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Times New Roman" w:hAnsi="宋体" w:eastAsia="黑体" w:cs="Times New Roman"/>
          <w:sz w:val="32"/>
          <w:szCs w:val="32"/>
        </w:rPr>
      </w:pPr>
      <w:r>
        <w:rPr>
          <w:rFonts w:hint="eastAsia" w:ascii="Times New Roman" w:hAnsi="宋体" w:eastAsia="黑体" w:cs="黑体"/>
          <w:sz w:val="32"/>
          <w:szCs w:val="32"/>
        </w:rPr>
        <w:t>附件</w:t>
      </w:r>
      <w:r>
        <w:rPr>
          <w:rFonts w:ascii="Times New Roman" w:hAnsi="宋体" w:eastAsia="黑体" w:cs="Times New Roman"/>
          <w:sz w:val="32"/>
          <w:szCs w:val="32"/>
        </w:rPr>
        <w:t>1</w:t>
      </w:r>
      <w:r>
        <w:rPr>
          <w:rFonts w:hint="eastAsia" w:ascii="Times New Roman" w:hAnsi="宋体" w:eastAsia="黑体" w:cs="Times New Roman"/>
          <w:sz w:val="32"/>
          <w:szCs w:val="32"/>
        </w:rPr>
        <w:t>-1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ascii="宋体" w:hAnsi="宋体"/>
          <w:b/>
          <w:sz w:val="44"/>
          <w:szCs w:val="4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ascii="宋体" w:hAnsi="宋体"/>
          <w:b/>
          <w:sz w:val="44"/>
          <w:szCs w:val="4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ascii="宋体" w:hAnsi="宋体"/>
          <w:b/>
          <w:sz w:val="44"/>
          <w:szCs w:val="4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jc w:val="center"/>
        <w:textAlignment w:val="auto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相山区相南街道办事处2023年部门预算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2023年3月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ascii="黑体" w:hAnsi="黑体" w:eastAsia="黑体"/>
          <w:bCs/>
          <w:sz w:val="36"/>
          <w:szCs w:val="36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jc w:val="center"/>
        <w:textAlignment w:val="auto"/>
        <w:rPr>
          <w:rFonts w:ascii="黑体" w:hAnsi="黑体" w:eastAsia="黑体"/>
          <w:bCs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jc w:val="center"/>
        <w:textAlignment w:val="auto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目 录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jc w:val="both"/>
        <w:textAlignment w:val="auto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第一部分 部门概况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1.主要职责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2.部门预算构成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3.2023年度主要工作任务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第二部分 2023年部门预算表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1.相山区相南街道办事处2023年收支总表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2.相山区相南街道办事处2023年收入总表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3.相山区相南街道办事处2023年支出总表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4.相山区相南街道办事处2023年财政拨款收支总表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5.相山区相南街道办事处2023年一般公共预算支出表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6.相山区相南街道办事处2023年一般公共预算基本支出表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7.相山区相南街道办事处2023年政府性基金预算支出表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8.相山区相南街道办事处2023年国有资本经营预算支出表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9.相山区相南街道办事处2023年项目支出表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10.相山区相南街道办事处2023年政府采购支出表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11.相山区相南街道办事处2023年政府购买服务支出表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第三部分 2023年部门预算情况说明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1.关于2023年收支总表的说明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2.关于2023年收入总表的说明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textAlignment w:val="auto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3.关于2023年支出总表的说明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4.关于2023年财政拨款收支总表的说明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5.关于2023年一般公共预算支出表的说明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6.关于2023年一般公共预算基本支出表的说明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7.关于2023年政府性基金预算支出表的说明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8.关于2023年国有资本经营预算支出表的说明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9.关于2023年项目支出表的说明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10.关于2023年政府采购支出表的说明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11.关于2023年政府购买服务支出表的说明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12.其他重要事项情况说明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第四部分 名词解释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第一部分 部门概况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textAlignment w:val="auto"/>
      </w:pPr>
      <w:r>
        <w:rPr>
          <w:rFonts w:hint="eastAsia" w:ascii="黑体" w:hAnsi="黑体" w:eastAsia="黑体"/>
          <w:bCs/>
          <w:sz w:val="32"/>
          <w:szCs w:val="32"/>
        </w:rPr>
        <w:t>一、主要职责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（一）贯彻执行党的路线、方针、政策和国家、地方性法规，落实区党委、政府各项指示和决定，抓好辖区的社会主义精神文明建设。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（二）以经济建设为中心，大力发展街道经济，提高社区服务能力。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（三）指导、协调和帮助居委会搞好基层组织建设。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（四）抓好辖区的社会治安综合治理。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（五）抓好计划生育工作。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（六）配合有关部门做好城建、城管工作，管理好居民小区、街道的环境卫生、美化、绿化工作。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（七）配合民政局部门做好辖区的民政工作、拥军优属、优抚和社会救济、社会福利等工作。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（八）协助有关部门做好辖区的民兵预备役工作和科普工作。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二、部门预算构成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outlineLvl w:val="0"/>
        <w:rPr>
          <w:rFonts w:ascii="楷体_GB2312" w:hAnsi="仿宋" w:eastAsia="楷体_GB2312" w:cs="Times New Roman"/>
          <w:color w:val="FF0000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从预算单位构成看，相山区相南街道办事处202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年度</w:t>
      </w:r>
      <w:r>
        <w:rPr>
          <w:rFonts w:hint="eastAsia" w:ascii="仿宋_GB2312" w:hAnsi="仿宋" w:eastAsia="仿宋_GB2312"/>
          <w:sz w:val="32"/>
          <w:szCs w:val="32"/>
        </w:rPr>
        <w:t>部门预算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仅包括单位本级预算</w:t>
      </w:r>
      <w:r>
        <w:rPr>
          <w:rFonts w:hint="eastAsia" w:ascii="仿宋_GB2312" w:hAnsi="仿宋" w:eastAsia="仿宋_GB2312"/>
          <w:sz w:val="32"/>
          <w:szCs w:val="32"/>
        </w:rPr>
        <w:t>，无其他下属单位预算。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480" w:firstLineChars="150"/>
        <w:textAlignment w:val="auto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三、2023年度主要工作任务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（一）紧紧围绕区委、区政府下达重点工作目标，保证完成目标任务。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（二）进一步完善社会保障工作，确保养老、医疗保险有序开展，加大低保和社会救济工作力度。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（三）继续深化开展计划生育、优抚和残联工作，抓好各种节日走访慰问工作，切实为群众排忧解难。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2023年部门预算表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ascii="仿宋_GB2312" w:hAnsi="仿宋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见“附件1-2 2023年部门预算表”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ascii="仿宋_GB2312" w:hAnsi="仿宋" w:eastAsia="仿宋_GB2312" w:cs="Times New Roman"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6"/>
          <w:szCs w:val="36"/>
        </w:rPr>
        <w:t>第三部分 2023年部门预算情况说明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一、关于2023年收支总表的说明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按照综合预算的原则，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相山区相南街道办事处</w:t>
      </w:r>
      <w:r>
        <w:rPr>
          <w:rFonts w:hint="eastAsia" w:ascii="仿宋_GB2312" w:hAnsi="仿宋" w:eastAsia="仿宋_GB2312"/>
          <w:sz w:val="32"/>
          <w:szCs w:val="32"/>
        </w:rPr>
        <w:t>所有收入和支出均纳入部门预算管理。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相山区相南街道办事处</w:t>
      </w:r>
      <w:r>
        <w:rPr>
          <w:rFonts w:hint="eastAsia" w:ascii="仿宋_GB2312" w:hAnsi="仿宋" w:eastAsia="仿宋_GB2312"/>
          <w:sz w:val="32"/>
          <w:szCs w:val="32"/>
        </w:rPr>
        <w:t>2023年收支总预算2023.83万元，收入全部是一般公共预算拨款收入，支出包括：社会保障和就业支出、卫生健康支出、城乡社区支出、住房保障支出。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27" w:firstLineChars="196"/>
        <w:textAlignment w:val="auto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二、关于2023年收入总表的说明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相山区相南街道办事处</w:t>
      </w:r>
      <w:r>
        <w:rPr>
          <w:rFonts w:hint="eastAsia" w:ascii="仿宋_GB2312" w:hAnsi="仿宋" w:eastAsia="仿宋_GB2312"/>
          <w:sz w:val="32"/>
          <w:szCs w:val="32"/>
        </w:rPr>
        <w:t>2023年收入预算2023.83万元，其中，本年收入2023.83万元。收入全部为一般公共预算拨款收入2023.83万元，比2022年预算增加7.6万元，增长0.38%，</w:t>
      </w:r>
      <w:r>
        <w:rPr>
          <w:rFonts w:hint="eastAsia" w:ascii="仿宋_GB2312" w:hAnsi="仿宋" w:eastAsia="仿宋_GB2312" w:cs="Times New Roman"/>
          <w:sz w:val="32"/>
          <w:szCs w:val="32"/>
        </w:rPr>
        <w:t>主要原因</w:t>
      </w:r>
      <w:r>
        <w:rPr>
          <w:rFonts w:hint="eastAsia" w:ascii="仿宋_GB2312" w:hAnsi="仿宋" w:eastAsia="仿宋_GB2312"/>
          <w:sz w:val="32"/>
          <w:szCs w:val="32"/>
        </w:rPr>
        <w:t>：保险基数调增。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仿宋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三、关于2023年支出总表的说明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相山区相南街道办事处</w:t>
      </w:r>
      <w:r>
        <w:rPr>
          <w:rFonts w:hint="eastAsia" w:ascii="仿宋_GB2312" w:hAnsi="仿宋" w:eastAsia="仿宋_GB2312" w:cs="Times New Roman"/>
          <w:sz w:val="32"/>
          <w:szCs w:val="32"/>
        </w:rPr>
        <w:t>2023年支出预算</w:t>
      </w:r>
      <w:r>
        <w:rPr>
          <w:rFonts w:hint="eastAsia" w:ascii="仿宋_GB2312" w:hAnsi="仿宋" w:eastAsia="仿宋_GB2312"/>
          <w:sz w:val="32"/>
          <w:szCs w:val="32"/>
        </w:rPr>
        <w:t>2023.83</w:t>
      </w:r>
      <w:r>
        <w:rPr>
          <w:rFonts w:hint="eastAsia" w:ascii="仿宋_GB2312" w:hAnsi="仿宋" w:eastAsia="仿宋_GB2312" w:cs="Times New Roman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</w:rPr>
        <w:t>比2022年预算增加7.6万元，增长0.38%，增长原因</w:t>
      </w:r>
      <w:r>
        <w:rPr>
          <w:rFonts w:hint="eastAsia" w:ascii="仿宋_GB2312" w:hAnsi="仿宋" w:eastAsia="仿宋_GB2312" w:cs="Times New Roman"/>
          <w:sz w:val="32"/>
          <w:szCs w:val="32"/>
        </w:rPr>
        <w:t>主要是</w:t>
      </w:r>
      <w:r>
        <w:rPr>
          <w:rFonts w:hint="eastAsia" w:ascii="仿宋_GB2312" w:hAnsi="仿宋" w:eastAsia="仿宋_GB2312"/>
          <w:sz w:val="32"/>
          <w:szCs w:val="32"/>
        </w:rPr>
        <w:t>保险基数调增</w:t>
      </w:r>
      <w:r>
        <w:rPr>
          <w:rFonts w:hint="eastAsia" w:ascii="仿宋_GB2312" w:hAnsi="仿宋" w:eastAsia="仿宋_GB2312" w:cs="Times New Roman"/>
          <w:sz w:val="32"/>
          <w:szCs w:val="32"/>
        </w:rPr>
        <w:t>。其中，基本支出1618.83万元，占79.99%，主要用于保障街道日常运转、完成日常工作任务；项目支出405万元，占20.01%，主要用于社区办公及服务群众专项经费、工作经费等。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仿宋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四、关于2022年财政拨款收支总表的说明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相山区相南街道办事处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2023年财政拨款收支预算</w:t>
      </w:r>
      <w:r>
        <w:rPr>
          <w:rFonts w:hint="eastAsia" w:ascii="仿宋_GB2312" w:hAnsi="仿宋" w:eastAsia="仿宋_GB2312"/>
          <w:sz w:val="32"/>
          <w:szCs w:val="32"/>
        </w:rPr>
        <w:t>2023.83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万元。收入按资金来源分全部为一般公共预算拨款</w:t>
      </w:r>
      <w:r>
        <w:rPr>
          <w:rFonts w:hint="eastAsia" w:ascii="仿宋_GB2312" w:hAnsi="仿宋" w:eastAsia="仿宋_GB2312"/>
          <w:sz w:val="32"/>
          <w:szCs w:val="32"/>
        </w:rPr>
        <w:t>2023.83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万元。按资金年度分全部为本年财政拨款收入</w:t>
      </w:r>
      <w:r>
        <w:rPr>
          <w:rFonts w:hint="eastAsia" w:ascii="仿宋_GB2312" w:hAnsi="仿宋" w:eastAsia="仿宋_GB2312"/>
          <w:sz w:val="32"/>
          <w:szCs w:val="32"/>
        </w:rPr>
        <w:t>2023.83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万元。支出按功能分类分为：社会保障和就业支出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78.06万元，占3.85%；卫生健康支出50.92万元，占2.52%；城乡社区支出1845.66万元，占91.20%；住房保障支出49.20万元，占2.43%。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五、关于2023年一般公共预算支出表的说明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30" w:firstLineChars="196"/>
        <w:textAlignment w:val="auto"/>
        <w:rPr>
          <w:rFonts w:ascii="楷体_GB2312" w:hAnsi="仿宋" w:eastAsia="楷体_GB2312" w:cs="Times New Roman"/>
          <w:b/>
          <w:kern w:val="2"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（一）一般公共预算支出规模变化情况。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相山区相南街道办事处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2023年一般公共预算支出</w:t>
      </w:r>
      <w:r>
        <w:rPr>
          <w:rFonts w:hint="eastAsia" w:ascii="仿宋_GB2312" w:hAnsi="仿宋" w:eastAsia="仿宋_GB2312"/>
          <w:sz w:val="32"/>
          <w:szCs w:val="32"/>
        </w:rPr>
        <w:t>2023.83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万元，比2022年预算增加</w:t>
      </w:r>
      <w:r>
        <w:rPr>
          <w:rFonts w:hint="eastAsia" w:ascii="仿宋_GB2312" w:hAnsi="仿宋" w:eastAsia="仿宋_GB2312"/>
          <w:sz w:val="32"/>
          <w:szCs w:val="32"/>
        </w:rPr>
        <w:t>7.6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</w:rPr>
        <w:t>0.38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%，主要原因：保险基数调增。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30" w:firstLineChars="196"/>
        <w:textAlignment w:val="auto"/>
        <w:rPr>
          <w:rFonts w:ascii="楷体_GB2312" w:hAnsi="仿宋" w:eastAsia="楷体_GB2312" w:cs="Times New Roman"/>
          <w:b/>
          <w:kern w:val="2"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（二</w:t>
      </w:r>
      <w:r>
        <w:rPr>
          <w:rFonts w:ascii="楷体_GB2312" w:hAnsi="仿宋" w:eastAsia="楷体_GB2312" w:cs="Times New Roman"/>
          <w:b/>
          <w:kern w:val="2"/>
          <w:sz w:val="32"/>
          <w:szCs w:val="32"/>
        </w:rPr>
        <w:t>）</w:t>
      </w: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一般公共预算支出结构情况。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社会保障和就业支出78.06万元，占3.85%；卫生健康支出50.92万元，占2.52%；城乡社区支出1845.66万元，占91.20%；住房保障支出49.20万元，占2.43%。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（三）一般公共预算支出具体使用情况。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/>
          <w:sz w:val="32"/>
          <w:szCs w:val="32"/>
        </w:rPr>
        <w:t>.社会保障和就业支出（类）行政事业单位养老支出（款）行政单位离退休（项）</w:t>
      </w:r>
      <w:r>
        <w:rPr>
          <w:rFonts w:hint="eastAsia" w:ascii="仿宋_GB2312" w:hAnsi="仿宋" w:eastAsia="仿宋_GB2312"/>
          <w:sz w:val="32"/>
          <w:szCs w:val="32"/>
        </w:rPr>
        <w:t>2023年预算1.42万元,比2022年预算减少0.98万元，减少40.83%，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减少原因主要是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减少退休人员支出。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/>
          <w:sz w:val="32"/>
          <w:szCs w:val="32"/>
        </w:rPr>
        <w:t>.社会保障和就业支出（类）行政事业单位养老支出（款）事业单位离退休（项）</w:t>
      </w:r>
      <w:r>
        <w:rPr>
          <w:rFonts w:hint="eastAsia" w:ascii="仿宋_GB2312" w:hAnsi="仿宋" w:eastAsia="仿宋_GB2312"/>
          <w:sz w:val="32"/>
          <w:szCs w:val="32"/>
        </w:rPr>
        <w:t>2023年预算0.71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49.56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比2022年预算增加0.68万元，增长2266.67%，增长原因主要是退休人员医疗补贴。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/>
          <w:sz w:val="32"/>
          <w:szCs w:val="32"/>
        </w:rPr>
        <w:t>.社会保障和就业支出（类）行政事业单位养老支出（款）机关事业单位基本养老保险缴费支出（项）</w:t>
      </w:r>
      <w:r>
        <w:rPr>
          <w:rFonts w:hint="eastAsia" w:ascii="仿宋_GB2312" w:hAnsi="仿宋" w:eastAsia="仿宋_GB2312"/>
          <w:sz w:val="32"/>
          <w:szCs w:val="32"/>
        </w:rPr>
        <w:t>2023年预算49.56万元，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比2022年预算增加15.64万元，增长46.11%，增长原因主要是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社保基数调增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/>
          <w:sz w:val="32"/>
          <w:szCs w:val="32"/>
        </w:rPr>
        <w:t>.社会保障和就业支出（类）行政事业单位养老支出（款）机关事业单位职业年金缴费支出（项）</w:t>
      </w:r>
      <w:r>
        <w:rPr>
          <w:rFonts w:hint="eastAsia" w:ascii="仿宋_GB2312" w:hAnsi="仿宋" w:eastAsia="仿宋_GB2312"/>
          <w:sz w:val="32"/>
          <w:szCs w:val="32"/>
        </w:rPr>
        <w:t>2023年预算24.78万元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，比2022年预算增加7.82万元，增长46.11%，增长原因主要是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社保基数调增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/>
          <w:sz w:val="32"/>
          <w:szCs w:val="32"/>
        </w:rPr>
        <w:t>.社会保障和就业支出（类）其他社会保障和就业支出（款）其他社会保障和就业支出（项）</w:t>
      </w:r>
      <w:r>
        <w:rPr>
          <w:rFonts w:hint="eastAsia" w:ascii="仿宋_GB2312" w:hAnsi="仿宋" w:eastAsia="仿宋_GB2312"/>
          <w:sz w:val="32"/>
          <w:szCs w:val="32"/>
        </w:rPr>
        <w:t>2023年预算1.58万元，比2022年预算减少249.76万元，减少99.37%，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减少原因主要是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减少聘用人员社保支出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b/>
          <w:sz w:val="32"/>
          <w:szCs w:val="32"/>
        </w:rPr>
        <w:t>.卫生健康支出（类）计划生育事务（款）计划生育服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务（项）</w:t>
      </w:r>
      <w:r>
        <w:rPr>
          <w:rFonts w:hint="eastAsia" w:ascii="仿宋_GB2312" w:hAnsi="仿宋" w:eastAsia="仿宋_GB2312"/>
          <w:sz w:val="32"/>
          <w:szCs w:val="32"/>
        </w:rPr>
        <w:t>2023年预算20万元，比2022年预算减少42万元，减少67.74%，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减少原因主要是压缩计划生育支出。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b/>
          <w:sz w:val="32"/>
          <w:szCs w:val="32"/>
        </w:rPr>
        <w:t>.卫生健康支出（类）行政事业单位医疗（款）行政单位医疗（项）</w:t>
      </w:r>
      <w:r>
        <w:rPr>
          <w:rFonts w:hint="eastAsia" w:ascii="仿宋_GB2312" w:hAnsi="仿宋" w:eastAsia="仿宋_GB2312"/>
          <w:sz w:val="32"/>
          <w:szCs w:val="32"/>
        </w:rPr>
        <w:t>2023年预算24.32万元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，比2022年预算增加0.44万元，增长1.84%，增长原因主要</w:t>
      </w:r>
      <w:r>
        <w:rPr>
          <w:rFonts w:hint="eastAsia" w:ascii="仿宋_GB2312" w:hAnsi="仿宋" w:eastAsia="仿宋_GB2312"/>
          <w:sz w:val="32"/>
          <w:szCs w:val="32"/>
        </w:rPr>
        <w:t>是医保基数调增。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02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hAnsi="仿宋" w:eastAsia="仿宋_GB2312"/>
          <w:b/>
          <w:sz w:val="30"/>
          <w:szCs w:val="30"/>
        </w:rPr>
        <w:t>.卫生健康支出（类）行政事业单位医疗（款）</w:t>
      </w:r>
      <w:r>
        <w:rPr>
          <w:rFonts w:hint="eastAsia" w:ascii="仿宋_GB2312" w:hAnsi="仿宋" w:eastAsia="仿宋_GB2312"/>
          <w:b/>
          <w:sz w:val="30"/>
          <w:szCs w:val="30"/>
          <w:highlight w:val="none"/>
        </w:rPr>
        <w:t>公务员医疗补助（项）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2023年预算6.60万元，比2022年预算增加0.24万元，增长3.77%，增长原因主要是医保基数调增。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/>
          <w:sz w:val="32"/>
          <w:szCs w:val="32"/>
        </w:rPr>
        <w:t>.城乡社区支出（类）城乡社区管理事务（款）行政运行（项）</w:t>
      </w:r>
      <w:r>
        <w:rPr>
          <w:rFonts w:hint="eastAsia" w:ascii="仿宋_GB2312" w:hAnsi="仿宋" w:eastAsia="仿宋_GB2312"/>
          <w:sz w:val="32"/>
          <w:szCs w:val="32"/>
        </w:rPr>
        <w:t>2023年预算270.21万元，比2022年预算减少1063.45万元，减少79.74%，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减少原因是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压缩经费支出。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b/>
          <w:sz w:val="32"/>
          <w:szCs w:val="32"/>
        </w:rPr>
        <w:t>.城乡社区支出（类）城乡社区环境卫生（款）城乡社区环境卫生（项）</w:t>
      </w:r>
      <w:r>
        <w:rPr>
          <w:rFonts w:hint="eastAsia" w:ascii="仿宋_GB2312" w:hAnsi="仿宋" w:eastAsia="仿宋_GB2312"/>
          <w:sz w:val="32"/>
          <w:szCs w:val="32"/>
        </w:rPr>
        <w:t>2023年预算1575.44万元，2022年无预算，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增加原因主要是2023年新增加该项目。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/>
          <w:sz w:val="32"/>
          <w:szCs w:val="32"/>
        </w:rPr>
        <w:t>.住房保障支出（类）住房改革支出（款）住房公积金（项）</w:t>
      </w:r>
      <w:r>
        <w:rPr>
          <w:rFonts w:hint="eastAsia" w:ascii="仿宋_GB2312" w:hAnsi="仿宋" w:eastAsia="仿宋_GB2312"/>
          <w:sz w:val="32"/>
          <w:szCs w:val="32"/>
        </w:rPr>
        <w:t>2023年预算49.2万元，比2022年预算减少11.88万元，下降19.45%，下降原因主要是人员减少。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黑体" w:eastAsia="黑体"/>
          <w:color w:val="000000" w:themeColor="text1"/>
        </w:rPr>
      </w:pPr>
      <w:r>
        <w:rPr>
          <w:rFonts w:hint="eastAsia" w:ascii="黑体" w:hAnsi="仿宋" w:eastAsia="黑体" w:cs="Times New Roman"/>
          <w:color w:val="000000" w:themeColor="text1"/>
          <w:kern w:val="2"/>
          <w:sz w:val="32"/>
          <w:szCs w:val="32"/>
        </w:rPr>
        <w:t>六、关于2023年一般公共预算基本支出表的说明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相山区相南街道办事处2023年一般公共预算基本支出1618.83万元，其中，人员经费1577.01万元，公用经费41.82万元。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人员经费1577.01万元，主要包括:基本工资、津贴补贴、奖金、绩效工资、机关事业单位基本养老保险缴费、职业年金缴费、职工基本医疗保险缴费、公务员医疗补助缴费、其他社会保障缴费、住房公积金、其他工资福利支出、退休费、福利费、医疗费补助、对其他个人和家庭的补助支出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（二）公用经费41.82万元，主要包括：办公费、水费、电费、邮电费、劳务费、其他交通费用、办公设备购置等。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七、关于2023年政府性基金预算支出表的说明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相山区相南街道办事处2023年没有政府性基金预算拨款收入，也没有使用政府性基金预算拨款安排的支出。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八、关于2023年国有资本经营预算支出表的说明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相山区相南街道办事处2023年没有国有资本经营预算拨款收入，也没有使用国有资本经营预算拨款安排的支出。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九、关于2023年项目支出表的说明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</w:rPr>
        <w:t>相山区相南街道办事处2023年预算共安排项目支出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405万元，比2022年预算减少6.18万元，减少1.50%，减少原因主要是卫计支出减少。主要包括：本年财政拨款安排405万元（其中，一般公共预算拨款安排405万元）。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十、关于2023年政府采购支出表的说明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outlineLvl w:val="0"/>
        <w:rPr>
          <w:rFonts w:ascii="仿宋_GB2312" w:hAnsi="仿宋" w:eastAsia="仿宋_GB2312"/>
          <w:sz w:val="32"/>
          <w:szCs w:val="32"/>
          <w:highlight w:val="red"/>
        </w:rPr>
      </w:pPr>
      <w:r>
        <w:rPr>
          <w:rFonts w:hint="eastAsia" w:ascii="仿宋_GB2312" w:hAnsi="仿宋" w:eastAsia="仿宋_GB2312"/>
          <w:sz w:val="32"/>
          <w:szCs w:val="32"/>
        </w:rPr>
        <w:t>相山区相南街道办事处2023年没有使用一般公共预算拨款、政府性基金预算拨款、国有资本经营预算拨款、财政专户管理资金和单位资金安排的政府采购支出。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十一、关于2023年政府购买服务支出表的说明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相山区相南街道办事处2023年没有安排政府购买服务支出。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（一）项目及绩效目标情况。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803" w:firstLineChars="250"/>
        <w:textAlignment w:val="auto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1.“</w:t>
      </w:r>
      <w:r>
        <w:rPr>
          <w:rFonts w:hint="eastAsia" w:ascii="仿宋_GB2312" w:hAnsi="楷体" w:eastAsia="仿宋_GB2312"/>
          <w:b/>
          <w:sz w:val="30"/>
          <w:szCs w:val="30"/>
        </w:rPr>
        <w:t>社区办公及服务群众专项经费</w:t>
      </w:r>
      <w:r>
        <w:rPr>
          <w:rFonts w:hint="eastAsia" w:ascii="仿宋_GB2312" w:hAnsi="楷体" w:eastAsia="仿宋_GB2312"/>
          <w:b/>
          <w:sz w:val="32"/>
          <w:szCs w:val="32"/>
        </w:rPr>
        <w:t>”项目。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（1）项目概述：用于开展社区服务类、活动类、党建类等服务项目，保障社区正常工作运转，推进和谐社区建设。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（2）立项依据：经常性业务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（3）实施主体：相山区相南街道办事处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（4）起止时间：2023年-2023年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5）项目内容：为保障社区正常办公运转，营造和谐、舒适的社区氛围；为增强广大党员服务群众意识，做到心里装着群众、凡事想着群众，工作依靠群众，一切为了群众，做群众的贴心人。社区办公经费及服务群众专项经费，每个社区20万元，共九个社区，合计180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（6）年度预算安排：180万元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（7）绩效目标：见下表</w:t>
      </w:r>
    </w:p>
    <w:tbl>
      <w:tblPr>
        <w:tblStyle w:val="6"/>
        <w:tblW w:w="9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635"/>
        <w:gridCol w:w="694"/>
        <w:gridCol w:w="1830"/>
        <w:gridCol w:w="585"/>
        <w:gridCol w:w="630"/>
        <w:gridCol w:w="1005"/>
        <w:gridCol w:w="1245"/>
        <w:gridCol w:w="1339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（2023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7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社区办公及服务群众专项经费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7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相山区相南街道办事处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7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经常性项目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项目资金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中期资金总额：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年度资金总额：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180</w:t>
            </w:r>
          </w:p>
        </w:tc>
      </w:tr>
      <w:tr>
        <w:trPr>
          <w:trHeight w:val="330" w:hRule="atLeast"/>
        </w:trPr>
        <w:tc>
          <w:tcPr>
            <w:tcW w:w="17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其他资金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其他资金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目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4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中期目标（20××年—20××+n年）</w:t>
            </w: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年度目标</w:t>
            </w:r>
          </w:p>
        </w:tc>
      </w:tr>
      <w:tr>
        <w:trPr>
          <w:trHeight w:val="660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目标1：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 xml:space="preserve"> 目标2：</w:t>
            </w: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目标1：保障社区正常办公运转、更好地服务群众。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 xml:space="preserve"> 目标2：本年内逐步完成</w:t>
            </w:r>
          </w:p>
        </w:tc>
      </w:tr>
      <w:tr>
        <w:trPr>
          <w:trHeight w:val="830" w:hRule="atLeast"/>
        </w:trPr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</w:tr>
      <w:tr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九个社区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社区组织党员为群众解决实际困难，甘当老黄牛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年底完成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按规定支出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益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经济效益指标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社会效益指标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体现共产党员的先进性，服务群众本质。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可持续影响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党员了解并帮助群众的生产、生活以及学习中的困难，增进了党员与群众之间的感情，赢得了群众的信任、支持和拥护。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781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满意度指标</w:t>
            </w:r>
          </w:p>
        </w:tc>
        <w:tc>
          <w:tcPr>
            <w:tcW w:w="6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服务对象满意度指标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象满意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度指标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指标1：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≥95%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 xml:space="preserve">（二）机关运行经费。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相山区相南街道办事处2023年机关运行经费财政拨款预算55.29万元，比2022年预算减少10.41万元，下降15.84%，下降主要原因是压缩经费支出。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（三）政府采购情况。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相山区相南街道办事处</w:t>
      </w:r>
      <w:r>
        <w:rPr>
          <w:rFonts w:hint="eastAsia" w:ascii="仿宋_GB2312" w:hAnsi="楷体" w:eastAsia="仿宋_GB2312"/>
          <w:sz w:val="32"/>
          <w:szCs w:val="32"/>
        </w:rPr>
        <w:t>2023年政府采购预算0万元。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（四）国有资产占有使用情况。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color w:val="3366FF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截至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2022年</w:t>
      </w:r>
      <w:r>
        <w:rPr>
          <w:rFonts w:hint="eastAsia" w:ascii="仿宋_GB2312" w:hAnsi="仿宋" w:eastAsia="仿宋_GB2312"/>
          <w:sz w:val="32"/>
          <w:szCs w:val="32"/>
        </w:rPr>
        <w:t>12月31日，相山区相南街道办事处</w:t>
      </w:r>
      <w:r>
        <w:rPr>
          <w:rFonts w:hint="eastAsia" w:ascii="仿宋_GB2312" w:hAnsi="楷体" w:eastAsia="仿宋_GB2312"/>
          <w:sz w:val="32"/>
          <w:szCs w:val="32"/>
        </w:rPr>
        <w:t>共有车辆0辆。单位价值50万元以上的通用设备0台（套），单位价值100万元以上的专用设备0台（套）。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2023年部门预算安排购置公务用车0辆，购置费0万元；安排购置单位价值50万元以上的通用设备0台（套），购置费0万元；安排购置单位价值100万元以上专用设备0台（套），购置费0万元。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（五）绩效目标设置情况。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2023年，相山区相南街道办事处1个项目实行了绩效目标管理，涉及一般公共预算当年财政拨款180万元、政府性基金预算当年财政拨款0万元、国有资本经营预算当年财政拨款0万元、财政专户管理资金当年安排0万元和单位资金安排安排0万元。</w:t>
      </w:r>
    </w:p>
    <w:p>
      <w:pPr>
        <w:keepNext w:val="0"/>
        <w:keepLines w:val="0"/>
        <w:pageBreakBefore w:val="0"/>
        <w:tabs>
          <w:tab w:val="left" w:pos="3316"/>
        </w:tabs>
        <w:kinsoku/>
        <w:wordWrap/>
        <w:overflowPunct/>
        <w:topLinePunct w:val="0"/>
        <w:bidi w:val="0"/>
        <w:adjustRightInd w:val="0"/>
        <w:snapToGrid w:val="0"/>
        <w:spacing w:line="600" w:lineRule="exact"/>
        <w:textAlignment w:val="auto"/>
        <w:outlineLvl w:val="0"/>
        <w:rPr>
          <w:rFonts w:ascii="黑体" w:eastAsia="黑体" w:cs="宋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ascii="黑体" w:eastAsia="黑体" w:cs="宋体"/>
          <w:sz w:val="36"/>
          <w:szCs w:val="36"/>
        </w:rPr>
      </w:pPr>
      <w:r>
        <w:rPr>
          <w:rFonts w:hint="eastAsia" w:ascii="黑体" w:eastAsia="黑体" w:cs="宋体"/>
          <w:sz w:val="36"/>
          <w:szCs w:val="36"/>
        </w:rPr>
        <w:t>第四部分 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一、财政拨款收入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指部门或单位从同级财政部门取得的财政预算资金。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27" w:firstLineChars="196"/>
        <w:textAlignment w:val="auto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二、财政专户管理资金：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指按照非税收入管理相关规定，纳入财政专户管理的教育收费等。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27" w:firstLineChars="196"/>
        <w:textAlignment w:val="auto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三、上年结转：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指以前年度安排、结转到本年仍按原用途继续使用的资金。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27" w:firstLineChars="196"/>
        <w:textAlignment w:val="auto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四、结转下年：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指以前年度预算安排、因客观条件发生变化无法按原计划实施，需以后年度按原用途继续使用的资金。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27" w:firstLineChars="196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指为保障机构正常运转、完成日常工作任务而发生的人员支出和公用支出。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27" w:firstLineChars="196"/>
        <w:jc w:val="both"/>
        <w:textAlignment w:val="auto"/>
      </w:pPr>
      <w:r>
        <w:rPr>
          <w:rFonts w:hint="eastAsia" w:ascii="黑体" w:hAnsi="黑体" w:eastAsia="黑体"/>
          <w:sz w:val="32"/>
          <w:szCs w:val="32"/>
        </w:rPr>
        <w:t>六、项目支出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指在除基本支出之外的支出，主要用于完成特定的工作任务和事业发展目标。</w:t>
      </w:r>
      <w:r>
        <w:rPr>
          <w:rFonts w:ascii="仿宋_GB2312" w:hAnsi="黑体" w:eastAsia="仿宋_GB2312"/>
          <w:sz w:val="32"/>
          <w:szCs w:val="32"/>
        </w:rPr>
        <w:br w:type="textWrapping"/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七、机关运行经费:</w:t>
      </w:r>
      <w:r>
        <w:rPr>
          <w:rFonts w:hint="eastAsia" w:ascii="仿宋_GB2312" w:hAnsi="黑体" w:eastAsia="仿宋_GB2312"/>
          <w:sz w:val="32"/>
          <w:szCs w:val="32"/>
        </w:rPr>
        <w:t>为保障行政单位（包括参照公务员法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5711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4F8F82"/>
    <w:multiLevelType w:val="singleLevel"/>
    <w:tmpl w:val="684F8F82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dmNTYxOThkNzI0MDQ3OWViNDY4MmRhNjJlY2RhYmMifQ=="/>
  </w:docVars>
  <w:rsids>
    <w:rsidRoot w:val="00DA7155"/>
    <w:rsid w:val="000003C1"/>
    <w:rsid w:val="00001AF7"/>
    <w:rsid w:val="00004B8F"/>
    <w:rsid w:val="00015821"/>
    <w:rsid w:val="00016DCE"/>
    <w:rsid w:val="00022064"/>
    <w:rsid w:val="00026E99"/>
    <w:rsid w:val="00042C83"/>
    <w:rsid w:val="00047A27"/>
    <w:rsid w:val="0005090D"/>
    <w:rsid w:val="00052923"/>
    <w:rsid w:val="0005523F"/>
    <w:rsid w:val="000720A0"/>
    <w:rsid w:val="000807F9"/>
    <w:rsid w:val="000812F3"/>
    <w:rsid w:val="000859AC"/>
    <w:rsid w:val="00086992"/>
    <w:rsid w:val="0009339B"/>
    <w:rsid w:val="000945B8"/>
    <w:rsid w:val="00095C1B"/>
    <w:rsid w:val="000B486F"/>
    <w:rsid w:val="000B701A"/>
    <w:rsid w:val="000E0593"/>
    <w:rsid w:val="000F001D"/>
    <w:rsid w:val="000F35AE"/>
    <w:rsid w:val="000F6876"/>
    <w:rsid w:val="0012431A"/>
    <w:rsid w:val="001268F2"/>
    <w:rsid w:val="00130CD5"/>
    <w:rsid w:val="00143558"/>
    <w:rsid w:val="00145AB0"/>
    <w:rsid w:val="00150DF1"/>
    <w:rsid w:val="00152846"/>
    <w:rsid w:val="00152BF2"/>
    <w:rsid w:val="00161C3F"/>
    <w:rsid w:val="00165C02"/>
    <w:rsid w:val="00166692"/>
    <w:rsid w:val="001771E6"/>
    <w:rsid w:val="001803E7"/>
    <w:rsid w:val="00180FF3"/>
    <w:rsid w:val="00194491"/>
    <w:rsid w:val="001949D0"/>
    <w:rsid w:val="0019750C"/>
    <w:rsid w:val="001A6389"/>
    <w:rsid w:val="001A70D0"/>
    <w:rsid w:val="001C3EA4"/>
    <w:rsid w:val="001C4588"/>
    <w:rsid w:val="001C4E9A"/>
    <w:rsid w:val="001C6B0F"/>
    <w:rsid w:val="001D4149"/>
    <w:rsid w:val="001E4162"/>
    <w:rsid w:val="001E717A"/>
    <w:rsid w:val="001F54C8"/>
    <w:rsid w:val="001F739C"/>
    <w:rsid w:val="002034A8"/>
    <w:rsid w:val="0020776B"/>
    <w:rsid w:val="00210D08"/>
    <w:rsid w:val="00226758"/>
    <w:rsid w:val="00226E7B"/>
    <w:rsid w:val="00234110"/>
    <w:rsid w:val="002351AD"/>
    <w:rsid w:val="002458E8"/>
    <w:rsid w:val="0024741B"/>
    <w:rsid w:val="0025289A"/>
    <w:rsid w:val="00263B7E"/>
    <w:rsid w:val="002711F0"/>
    <w:rsid w:val="002725C5"/>
    <w:rsid w:val="00277F2D"/>
    <w:rsid w:val="00280650"/>
    <w:rsid w:val="002911C3"/>
    <w:rsid w:val="00294131"/>
    <w:rsid w:val="002A6B54"/>
    <w:rsid w:val="002C2BDF"/>
    <w:rsid w:val="002C781A"/>
    <w:rsid w:val="002E11DE"/>
    <w:rsid w:val="002E284A"/>
    <w:rsid w:val="002E5D65"/>
    <w:rsid w:val="002F54FF"/>
    <w:rsid w:val="002F6AE2"/>
    <w:rsid w:val="003066B6"/>
    <w:rsid w:val="00314DEA"/>
    <w:rsid w:val="00327880"/>
    <w:rsid w:val="00340FC3"/>
    <w:rsid w:val="00351103"/>
    <w:rsid w:val="00351353"/>
    <w:rsid w:val="00352640"/>
    <w:rsid w:val="00353EE7"/>
    <w:rsid w:val="00366256"/>
    <w:rsid w:val="00370476"/>
    <w:rsid w:val="003746D3"/>
    <w:rsid w:val="00380820"/>
    <w:rsid w:val="0038301D"/>
    <w:rsid w:val="00383CD8"/>
    <w:rsid w:val="003B060D"/>
    <w:rsid w:val="003C17BD"/>
    <w:rsid w:val="003C40FD"/>
    <w:rsid w:val="003D30B2"/>
    <w:rsid w:val="003E096B"/>
    <w:rsid w:val="003E237C"/>
    <w:rsid w:val="003E66A3"/>
    <w:rsid w:val="003E7441"/>
    <w:rsid w:val="003E7E98"/>
    <w:rsid w:val="003F2BE9"/>
    <w:rsid w:val="003F5900"/>
    <w:rsid w:val="003F7CB8"/>
    <w:rsid w:val="004014F5"/>
    <w:rsid w:val="00415416"/>
    <w:rsid w:val="00415ED5"/>
    <w:rsid w:val="0042415B"/>
    <w:rsid w:val="00425751"/>
    <w:rsid w:val="0042713F"/>
    <w:rsid w:val="00430C41"/>
    <w:rsid w:val="00431161"/>
    <w:rsid w:val="004411B6"/>
    <w:rsid w:val="0044737F"/>
    <w:rsid w:val="00454492"/>
    <w:rsid w:val="00482476"/>
    <w:rsid w:val="0048574C"/>
    <w:rsid w:val="004A5D16"/>
    <w:rsid w:val="004A6577"/>
    <w:rsid w:val="004A7283"/>
    <w:rsid w:val="004C3BD5"/>
    <w:rsid w:val="00514735"/>
    <w:rsid w:val="00516B0F"/>
    <w:rsid w:val="005224FC"/>
    <w:rsid w:val="00532161"/>
    <w:rsid w:val="0053715F"/>
    <w:rsid w:val="00542173"/>
    <w:rsid w:val="00544C35"/>
    <w:rsid w:val="00557E03"/>
    <w:rsid w:val="00562B09"/>
    <w:rsid w:val="00565987"/>
    <w:rsid w:val="00567F4B"/>
    <w:rsid w:val="00574EF2"/>
    <w:rsid w:val="00577B14"/>
    <w:rsid w:val="00582209"/>
    <w:rsid w:val="00584B72"/>
    <w:rsid w:val="005A1CDD"/>
    <w:rsid w:val="005A262C"/>
    <w:rsid w:val="005B0577"/>
    <w:rsid w:val="005B5372"/>
    <w:rsid w:val="005C2187"/>
    <w:rsid w:val="005D2121"/>
    <w:rsid w:val="005E1DBE"/>
    <w:rsid w:val="005E66C6"/>
    <w:rsid w:val="005F1DCD"/>
    <w:rsid w:val="00600DF2"/>
    <w:rsid w:val="00601B50"/>
    <w:rsid w:val="0060284C"/>
    <w:rsid w:val="00634D9D"/>
    <w:rsid w:val="00642C39"/>
    <w:rsid w:val="00645185"/>
    <w:rsid w:val="00647E00"/>
    <w:rsid w:val="00657804"/>
    <w:rsid w:val="00666BD8"/>
    <w:rsid w:val="00672AEA"/>
    <w:rsid w:val="00672D40"/>
    <w:rsid w:val="0069039D"/>
    <w:rsid w:val="00693859"/>
    <w:rsid w:val="00694264"/>
    <w:rsid w:val="006A032A"/>
    <w:rsid w:val="006A23EF"/>
    <w:rsid w:val="006A355B"/>
    <w:rsid w:val="006B17A0"/>
    <w:rsid w:val="006B6125"/>
    <w:rsid w:val="006D1B9A"/>
    <w:rsid w:val="006D39F7"/>
    <w:rsid w:val="006E3F7A"/>
    <w:rsid w:val="006F28D7"/>
    <w:rsid w:val="0070678B"/>
    <w:rsid w:val="007221FD"/>
    <w:rsid w:val="00722B93"/>
    <w:rsid w:val="007318DE"/>
    <w:rsid w:val="0074251D"/>
    <w:rsid w:val="00752451"/>
    <w:rsid w:val="00752F7A"/>
    <w:rsid w:val="0075731C"/>
    <w:rsid w:val="0076294D"/>
    <w:rsid w:val="00772BCD"/>
    <w:rsid w:val="00796E8E"/>
    <w:rsid w:val="007A0175"/>
    <w:rsid w:val="007A0E2A"/>
    <w:rsid w:val="007B0E13"/>
    <w:rsid w:val="007D2C1D"/>
    <w:rsid w:val="007E23EE"/>
    <w:rsid w:val="007E28D7"/>
    <w:rsid w:val="007E36F8"/>
    <w:rsid w:val="007F7D05"/>
    <w:rsid w:val="00831988"/>
    <w:rsid w:val="00832F65"/>
    <w:rsid w:val="00842138"/>
    <w:rsid w:val="00860CC8"/>
    <w:rsid w:val="00863DEC"/>
    <w:rsid w:val="00891055"/>
    <w:rsid w:val="00893638"/>
    <w:rsid w:val="008A4D1E"/>
    <w:rsid w:val="008A5DBB"/>
    <w:rsid w:val="008B0535"/>
    <w:rsid w:val="008B4C09"/>
    <w:rsid w:val="008D3932"/>
    <w:rsid w:val="008E7426"/>
    <w:rsid w:val="008F1230"/>
    <w:rsid w:val="008F5697"/>
    <w:rsid w:val="00905D7A"/>
    <w:rsid w:val="009154FB"/>
    <w:rsid w:val="00915909"/>
    <w:rsid w:val="00915D08"/>
    <w:rsid w:val="00922AD1"/>
    <w:rsid w:val="00930672"/>
    <w:rsid w:val="00935BC1"/>
    <w:rsid w:val="009406DB"/>
    <w:rsid w:val="00943723"/>
    <w:rsid w:val="00960E56"/>
    <w:rsid w:val="00962167"/>
    <w:rsid w:val="009640FF"/>
    <w:rsid w:val="009730E4"/>
    <w:rsid w:val="00976479"/>
    <w:rsid w:val="0098716A"/>
    <w:rsid w:val="009874BC"/>
    <w:rsid w:val="0099011F"/>
    <w:rsid w:val="00990C8B"/>
    <w:rsid w:val="009A3572"/>
    <w:rsid w:val="009A5CC2"/>
    <w:rsid w:val="009C10D1"/>
    <w:rsid w:val="009C7F13"/>
    <w:rsid w:val="009D12EA"/>
    <w:rsid w:val="009E5A38"/>
    <w:rsid w:val="009F1956"/>
    <w:rsid w:val="009F2E05"/>
    <w:rsid w:val="00A13C61"/>
    <w:rsid w:val="00A25CFC"/>
    <w:rsid w:val="00A26644"/>
    <w:rsid w:val="00A266F5"/>
    <w:rsid w:val="00A33786"/>
    <w:rsid w:val="00A34D62"/>
    <w:rsid w:val="00A46E97"/>
    <w:rsid w:val="00A51BB2"/>
    <w:rsid w:val="00A566E8"/>
    <w:rsid w:val="00A62DE6"/>
    <w:rsid w:val="00A64B80"/>
    <w:rsid w:val="00A65E69"/>
    <w:rsid w:val="00A66984"/>
    <w:rsid w:val="00A759CE"/>
    <w:rsid w:val="00A80366"/>
    <w:rsid w:val="00AA019E"/>
    <w:rsid w:val="00AA63E5"/>
    <w:rsid w:val="00AC18E4"/>
    <w:rsid w:val="00AC6A43"/>
    <w:rsid w:val="00AC7466"/>
    <w:rsid w:val="00AD02CD"/>
    <w:rsid w:val="00AD7F7C"/>
    <w:rsid w:val="00AE6B99"/>
    <w:rsid w:val="00B106E8"/>
    <w:rsid w:val="00B1717D"/>
    <w:rsid w:val="00B214F8"/>
    <w:rsid w:val="00B24E1E"/>
    <w:rsid w:val="00B31578"/>
    <w:rsid w:val="00B37364"/>
    <w:rsid w:val="00B40A13"/>
    <w:rsid w:val="00B51464"/>
    <w:rsid w:val="00B60BEC"/>
    <w:rsid w:val="00B679AC"/>
    <w:rsid w:val="00B75065"/>
    <w:rsid w:val="00B7597E"/>
    <w:rsid w:val="00B9441F"/>
    <w:rsid w:val="00B96C93"/>
    <w:rsid w:val="00BA005D"/>
    <w:rsid w:val="00BD17F3"/>
    <w:rsid w:val="00BD41A8"/>
    <w:rsid w:val="00BE6210"/>
    <w:rsid w:val="00BF40E0"/>
    <w:rsid w:val="00C07806"/>
    <w:rsid w:val="00C10BDA"/>
    <w:rsid w:val="00C12A9E"/>
    <w:rsid w:val="00C25627"/>
    <w:rsid w:val="00C25C3A"/>
    <w:rsid w:val="00C32C69"/>
    <w:rsid w:val="00C34B8B"/>
    <w:rsid w:val="00C415C6"/>
    <w:rsid w:val="00C56441"/>
    <w:rsid w:val="00C6262E"/>
    <w:rsid w:val="00C672FE"/>
    <w:rsid w:val="00C720B7"/>
    <w:rsid w:val="00C82039"/>
    <w:rsid w:val="00C83D02"/>
    <w:rsid w:val="00C87C34"/>
    <w:rsid w:val="00C907C3"/>
    <w:rsid w:val="00C925A2"/>
    <w:rsid w:val="00CA4BCE"/>
    <w:rsid w:val="00CB3A30"/>
    <w:rsid w:val="00CC691C"/>
    <w:rsid w:val="00CC7E2C"/>
    <w:rsid w:val="00CD124A"/>
    <w:rsid w:val="00CD220D"/>
    <w:rsid w:val="00CE2226"/>
    <w:rsid w:val="00CE5011"/>
    <w:rsid w:val="00CE506D"/>
    <w:rsid w:val="00CF240F"/>
    <w:rsid w:val="00CF2676"/>
    <w:rsid w:val="00CF3601"/>
    <w:rsid w:val="00CF68DB"/>
    <w:rsid w:val="00D23BD9"/>
    <w:rsid w:val="00D256A1"/>
    <w:rsid w:val="00D41522"/>
    <w:rsid w:val="00D62F2F"/>
    <w:rsid w:val="00D675E1"/>
    <w:rsid w:val="00D75DE3"/>
    <w:rsid w:val="00D93A0A"/>
    <w:rsid w:val="00DA114A"/>
    <w:rsid w:val="00DA6329"/>
    <w:rsid w:val="00DA7155"/>
    <w:rsid w:val="00DD3619"/>
    <w:rsid w:val="00DD3DB1"/>
    <w:rsid w:val="00DE43E7"/>
    <w:rsid w:val="00DE4AFE"/>
    <w:rsid w:val="00DF08DE"/>
    <w:rsid w:val="00E14721"/>
    <w:rsid w:val="00E27D01"/>
    <w:rsid w:val="00E31623"/>
    <w:rsid w:val="00E33FD5"/>
    <w:rsid w:val="00E34B24"/>
    <w:rsid w:val="00E35319"/>
    <w:rsid w:val="00E36BDC"/>
    <w:rsid w:val="00E51094"/>
    <w:rsid w:val="00E6025A"/>
    <w:rsid w:val="00E60B42"/>
    <w:rsid w:val="00E616B4"/>
    <w:rsid w:val="00E658C5"/>
    <w:rsid w:val="00E717A2"/>
    <w:rsid w:val="00E85B30"/>
    <w:rsid w:val="00E955F8"/>
    <w:rsid w:val="00E9565D"/>
    <w:rsid w:val="00EA0754"/>
    <w:rsid w:val="00EA1AC0"/>
    <w:rsid w:val="00EA43F9"/>
    <w:rsid w:val="00EB3D13"/>
    <w:rsid w:val="00EB6ECB"/>
    <w:rsid w:val="00EC18BD"/>
    <w:rsid w:val="00EE3CAA"/>
    <w:rsid w:val="00EE56A3"/>
    <w:rsid w:val="00EF601B"/>
    <w:rsid w:val="00F05887"/>
    <w:rsid w:val="00F177FD"/>
    <w:rsid w:val="00F20784"/>
    <w:rsid w:val="00F354AA"/>
    <w:rsid w:val="00F43207"/>
    <w:rsid w:val="00F447BE"/>
    <w:rsid w:val="00F45865"/>
    <w:rsid w:val="00F6260A"/>
    <w:rsid w:val="00F62848"/>
    <w:rsid w:val="00F65F2C"/>
    <w:rsid w:val="00F708D4"/>
    <w:rsid w:val="00F74D65"/>
    <w:rsid w:val="00F86F7B"/>
    <w:rsid w:val="00FC0EE2"/>
    <w:rsid w:val="00FC4888"/>
    <w:rsid w:val="00FE398C"/>
    <w:rsid w:val="00FE475B"/>
    <w:rsid w:val="00FF6EF3"/>
    <w:rsid w:val="01596278"/>
    <w:rsid w:val="01FF05B0"/>
    <w:rsid w:val="029A6D84"/>
    <w:rsid w:val="031228B1"/>
    <w:rsid w:val="04847570"/>
    <w:rsid w:val="07E65463"/>
    <w:rsid w:val="09AA315A"/>
    <w:rsid w:val="0A2037DA"/>
    <w:rsid w:val="0BCC7585"/>
    <w:rsid w:val="0CB83A13"/>
    <w:rsid w:val="0D9C7FD3"/>
    <w:rsid w:val="0DB62071"/>
    <w:rsid w:val="0E283076"/>
    <w:rsid w:val="0FE24AA4"/>
    <w:rsid w:val="106D0FD1"/>
    <w:rsid w:val="14377D86"/>
    <w:rsid w:val="158E2C12"/>
    <w:rsid w:val="166158D1"/>
    <w:rsid w:val="1AD46292"/>
    <w:rsid w:val="1C4F0C9B"/>
    <w:rsid w:val="1CFD7CB5"/>
    <w:rsid w:val="21BE0383"/>
    <w:rsid w:val="2347066D"/>
    <w:rsid w:val="234863C1"/>
    <w:rsid w:val="2458562E"/>
    <w:rsid w:val="24A26144"/>
    <w:rsid w:val="25D33A6A"/>
    <w:rsid w:val="2862012A"/>
    <w:rsid w:val="29366156"/>
    <w:rsid w:val="2A703C9F"/>
    <w:rsid w:val="2FB61D58"/>
    <w:rsid w:val="31350B00"/>
    <w:rsid w:val="32507C3A"/>
    <w:rsid w:val="343F45E3"/>
    <w:rsid w:val="34E03158"/>
    <w:rsid w:val="352F0DFC"/>
    <w:rsid w:val="373C29F8"/>
    <w:rsid w:val="38704314"/>
    <w:rsid w:val="3B321819"/>
    <w:rsid w:val="3B7C3B77"/>
    <w:rsid w:val="3C4036DC"/>
    <w:rsid w:val="3E3F2FBE"/>
    <w:rsid w:val="3E4B7EE3"/>
    <w:rsid w:val="3F0603DA"/>
    <w:rsid w:val="3F8E26AA"/>
    <w:rsid w:val="3FB337BE"/>
    <w:rsid w:val="47F56D46"/>
    <w:rsid w:val="489E27F5"/>
    <w:rsid w:val="48F32361"/>
    <w:rsid w:val="494A0E00"/>
    <w:rsid w:val="49A57D4D"/>
    <w:rsid w:val="4A7B4739"/>
    <w:rsid w:val="4AF03BCF"/>
    <w:rsid w:val="4CFF70C4"/>
    <w:rsid w:val="4D4B1BC6"/>
    <w:rsid w:val="4DA32463"/>
    <w:rsid w:val="4E6968D0"/>
    <w:rsid w:val="51AA77EA"/>
    <w:rsid w:val="52021DEE"/>
    <w:rsid w:val="52715E83"/>
    <w:rsid w:val="52E80BEB"/>
    <w:rsid w:val="55302C55"/>
    <w:rsid w:val="597B7BEF"/>
    <w:rsid w:val="59D22D45"/>
    <w:rsid w:val="5A746395"/>
    <w:rsid w:val="5B7D5289"/>
    <w:rsid w:val="5D075BDA"/>
    <w:rsid w:val="5E6C2A09"/>
    <w:rsid w:val="60595BF6"/>
    <w:rsid w:val="60D97EB0"/>
    <w:rsid w:val="643D0718"/>
    <w:rsid w:val="64EE3438"/>
    <w:rsid w:val="65F25193"/>
    <w:rsid w:val="670009BB"/>
    <w:rsid w:val="67A9053E"/>
    <w:rsid w:val="69B9159D"/>
    <w:rsid w:val="6C5775A1"/>
    <w:rsid w:val="6C797180"/>
    <w:rsid w:val="6E677844"/>
    <w:rsid w:val="6EFB26F3"/>
    <w:rsid w:val="6F117D47"/>
    <w:rsid w:val="72882D68"/>
    <w:rsid w:val="72CC459A"/>
    <w:rsid w:val="73652C13"/>
    <w:rsid w:val="782158E5"/>
    <w:rsid w:val="78620F7F"/>
    <w:rsid w:val="799819C8"/>
    <w:rsid w:val="7C2B48B1"/>
    <w:rsid w:val="7E19249B"/>
    <w:rsid w:val="7E5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4582</Words>
  <Characters>5268</Characters>
  <Lines>43</Lines>
  <Paragraphs>12</Paragraphs>
  <TotalTime>64</TotalTime>
  <ScaleCrop>false</ScaleCrop>
  <LinksUpToDate>false</LinksUpToDate>
  <CharactersWithSpaces>5379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2021-02-01T00:18:00Z</dcterms:created>
  <dc:creator>刘海</dc:creator>
  <cp:lastModifiedBy>Administrator</cp:lastModifiedBy>
  <cp:lastPrinted>2021-02-07T07:09:00Z</cp:lastPrinted>
  <dcterms:modified xsi:type="dcterms:W3CDTF">2023-03-28T02:47:41Z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7A83B8FB721D47CBBFA376531D257072</vt:lpwstr>
  </property>
</Properties>
</file>