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E00" w:rsidRDefault="00E56E00" w:rsidP="00E56E00">
      <w:pPr>
        <w:spacing w:line="560" w:lineRule="exact"/>
        <w:jc w:val="center"/>
        <w:rPr>
          <w:rFonts w:ascii="Times New Roman" w:eastAsia="方正小标宋简体" w:hAnsi="Times New Roman" w:cs="Times New Roman" w:hint="eastAsia"/>
          <w:sz w:val="44"/>
          <w:szCs w:val="44"/>
        </w:rPr>
      </w:pPr>
      <w:r w:rsidRPr="00E56E00">
        <w:rPr>
          <w:rFonts w:ascii="Times New Roman" w:eastAsia="方正小标宋简体" w:hAnsi="Times New Roman" w:cs="Times New Roman" w:hint="eastAsia"/>
          <w:sz w:val="44"/>
          <w:szCs w:val="44"/>
        </w:rPr>
        <w:t>相山区任圩街道办事处</w:t>
      </w:r>
      <w:r w:rsidRPr="00E56E00">
        <w:rPr>
          <w:rFonts w:ascii="Times New Roman" w:eastAsia="方正小标宋简体" w:hAnsi="Times New Roman" w:cs="Times New Roman" w:hint="eastAsia"/>
          <w:sz w:val="44"/>
          <w:szCs w:val="44"/>
        </w:rPr>
        <w:t>2021</w:t>
      </w:r>
      <w:r w:rsidRPr="00E56E00">
        <w:rPr>
          <w:rFonts w:ascii="Times New Roman" w:eastAsia="方正小标宋简体" w:hAnsi="Times New Roman" w:cs="Times New Roman" w:hint="eastAsia"/>
          <w:sz w:val="44"/>
          <w:szCs w:val="44"/>
        </w:rPr>
        <w:t>年政府信息</w:t>
      </w:r>
    </w:p>
    <w:p w:rsidR="00E56E00" w:rsidRPr="00E56E00" w:rsidRDefault="00E56E00" w:rsidP="00E56E00">
      <w:pPr>
        <w:spacing w:line="560" w:lineRule="exact"/>
        <w:ind w:firstLineChars="500" w:firstLine="2200"/>
        <w:rPr>
          <w:rFonts w:ascii="Times New Roman" w:eastAsia="方正小标宋简体" w:hAnsi="Times New Roman" w:cs="Times New Roman"/>
          <w:sz w:val="44"/>
          <w:szCs w:val="44"/>
        </w:rPr>
      </w:pPr>
      <w:r w:rsidRPr="00E56E00">
        <w:rPr>
          <w:rFonts w:ascii="Times New Roman" w:eastAsia="方正小标宋简体" w:hAnsi="Times New Roman" w:cs="Times New Roman" w:hint="eastAsia"/>
          <w:sz w:val="44"/>
          <w:szCs w:val="44"/>
        </w:rPr>
        <w:t>公开工作年度报告</w:t>
      </w:r>
    </w:p>
    <w:p w:rsidR="00E56E00" w:rsidRDefault="00E56E00" w:rsidP="00E56E00">
      <w:pPr>
        <w:widowControl/>
        <w:shd w:val="clear" w:color="auto" w:fill="FFFFFF"/>
        <w:wordWrap w:val="0"/>
        <w:spacing w:line="456" w:lineRule="atLeast"/>
        <w:ind w:firstLine="640"/>
        <w:rPr>
          <w:rFonts w:ascii="仿宋_GB2312" w:eastAsia="仿宋_GB2312" w:hAnsi="宋体" w:cs="宋体" w:hint="eastAsia"/>
          <w:color w:val="333333"/>
          <w:kern w:val="0"/>
          <w:sz w:val="32"/>
          <w:szCs w:val="32"/>
          <w:shd w:val="clear" w:color="auto" w:fill="FFFFFF"/>
        </w:rPr>
      </w:pPr>
    </w:p>
    <w:p w:rsidR="00E56E00" w:rsidRPr="00E56E00" w:rsidRDefault="00E56E00" w:rsidP="00E56E00">
      <w:pPr>
        <w:widowControl/>
        <w:shd w:val="clear" w:color="auto" w:fill="FFFFFF"/>
        <w:wordWrap w:val="0"/>
        <w:spacing w:line="456" w:lineRule="atLeast"/>
        <w:ind w:firstLine="640"/>
        <w:rPr>
          <w:rFonts w:ascii="宋体" w:eastAsia="宋体" w:hAnsi="宋体" w:cs="宋体" w:hint="eastAsia"/>
          <w:color w:val="333333"/>
          <w:kern w:val="0"/>
          <w:sz w:val="24"/>
          <w:szCs w:val="24"/>
        </w:rPr>
      </w:pPr>
      <w:r w:rsidRPr="00E56E00">
        <w:rPr>
          <w:rFonts w:ascii="仿宋_GB2312" w:eastAsia="仿宋_GB2312" w:hAnsi="宋体" w:cs="宋体" w:hint="eastAsia"/>
          <w:color w:val="333333"/>
          <w:kern w:val="0"/>
          <w:sz w:val="32"/>
          <w:szCs w:val="32"/>
          <w:shd w:val="clear" w:color="auto" w:fill="FFFFFF"/>
        </w:rPr>
        <w:t>2021年，任圩街道办事处按照区委、区政府政务公开工作的统一部署，认真贯</w:t>
      </w:r>
      <w:bookmarkStart w:id="0" w:name="_GoBack"/>
      <w:bookmarkEnd w:id="0"/>
      <w:r w:rsidRPr="00E56E00">
        <w:rPr>
          <w:rFonts w:ascii="仿宋_GB2312" w:eastAsia="仿宋_GB2312" w:hAnsi="宋体" w:cs="宋体" w:hint="eastAsia"/>
          <w:color w:val="333333"/>
          <w:kern w:val="0"/>
          <w:sz w:val="32"/>
          <w:szCs w:val="32"/>
          <w:shd w:val="clear" w:color="auto" w:fill="FFFFFF"/>
        </w:rPr>
        <w:t>彻落实《中华人民共和国政府信息公开条例》（简称《条例》）全省政务公开有关会议和文件精神，遵循</w:t>
      </w:r>
      <w:r w:rsidRPr="00E56E00">
        <w:rPr>
          <w:rFonts w:ascii="宋体" w:eastAsia="宋体" w:hAnsi="宋体" w:cs="宋体" w:hint="eastAsia"/>
          <w:color w:val="333333"/>
          <w:kern w:val="0"/>
          <w:sz w:val="32"/>
          <w:szCs w:val="32"/>
          <w:shd w:val="clear" w:color="auto" w:fill="FFFFFF"/>
        </w:rPr>
        <w:t>“</w:t>
      </w:r>
      <w:r w:rsidRPr="00E56E00">
        <w:rPr>
          <w:rFonts w:ascii="仿宋_GB2312" w:eastAsia="仿宋_GB2312" w:hAnsi="宋体" w:cs="宋体" w:hint="eastAsia"/>
          <w:color w:val="333333"/>
          <w:kern w:val="0"/>
          <w:sz w:val="32"/>
          <w:szCs w:val="32"/>
          <w:shd w:val="clear" w:color="auto" w:fill="FFFFFF"/>
        </w:rPr>
        <w:t>谁主管、谁公开、谁负责</w:t>
      </w:r>
      <w:r w:rsidRPr="00E56E00">
        <w:rPr>
          <w:rFonts w:ascii="宋体" w:eastAsia="宋体" w:hAnsi="宋体" w:cs="宋体" w:hint="eastAsia"/>
          <w:color w:val="333333"/>
          <w:kern w:val="0"/>
          <w:sz w:val="32"/>
          <w:szCs w:val="32"/>
          <w:shd w:val="clear" w:color="auto" w:fill="FFFFFF"/>
        </w:rPr>
        <w:t>”</w:t>
      </w:r>
      <w:r w:rsidRPr="00E56E00">
        <w:rPr>
          <w:rFonts w:ascii="仿宋_GB2312" w:eastAsia="仿宋_GB2312" w:hAnsi="宋体" w:cs="宋体" w:hint="eastAsia"/>
          <w:color w:val="333333"/>
          <w:kern w:val="0"/>
          <w:sz w:val="32"/>
          <w:szCs w:val="32"/>
          <w:shd w:val="clear" w:color="auto" w:fill="FFFFFF"/>
        </w:rPr>
        <w:t>的原则和要求，全面加强政府信息公开工作。全文由总体情况、主动公开政府信息情况、收到和处理政府信息公开申请情况、政府信息公开行政复议和行政诉讼情况、存在主要问题和改进情况、其它需要报告等六部分组成。本报告中所列数据的统计期限自2021年1月1日起至2021年12月31日止。如有疑问，请与淮北市相山区任圩街道党政办联系。（地址：淮北市相山区桓谭路与南湖路交叉口西北角任圩街道办事处二楼党政办，邮编：235000，电话:0561-3150045)。</w:t>
      </w:r>
    </w:p>
    <w:p w:rsidR="00E56E00" w:rsidRPr="00E56E00" w:rsidRDefault="00E56E00" w:rsidP="00E56E00">
      <w:pPr>
        <w:widowControl/>
        <w:shd w:val="clear" w:color="auto" w:fill="FFFFFF"/>
        <w:wordWrap w:val="0"/>
        <w:spacing w:line="456" w:lineRule="atLeast"/>
        <w:ind w:firstLine="640"/>
        <w:rPr>
          <w:rFonts w:ascii="宋体" w:eastAsia="宋体" w:hAnsi="宋体" w:cs="宋体"/>
          <w:color w:val="333333"/>
          <w:kern w:val="0"/>
          <w:sz w:val="24"/>
          <w:szCs w:val="24"/>
        </w:rPr>
      </w:pPr>
      <w:r w:rsidRPr="00E56E00">
        <w:rPr>
          <w:rFonts w:ascii="仿宋_GB2312" w:eastAsia="仿宋_GB2312" w:hAnsi="宋体" w:cs="宋体" w:hint="eastAsia"/>
          <w:color w:val="333333"/>
          <w:kern w:val="0"/>
          <w:sz w:val="32"/>
          <w:szCs w:val="32"/>
          <w:shd w:val="clear" w:color="auto" w:fill="FFFFFF"/>
        </w:rPr>
        <w:t>一、总体情况</w:t>
      </w:r>
    </w:p>
    <w:p w:rsidR="00E56E00" w:rsidRPr="00E56E00" w:rsidRDefault="00E56E00" w:rsidP="00E56E00">
      <w:pPr>
        <w:widowControl/>
        <w:shd w:val="clear" w:color="auto" w:fill="FFFFFF"/>
        <w:wordWrap w:val="0"/>
        <w:spacing w:line="456" w:lineRule="atLeast"/>
        <w:ind w:firstLine="640"/>
        <w:rPr>
          <w:rFonts w:ascii="宋体" w:eastAsia="宋体" w:hAnsi="宋体" w:cs="宋体"/>
          <w:color w:val="333333"/>
          <w:kern w:val="0"/>
          <w:sz w:val="24"/>
          <w:szCs w:val="24"/>
        </w:rPr>
      </w:pPr>
      <w:r w:rsidRPr="00E56E00">
        <w:rPr>
          <w:rFonts w:ascii="仿宋_GB2312" w:eastAsia="仿宋_GB2312" w:hAnsi="宋体" w:cs="宋体" w:hint="eastAsia"/>
          <w:color w:val="333333"/>
          <w:kern w:val="0"/>
          <w:sz w:val="32"/>
          <w:szCs w:val="32"/>
          <w:shd w:val="clear" w:color="auto" w:fill="FFFFFF"/>
        </w:rPr>
        <w:t>（一）主动公开情况</w:t>
      </w:r>
    </w:p>
    <w:p w:rsidR="00E56E00" w:rsidRPr="00E56E00" w:rsidRDefault="00E56E00" w:rsidP="00E56E00">
      <w:pPr>
        <w:widowControl/>
        <w:shd w:val="clear" w:color="auto" w:fill="FFFFFF"/>
        <w:wordWrap w:val="0"/>
        <w:spacing w:line="456" w:lineRule="atLeast"/>
        <w:ind w:firstLine="640"/>
        <w:rPr>
          <w:rFonts w:ascii="宋体" w:eastAsia="宋体" w:hAnsi="宋体" w:cs="宋体"/>
          <w:color w:val="333333"/>
          <w:kern w:val="0"/>
          <w:sz w:val="24"/>
          <w:szCs w:val="24"/>
        </w:rPr>
      </w:pPr>
      <w:r w:rsidRPr="00E56E00">
        <w:rPr>
          <w:rFonts w:ascii="仿宋_GB2312" w:eastAsia="仿宋_GB2312" w:hAnsi="宋体" w:cs="宋体" w:hint="eastAsia"/>
          <w:color w:val="333333"/>
          <w:kern w:val="0"/>
          <w:sz w:val="32"/>
          <w:szCs w:val="32"/>
          <w:shd w:val="clear" w:color="auto" w:fill="FFFFFF"/>
        </w:rPr>
        <w:t>主动公开政府信息的数量</w:t>
      </w:r>
    </w:p>
    <w:p w:rsidR="00E56E00" w:rsidRPr="00E56E00" w:rsidRDefault="00E56E00" w:rsidP="00E56E00">
      <w:pPr>
        <w:widowControl/>
        <w:shd w:val="clear" w:color="auto" w:fill="FFFFFF"/>
        <w:wordWrap w:val="0"/>
        <w:spacing w:line="456" w:lineRule="atLeast"/>
        <w:ind w:firstLine="640"/>
        <w:rPr>
          <w:rFonts w:ascii="宋体" w:eastAsia="宋体" w:hAnsi="宋体" w:cs="宋体"/>
          <w:color w:val="333333"/>
          <w:kern w:val="0"/>
          <w:sz w:val="24"/>
          <w:szCs w:val="24"/>
        </w:rPr>
      </w:pPr>
      <w:r w:rsidRPr="00E56E00">
        <w:rPr>
          <w:rFonts w:ascii="仿宋_GB2312" w:eastAsia="仿宋_GB2312" w:hAnsi="宋体" w:cs="宋体" w:hint="eastAsia"/>
          <w:color w:val="333333"/>
          <w:kern w:val="0"/>
          <w:sz w:val="32"/>
          <w:szCs w:val="32"/>
          <w:shd w:val="clear" w:color="auto" w:fill="FFFFFF"/>
        </w:rPr>
        <w:t>2021年以来，为进一步扎实有效深入开展政务公开工作，全面推进基层政务公开标准化、规范化，本街道深化重点领域信息公开，强化监督保障工作，确保政务公开各项工作有序推进，在区政府和区政务公开办的领导下，截至2021年</w:t>
      </w:r>
      <w:r w:rsidRPr="00E56E00">
        <w:rPr>
          <w:rFonts w:ascii="仿宋_GB2312" w:eastAsia="仿宋_GB2312" w:hAnsi="宋体" w:cs="宋体" w:hint="eastAsia"/>
          <w:color w:val="333333"/>
          <w:kern w:val="0"/>
          <w:sz w:val="32"/>
          <w:szCs w:val="32"/>
          <w:shd w:val="clear" w:color="auto" w:fill="FFFFFF"/>
        </w:rPr>
        <w:lastRenderedPageBreak/>
        <w:t>底，我办主动公开政府信息共862条。本办还通过网站、公开栏、便民告示、简报、展板、社会活动日等方式，主动向社会公开办事处工作动态以及计生、社保、环境保护等民生相关信息。</w:t>
      </w:r>
    </w:p>
    <w:p w:rsidR="00E56E00" w:rsidRPr="00E56E00" w:rsidRDefault="00E56E00" w:rsidP="00E56E00">
      <w:pPr>
        <w:widowControl/>
        <w:shd w:val="clear" w:color="auto" w:fill="FFFFFF"/>
        <w:wordWrap w:val="0"/>
        <w:spacing w:line="456" w:lineRule="atLeast"/>
        <w:rPr>
          <w:rFonts w:ascii="宋体" w:eastAsia="宋体" w:hAnsi="宋体" w:cs="宋体"/>
          <w:color w:val="333333"/>
          <w:kern w:val="0"/>
          <w:sz w:val="24"/>
          <w:szCs w:val="24"/>
        </w:rPr>
      </w:pPr>
    </w:p>
    <w:p w:rsidR="00E56E00" w:rsidRPr="00E56E00" w:rsidRDefault="00E56E00" w:rsidP="00E56E00">
      <w:pPr>
        <w:widowControl/>
        <w:shd w:val="clear" w:color="auto" w:fill="FFFFFF"/>
        <w:wordWrap w:val="0"/>
        <w:spacing w:line="456" w:lineRule="atLeast"/>
        <w:ind w:firstLine="640"/>
        <w:rPr>
          <w:rFonts w:ascii="宋体" w:eastAsia="宋体" w:hAnsi="宋体" w:cs="宋体"/>
          <w:color w:val="333333"/>
          <w:kern w:val="0"/>
          <w:sz w:val="24"/>
          <w:szCs w:val="24"/>
        </w:rPr>
      </w:pPr>
      <w:r w:rsidRPr="00E56E00">
        <w:rPr>
          <w:rFonts w:ascii="仿宋_GB2312" w:eastAsia="仿宋_GB2312" w:hAnsi="宋体" w:cs="宋体" w:hint="eastAsia"/>
          <w:color w:val="333333"/>
          <w:kern w:val="0"/>
          <w:sz w:val="32"/>
          <w:szCs w:val="32"/>
          <w:shd w:val="clear" w:color="auto" w:fill="FFFFFF"/>
        </w:rPr>
        <w:t>（二）依申请公开政府信息和不予公开政府信息的情况</w:t>
      </w:r>
    </w:p>
    <w:p w:rsidR="00E56E00" w:rsidRPr="00E56E00" w:rsidRDefault="00E56E00" w:rsidP="00E56E00">
      <w:pPr>
        <w:widowControl/>
        <w:shd w:val="clear" w:color="auto" w:fill="FFFFFF"/>
        <w:wordWrap w:val="0"/>
        <w:spacing w:line="456" w:lineRule="atLeast"/>
        <w:ind w:firstLine="640"/>
        <w:rPr>
          <w:rFonts w:ascii="宋体" w:eastAsia="宋体" w:hAnsi="宋体" w:cs="宋体"/>
          <w:color w:val="333333"/>
          <w:kern w:val="0"/>
          <w:sz w:val="24"/>
          <w:szCs w:val="24"/>
        </w:rPr>
      </w:pPr>
      <w:r w:rsidRPr="00E56E00">
        <w:rPr>
          <w:rFonts w:ascii="仿宋_GB2312" w:eastAsia="仿宋_GB2312" w:hAnsi="宋体" w:cs="宋体" w:hint="eastAsia"/>
          <w:color w:val="333333"/>
          <w:kern w:val="0"/>
          <w:sz w:val="32"/>
          <w:szCs w:val="32"/>
          <w:shd w:val="clear" w:color="auto" w:fill="FFFFFF"/>
        </w:rPr>
        <w:t>2021年度未发生依申请公开政府信息和不予公开政府信息的情况。</w:t>
      </w:r>
    </w:p>
    <w:p w:rsidR="00E56E00" w:rsidRPr="00E56E00" w:rsidRDefault="00E56E00" w:rsidP="00E56E00">
      <w:pPr>
        <w:widowControl/>
        <w:shd w:val="clear" w:color="auto" w:fill="FFFFFF"/>
        <w:wordWrap w:val="0"/>
        <w:spacing w:line="456" w:lineRule="atLeast"/>
        <w:ind w:firstLine="640"/>
        <w:rPr>
          <w:rFonts w:ascii="宋体" w:eastAsia="宋体" w:hAnsi="宋体" w:cs="宋体"/>
          <w:color w:val="333333"/>
          <w:kern w:val="0"/>
          <w:sz w:val="24"/>
          <w:szCs w:val="24"/>
        </w:rPr>
      </w:pPr>
      <w:r w:rsidRPr="00E56E00">
        <w:rPr>
          <w:rFonts w:ascii="仿宋_GB2312" w:eastAsia="仿宋_GB2312" w:hAnsi="宋体" w:cs="宋体" w:hint="eastAsia"/>
          <w:color w:val="333333"/>
          <w:kern w:val="0"/>
          <w:sz w:val="32"/>
          <w:szCs w:val="32"/>
          <w:shd w:val="clear" w:color="auto" w:fill="FFFFFF"/>
        </w:rPr>
        <w:t>（三）政府信息管理情况</w:t>
      </w:r>
    </w:p>
    <w:p w:rsidR="00E56E00" w:rsidRPr="00E56E00" w:rsidRDefault="00E56E00" w:rsidP="00E56E00">
      <w:pPr>
        <w:widowControl/>
        <w:shd w:val="clear" w:color="auto" w:fill="FFFFFF"/>
        <w:wordWrap w:val="0"/>
        <w:spacing w:line="456" w:lineRule="atLeast"/>
        <w:ind w:firstLine="640"/>
        <w:rPr>
          <w:rFonts w:ascii="宋体" w:eastAsia="宋体" w:hAnsi="宋体" w:cs="宋体"/>
          <w:color w:val="333333"/>
          <w:kern w:val="0"/>
          <w:sz w:val="24"/>
          <w:szCs w:val="24"/>
        </w:rPr>
      </w:pPr>
      <w:r w:rsidRPr="00E56E00">
        <w:rPr>
          <w:rFonts w:ascii="仿宋_GB2312" w:eastAsia="仿宋_GB2312" w:hAnsi="宋体" w:cs="宋体" w:hint="eastAsia"/>
          <w:color w:val="333333"/>
          <w:kern w:val="0"/>
          <w:sz w:val="32"/>
          <w:szCs w:val="32"/>
          <w:shd w:val="clear" w:color="auto" w:fill="FFFFFF"/>
        </w:rPr>
        <w:t>街道加大领导力度，形成了主要领导亲自抓，相关负责人组织实施，层层有人管、层层抓落实的工作格局。明确综合办具体负责政府信息公开工作，进一步规范公开目录，完善公开方式，做到“三个到位”，即领导力度到位、责任主体到位、监督检查到位，确保各公开栏目信息有据可循，有力保障政务公开工作措施的有效落实和高效运转。</w:t>
      </w:r>
    </w:p>
    <w:p w:rsidR="00E56E00" w:rsidRPr="00E56E00" w:rsidRDefault="00E56E00" w:rsidP="00E56E00">
      <w:pPr>
        <w:widowControl/>
        <w:shd w:val="clear" w:color="auto" w:fill="FFFFFF"/>
        <w:wordWrap w:val="0"/>
        <w:spacing w:line="456" w:lineRule="atLeast"/>
        <w:ind w:firstLine="640"/>
        <w:rPr>
          <w:rFonts w:ascii="宋体" w:eastAsia="宋体" w:hAnsi="宋体" w:cs="宋体"/>
          <w:color w:val="333333"/>
          <w:kern w:val="0"/>
          <w:sz w:val="24"/>
          <w:szCs w:val="24"/>
        </w:rPr>
      </w:pPr>
      <w:r w:rsidRPr="00E56E00">
        <w:rPr>
          <w:rFonts w:ascii="仿宋_GB2312" w:eastAsia="仿宋_GB2312" w:hAnsi="宋体" w:cs="宋体" w:hint="eastAsia"/>
          <w:color w:val="333333"/>
          <w:kern w:val="0"/>
          <w:sz w:val="32"/>
          <w:szCs w:val="32"/>
          <w:shd w:val="clear" w:color="auto" w:fill="FFFFFF"/>
        </w:rPr>
        <w:t>（四）平台建设情况</w:t>
      </w:r>
    </w:p>
    <w:p w:rsidR="00E56E00" w:rsidRPr="00E56E00" w:rsidRDefault="00E56E00" w:rsidP="00E56E00">
      <w:pPr>
        <w:widowControl/>
        <w:shd w:val="clear" w:color="auto" w:fill="FFFFFF"/>
        <w:wordWrap w:val="0"/>
        <w:spacing w:line="456" w:lineRule="atLeast"/>
        <w:ind w:firstLine="640"/>
        <w:rPr>
          <w:rFonts w:ascii="宋体" w:eastAsia="宋体" w:hAnsi="宋体" w:cs="宋体"/>
          <w:color w:val="333333"/>
          <w:kern w:val="0"/>
          <w:sz w:val="24"/>
          <w:szCs w:val="24"/>
        </w:rPr>
      </w:pPr>
      <w:r w:rsidRPr="00E56E00">
        <w:rPr>
          <w:rFonts w:ascii="仿宋_GB2312" w:eastAsia="仿宋_GB2312" w:hAnsi="宋体" w:cs="宋体" w:hint="eastAsia"/>
          <w:color w:val="333333"/>
          <w:kern w:val="0"/>
          <w:sz w:val="32"/>
          <w:szCs w:val="32"/>
          <w:shd w:val="clear" w:color="auto" w:fill="FFFFFF"/>
        </w:rPr>
        <w:t>街道综合办作为政务公开工作职能部门，充分发挥政务公开平台作用，不断深化重点领域信息公开，重点公开民众关心的疫情防控、相关政策文件、民生实事等民生信息，不断提升政务公开工作效率和服务水平。</w:t>
      </w:r>
    </w:p>
    <w:p w:rsidR="00E56E00" w:rsidRPr="00E56E00" w:rsidRDefault="00E56E00" w:rsidP="00E56E00">
      <w:pPr>
        <w:widowControl/>
        <w:shd w:val="clear" w:color="auto" w:fill="FFFFFF"/>
        <w:wordWrap w:val="0"/>
        <w:spacing w:line="456" w:lineRule="atLeast"/>
        <w:ind w:firstLine="640"/>
        <w:rPr>
          <w:rFonts w:ascii="宋体" w:eastAsia="宋体" w:hAnsi="宋体" w:cs="宋体"/>
          <w:color w:val="333333"/>
          <w:kern w:val="0"/>
          <w:sz w:val="24"/>
          <w:szCs w:val="24"/>
        </w:rPr>
      </w:pPr>
      <w:r w:rsidRPr="00E56E00">
        <w:rPr>
          <w:rFonts w:ascii="仿宋_GB2312" w:eastAsia="仿宋_GB2312" w:hAnsi="宋体" w:cs="宋体" w:hint="eastAsia"/>
          <w:color w:val="333333"/>
          <w:kern w:val="0"/>
          <w:sz w:val="32"/>
          <w:szCs w:val="32"/>
          <w:shd w:val="clear" w:color="auto" w:fill="FFFFFF"/>
        </w:rPr>
        <w:t>（五）监督保障</w:t>
      </w:r>
    </w:p>
    <w:p w:rsidR="00E56E00" w:rsidRPr="00E56E00" w:rsidRDefault="00E56E00" w:rsidP="00E56E00">
      <w:pPr>
        <w:widowControl/>
        <w:shd w:val="clear" w:color="auto" w:fill="FFFFFF"/>
        <w:wordWrap w:val="0"/>
        <w:spacing w:line="456" w:lineRule="atLeast"/>
        <w:ind w:firstLine="640"/>
        <w:rPr>
          <w:rFonts w:ascii="宋体" w:eastAsia="宋体" w:hAnsi="宋体" w:cs="宋体"/>
          <w:color w:val="333333"/>
          <w:kern w:val="0"/>
          <w:sz w:val="24"/>
          <w:szCs w:val="24"/>
        </w:rPr>
      </w:pPr>
      <w:r w:rsidRPr="00E56E00">
        <w:rPr>
          <w:rFonts w:ascii="仿宋_GB2312" w:eastAsia="仿宋_GB2312" w:hAnsi="宋体" w:cs="宋体" w:hint="eastAsia"/>
          <w:color w:val="333333"/>
          <w:kern w:val="0"/>
          <w:sz w:val="32"/>
          <w:szCs w:val="32"/>
          <w:shd w:val="clear" w:color="auto" w:fill="FFFFFF"/>
        </w:rPr>
        <w:lastRenderedPageBreak/>
        <w:t>工作考核情况：街道将政府信息公开工作纳入年度目标考核，同时不定期对公开情况进行检查，2021年参加区政务办组织的集中办公三次，及时发布测评整改报告，确保政务公开工作有序开展</w:t>
      </w:r>
      <w:r w:rsidRPr="00E56E00">
        <w:rPr>
          <w:rFonts w:ascii="宋体" w:eastAsia="宋体" w:hAnsi="宋体" w:cs="宋体" w:hint="eastAsia"/>
          <w:color w:val="444444"/>
          <w:kern w:val="0"/>
          <w:sz w:val="24"/>
          <w:szCs w:val="24"/>
          <w:shd w:val="clear" w:color="auto" w:fill="FFFFFF"/>
        </w:rPr>
        <w:t>。</w:t>
      </w:r>
    </w:p>
    <w:p w:rsidR="00E56E00" w:rsidRPr="00E56E00" w:rsidRDefault="00E56E00" w:rsidP="00E56E00">
      <w:pPr>
        <w:widowControl/>
        <w:shd w:val="clear" w:color="auto" w:fill="FFFFFF"/>
        <w:wordWrap w:val="0"/>
        <w:spacing w:line="456" w:lineRule="atLeast"/>
        <w:ind w:firstLine="640"/>
        <w:rPr>
          <w:rFonts w:ascii="宋体" w:eastAsia="宋体" w:hAnsi="宋体" w:cs="宋体"/>
          <w:color w:val="333333"/>
          <w:kern w:val="0"/>
          <w:sz w:val="24"/>
          <w:szCs w:val="24"/>
        </w:rPr>
      </w:pPr>
      <w:r w:rsidRPr="00E56E00">
        <w:rPr>
          <w:rFonts w:ascii="仿宋_GB2312" w:eastAsia="仿宋_GB2312" w:hAnsi="宋体" w:cs="宋体" w:hint="eastAsia"/>
          <w:color w:val="333333"/>
          <w:kern w:val="0"/>
          <w:sz w:val="32"/>
          <w:szCs w:val="32"/>
          <w:shd w:val="clear" w:color="auto" w:fill="FFFFFF"/>
        </w:rPr>
        <w:t>社会评议情况：任圩街道在接受社会监督的基础上依托第三方测评机构完成社会评议，评议的内容主要是政府信息公开的内容是否真实、准确、全面，时间是否及时，程序是否符合规定，制度落实是否到位等。政务公开工作是否得到基层和群众的满意和认可，是否保证了群众的知情权、参与权和监督权等。</w:t>
      </w:r>
    </w:p>
    <w:p w:rsidR="00E56E00" w:rsidRPr="00E56E00" w:rsidRDefault="00E56E00" w:rsidP="00E56E00">
      <w:pPr>
        <w:widowControl/>
        <w:shd w:val="clear" w:color="auto" w:fill="FFFFFF"/>
        <w:wordWrap w:val="0"/>
        <w:spacing w:line="456" w:lineRule="atLeast"/>
        <w:ind w:firstLine="640"/>
        <w:rPr>
          <w:rFonts w:ascii="宋体" w:eastAsia="宋体" w:hAnsi="宋体" w:cs="宋体"/>
          <w:color w:val="333333"/>
          <w:kern w:val="0"/>
          <w:sz w:val="24"/>
          <w:szCs w:val="24"/>
        </w:rPr>
      </w:pPr>
      <w:r w:rsidRPr="00E56E00">
        <w:rPr>
          <w:rFonts w:ascii="仿宋_GB2312" w:eastAsia="仿宋_GB2312" w:hAnsi="宋体" w:cs="宋体" w:hint="eastAsia"/>
          <w:color w:val="333333"/>
          <w:kern w:val="0"/>
          <w:sz w:val="32"/>
          <w:szCs w:val="32"/>
          <w:shd w:val="clear" w:color="auto" w:fill="FFFFFF"/>
        </w:rPr>
        <w:t>责任追究结果情况：任圩街道严格按照规定的公开类别、公开时间和公开程序要求开展信息公开工作，2021年任圩街道没有因工作严重失误受到上级通报批评情况。</w:t>
      </w:r>
    </w:p>
    <w:p w:rsidR="00E56E00" w:rsidRPr="00E56E00" w:rsidRDefault="00E56E00" w:rsidP="00E56E00">
      <w:pPr>
        <w:widowControl/>
        <w:shd w:val="clear" w:color="auto" w:fill="FFFFFF"/>
        <w:wordWrap w:val="0"/>
        <w:spacing w:line="456" w:lineRule="atLeast"/>
        <w:ind w:firstLine="640"/>
        <w:rPr>
          <w:rFonts w:ascii="宋体" w:eastAsia="宋体" w:hAnsi="宋体" w:cs="宋体"/>
          <w:color w:val="333333"/>
          <w:kern w:val="0"/>
          <w:sz w:val="24"/>
          <w:szCs w:val="24"/>
        </w:rPr>
      </w:pPr>
      <w:r w:rsidRPr="00E56E00">
        <w:rPr>
          <w:rFonts w:ascii="仿宋_GB2312" w:eastAsia="仿宋_GB2312" w:hAnsi="宋体" w:cs="宋体" w:hint="eastAsia"/>
          <w:color w:val="333333"/>
          <w:kern w:val="0"/>
          <w:sz w:val="32"/>
          <w:szCs w:val="32"/>
          <w:shd w:val="clear" w:color="auto" w:fill="FFFFFF"/>
        </w:rPr>
        <w:t>（六）2021年政务公开工作要点的落实情况</w:t>
      </w:r>
    </w:p>
    <w:p w:rsidR="00E56E00" w:rsidRPr="00E56E00" w:rsidRDefault="00E56E00" w:rsidP="00E56E00">
      <w:pPr>
        <w:widowControl/>
        <w:shd w:val="clear" w:color="auto" w:fill="FFFFFF"/>
        <w:wordWrap w:val="0"/>
        <w:spacing w:line="456" w:lineRule="atLeast"/>
        <w:ind w:firstLine="640"/>
        <w:rPr>
          <w:rFonts w:ascii="宋体" w:eastAsia="宋体" w:hAnsi="宋体" w:cs="宋体"/>
          <w:color w:val="333333"/>
          <w:kern w:val="0"/>
          <w:sz w:val="24"/>
          <w:szCs w:val="24"/>
        </w:rPr>
      </w:pPr>
      <w:r w:rsidRPr="00E56E00">
        <w:rPr>
          <w:rFonts w:ascii="仿宋_GB2312" w:eastAsia="仿宋_GB2312" w:hAnsi="宋体" w:cs="宋体" w:hint="eastAsia"/>
          <w:b/>
          <w:bCs/>
          <w:color w:val="333333"/>
          <w:kern w:val="0"/>
          <w:sz w:val="32"/>
          <w:szCs w:val="32"/>
          <w:shd w:val="clear" w:color="auto" w:fill="FFFFFF"/>
        </w:rPr>
        <w:t>一是夯实政务公开工作基础。</w:t>
      </w:r>
      <w:r w:rsidRPr="00E56E00">
        <w:rPr>
          <w:rFonts w:ascii="仿宋_GB2312" w:eastAsia="仿宋_GB2312" w:hAnsi="宋体" w:cs="宋体" w:hint="eastAsia"/>
          <w:color w:val="333333"/>
          <w:kern w:val="0"/>
          <w:sz w:val="32"/>
          <w:szCs w:val="32"/>
          <w:shd w:val="clear" w:color="auto" w:fill="FFFFFF"/>
        </w:rPr>
        <w:t>我街道认真贯彻落实《中华人民共和国政府信息公开条例》，严格按照央、省、市、区政府决策部署和政府信息公开条例要求，全面落实以公开为常态、不公开为例外，严格落实省、市、区的相关规定，加强信息审核发布，确保政府信息安全与保障公民个人隐私安全。</w:t>
      </w:r>
      <w:r w:rsidRPr="00E56E00">
        <w:rPr>
          <w:rFonts w:ascii="仿宋_GB2312" w:eastAsia="仿宋_GB2312" w:hAnsi="宋体" w:cs="宋体" w:hint="eastAsia"/>
          <w:b/>
          <w:bCs/>
          <w:color w:val="333333"/>
          <w:kern w:val="0"/>
          <w:sz w:val="32"/>
          <w:szCs w:val="32"/>
          <w:shd w:val="clear" w:color="auto" w:fill="FFFFFF"/>
        </w:rPr>
        <w:t>二是提高依申请公开质量。</w:t>
      </w:r>
      <w:r w:rsidRPr="00E56E00">
        <w:rPr>
          <w:rFonts w:ascii="仿宋_GB2312" w:eastAsia="仿宋_GB2312" w:hAnsi="宋体" w:cs="宋体" w:hint="eastAsia"/>
          <w:color w:val="333333"/>
          <w:kern w:val="0"/>
          <w:sz w:val="32"/>
          <w:szCs w:val="32"/>
          <w:shd w:val="clear" w:color="auto" w:fill="FFFFFF"/>
        </w:rPr>
        <w:t>完善依申请公开工作流程，高质量办理和回复群众申请，切实保障人民群众知情权、参与权、表达权、监督权。</w:t>
      </w:r>
      <w:r w:rsidRPr="00E56E00">
        <w:rPr>
          <w:rFonts w:ascii="仿宋_GB2312" w:eastAsia="仿宋_GB2312" w:hAnsi="宋体" w:cs="宋体" w:hint="eastAsia"/>
          <w:b/>
          <w:bCs/>
          <w:color w:val="333333"/>
          <w:kern w:val="0"/>
          <w:sz w:val="32"/>
          <w:szCs w:val="32"/>
          <w:shd w:val="clear" w:color="auto" w:fill="FFFFFF"/>
        </w:rPr>
        <w:t>三是全面推进基层政务公开标准化、</w:t>
      </w:r>
      <w:r w:rsidRPr="00E56E00">
        <w:rPr>
          <w:rFonts w:ascii="仿宋_GB2312" w:eastAsia="仿宋_GB2312" w:hAnsi="宋体" w:cs="宋体" w:hint="eastAsia"/>
          <w:b/>
          <w:bCs/>
          <w:color w:val="333333"/>
          <w:kern w:val="0"/>
          <w:sz w:val="32"/>
          <w:szCs w:val="32"/>
          <w:shd w:val="clear" w:color="auto" w:fill="FFFFFF"/>
        </w:rPr>
        <w:lastRenderedPageBreak/>
        <w:t>规范化。</w:t>
      </w:r>
      <w:r w:rsidRPr="00E56E00">
        <w:rPr>
          <w:rFonts w:ascii="仿宋_GB2312" w:eastAsia="仿宋_GB2312" w:hAnsi="宋体" w:cs="宋体" w:hint="eastAsia"/>
          <w:color w:val="333333"/>
          <w:kern w:val="0"/>
          <w:sz w:val="32"/>
          <w:szCs w:val="32"/>
          <w:shd w:val="clear" w:color="auto" w:fill="FFFFFF"/>
        </w:rPr>
        <w:t>在基层政务公开领域认真公开以下栏目：社会救助324条、公共法律服务33条、财政预决算14条、就业创业170条、社会保险14条、国有土地上房屋征收4条、公共文化服务32条、救灾88条。</w:t>
      </w:r>
      <w:r w:rsidRPr="00E56E00">
        <w:rPr>
          <w:rFonts w:ascii="仿宋_GB2312" w:eastAsia="仿宋_GB2312" w:hAnsi="宋体" w:cs="宋体" w:hint="eastAsia"/>
          <w:b/>
          <w:bCs/>
          <w:color w:val="333333"/>
          <w:kern w:val="0"/>
          <w:sz w:val="32"/>
          <w:szCs w:val="32"/>
          <w:shd w:val="clear" w:color="auto" w:fill="FFFFFF"/>
        </w:rPr>
        <w:t>四是紧扣十四五开局，抓好民生相关领域信息公开。</w:t>
      </w:r>
      <w:r w:rsidRPr="00E56E00">
        <w:rPr>
          <w:rFonts w:ascii="仿宋_GB2312" w:eastAsia="仿宋_GB2312" w:hAnsi="宋体" w:cs="宋体" w:hint="eastAsia"/>
          <w:color w:val="333333"/>
          <w:kern w:val="0"/>
          <w:sz w:val="32"/>
          <w:szCs w:val="32"/>
          <w:shd w:val="clear" w:color="auto" w:fill="FFFFFF"/>
        </w:rPr>
        <w:t>2021年，在回应关切栏目多角度多方面发布疫情防控相关信息。在人口与计生、以及社会救助栏目发布相关活动及政策宣传信息，方便群众了解最新政策。</w:t>
      </w:r>
    </w:p>
    <w:p w:rsidR="00E56E00" w:rsidRPr="00E56E00" w:rsidRDefault="00E56E00" w:rsidP="00E56E00">
      <w:pPr>
        <w:widowControl/>
        <w:shd w:val="clear" w:color="auto" w:fill="FFFFFF"/>
        <w:wordWrap w:val="0"/>
        <w:spacing w:line="456" w:lineRule="atLeast"/>
        <w:ind w:firstLine="640"/>
        <w:rPr>
          <w:rFonts w:ascii="宋体" w:eastAsia="宋体" w:hAnsi="宋体" w:cs="宋体"/>
          <w:color w:val="333333"/>
          <w:kern w:val="0"/>
          <w:sz w:val="24"/>
          <w:szCs w:val="24"/>
        </w:rPr>
      </w:pPr>
      <w:r w:rsidRPr="00E56E00">
        <w:rPr>
          <w:rFonts w:ascii="黑体" w:eastAsia="黑体" w:hAnsi="宋体" w:cs="宋体" w:hint="eastAsia"/>
          <w:color w:val="333333"/>
          <w:kern w:val="0"/>
          <w:sz w:val="32"/>
          <w:szCs w:val="32"/>
          <w:shd w:val="clear" w:color="auto" w:fill="FFFFFF"/>
        </w:rPr>
        <w:t>二、主动公开政府信息情况</w:t>
      </w:r>
    </w:p>
    <w:tbl>
      <w:tblPr>
        <w:tblW w:w="8140" w:type="dxa"/>
        <w:jc w:val="center"/>
        <w:tblCellMar>
          <w:top w:w="15" w:type="dxa"/>
          <w:left w:w="15" w:type="dxa"/>
          <w:bottom w:w="15" w:type="dxa"/>
          <w:right w:w="15" w:type="dxa"/>
        </w:tblCellMar>
        <w:tblLook w:val="04A0" w:firstRow="1" w:lastRow="0" w:firstColumn="1" w:lastColumn="0" w:noHBand="0" w:noVBand="1"/>
      </w:tblPr>
      <w:tblGrid>
        <w:gridCol w:w="2035"/>
        <w:gridCol w:w="2035"/>
        <w:gridCol w:w="2035"/>
        <w:gridCol w:w="2035"/>
      </w:tblGrid>
      <w:tr w:rsidR="00E56E00" w:rsidRPr="00E56E00" w:rsidTr="00E56E00">
        <w:trPr>
          <w:trHeight w:val="495"/>
          <w:jc w:val="center"/>
        </w:trPr>
        <w:tc>
          <w:tcPr>
            <w:tcW w:w="8140" w:type="dxa"/>
            <w:gridSpan w:val="4"/>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第二十条第（一）项</w:t>
            </w:r>
          </w:p>
        </w:tc>
      </w:tr>
      <w:tr w:rsidR="00E56E00" w:rsidRPr="00E56E00" w:rsidTr="00E56E00">
        <w:trPr>
          <w:trHeight w:val="882"/>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信息内容</w:t>
            </w:r>
          </w:p>
        </w:tc>
        <w:tc>
          <w:tcPr>
            <w:tcW w:w="203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本年</w:t>
            </w:r>
            <w:r w:rsidRPr="00E56E00">
              <w:rPr>
                <w:rFonts w:ascii="宋体" w:eastAsia="宋体" w:hAnsi="宋体" w:cs="宋体" w:hint="eastAsia"/>
                <w:color w:val="333333"/>
                <w:kern w:val="0"/>
                <w:sz w:val="20"/>
                <w:szCs w:val="20"/>
              </w:rPr>
              <w:t>制发件数</w:t>
            </w:r>
          </w:p>
        </w:tc>
        <w:tc>
          <w:tcPr>
            <w:tcW w:w="20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本年废止件数</w:t>
            </w:r>
          </w:p>
        </w:tc>
        <w:tc>
          <w:tcPr>
            <w:tcW w:w="20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现行有效件</w:t>
            </w:r>
            <w:r w:rsidRPr="00E56E00">
              <w:rPr>
                <w:rFonts w:ascii="宋体" w:eastAsia="宋体" w:hAnsi="宋体" w:cs="宋体" w:hint="eastAsia"/>
                <w:color w:val="333333"/>
                <w:kern w:val="0"/>
                <w:sz w:val="20"/>
                <w:szCs w:val="20"/>
              </w:rPr>
              <w:t>数</w:t>
            </w:r>
          </w:p>
        </w:tc>
      </w:tr>
      <w:tr w:rsidR="00E56E00" w:rsidRPr="00E56E00" w:rsidTr="00E56E00">
        <w:trPr>
          <w:trHeight w:val="523"/>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6E00" w:rsidRPr="00E56E00" w:rsidRDefault="00E56E00" w:rsidP="00E56E00">
            <w:pPr>
              <w:widowControl/>
              <w:jc w:val="left"/>
              <w:rPr>
                <w:rFonts w:ascii="宋体" w:eastAsia="宋体" w:hAnsi="宋体" w:cs="宋体"/>
                <w:kern w:val="0"/>
                <w:sz w:val="24"/>
                <w:szCs w:val="24"/>
              </w:rPr>
            </w:pPr>
            <w:r w:rsidRPr="00E56E00">
              <w:rPr>
                <w:rFonts w:ascii="宋体" w:eastAsia="宋体" w:hAnsi="宋体" w:cs="宋体" w:hint="eastAsia"/>
                <w:color w:val="000000"/>
                <w:kern w:val="0"/>
                <w:sz w:val="20"/>
                <w:szCs w:val="20"/>
              </w:rPr>
              <w:t>规章</w:t>
            </w:r>
          </w:p>
        </w:tc>
        <w:tc>
          <w:tcPr>
            <w:tcW w:w="20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2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20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r>
      <w:tr w:rsidR="00E56E00" w:rsidRPr="00E56E00" w:rsidTr="00E56E00">
        <w:trPr>
          <w:trHeight w:val="471"/>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6E00" w:rsidRPr="00E56E00" w:rsidRDefault="00E56E00" w:rsidP="00E56E00">
            <w:pPr>
              <w:widowControl/>
              <w:jc w:val="left"/>
              <w:rPr>
                <w:rFonts w:ascii="宋体" w:eastAsia="宋体" w:hAnsi="宋体" w:cs="宋体"/>
                <w:kern w:val="0"/>
                <w:sz w:val="24"/>
                <w:szCs w:val="24"/>
              </w:rPr>
            </w:pPr>
            <w:r w:rsidRPr="00E56E00">
              <w:rPr>
                <w:rFonts w:ascii="宋体" w:eastAsia="宋体" w:hAnsi="宋体" w:cs="宋体" w:hint="eastAsia"/>
                <w:color w:val="000000"/>
                <w:kern w:val="0"/>
                <w:sz w:val="20"/>
                <w:szCs w:val="20"/>
              </w:rPr>
              <w:t>行政规范性文件</w:t>
            </w:r>
          </w:p>
        </w:tc>
        <w:tc>
          <w:tcPr>
            <w:tcW w:w="20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2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20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r>
      <w:tr w:rsidR="00E56E00" w:rsidRPr="00E56E00" w:rsidTr="00E56E00">
        <w:trPr>
          <w:trHeight w:val="480"/>
          <w:jc w:val="center"/>
        </w:trPr>
        <w:tc>
          <w:tcPr>
            <w:tcW w:w="8140"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第二十条第（五）项</w:t>
            </w:r>
          </w:p>
        </w:tc>
      </w:tr>
      <w:tr w:rsidR="00E56E00" w:rsidRPr="00E56E00" w:rsidTr="00E56E00">
        <w:trPr>
          <w:trHeight w:val="634"/>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信息内容</w:t>
            </w:r>
          </w:p>
        </w:tc>
        <w:tc>
          <w:tcPr>
            <w:tcW w:w="6105"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本年处理决定数量</w:t>
            </w:r>
          </w:p>
        </w:tc>
      </w:tr>
      <w:tr w:rsidR="00E56E00" w:rsidRPr="00E56E00" w:rsidTr="00E56E00">
        <w:trPr>
          <w:trHeight w:val="528"/>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6E00" w:rsidRPr="00E56E00" w:rsidRDefault="00E56E00" w:rsidP="00E56E00">
            <w:pPr>
              <w:widowControl/>
              <w:jc w:val="left"/>
              <w:rPr>
                <w:rFonts w:ascii="宋体" w:eastAsia="宋体" w:hAnsi="宋体" w:cs="宋体"/>
                <w:kern w:val="0"/>
                <w:sz w:val="24"/>
                <w:szCs w:val="24"/>
              </w:rPr>
            </w:pPr>
            <w:r w:rsidRPr="00E56E00">
              <w:rPr>
                <w:rFonts w:ascii="宋体" w:eastAsia="宋体" w:hAnsi="宋体" w:cs="宋体" w:hint="eastAsia"/>
                <w:color w:val="000000"/>
                <w:kern w:val="0"/>
                <w:sz w:val="20"/>
                <w:szCs w:val="20"/>
              </w:rPr>
              <w:t>行政许可</w:t>
            </w:r>
          </w:p>
        </w:tc>
        <w:tc>
          <w:tcPr>
            <w:tcW w:w="6105"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r>
      <w:tr w:rsidR="00E56E00" w:rsidRPr="00E56E00" w:rsidTr="00E56E00">
        <w:trPr>
          <w:trHeight w:val="550"/>
          <w:jc w:val="center"/>
        </w:trPr>
        <w:tc>
          <w:tcPr>
            <w:tcW w:w="8140"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第二十条第（六）项</w:t>
            </w:r>
          </w:p>
        </w:tc>
      </w:tr>
      <w:tr w:rsidR="00E56E00" w:rsidRPr="00E56E00" w:rsidTr="00E56E00">
        <w:trPr>
          <w:trHeight w:val="406"/>
          <w:jc w:val="center"/>
        </w:trPr>
        <w:tc>
          <w:tcPr>
            <w:tcW w:w="2035" w:type="dxa"/>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信息内容</w:t>
            </w:r>
          </w:p>
        </w:tc>
        <w:tc>
          <w:tcPr>
            <w:tcW w:w="6105" w:type="dxa"/>
            <w:gridSpan w:val="3"/>
            <w:tcBorders>
              <w:top w:val="nil"/>
              <w:left w:val="nil"/>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本年处理决定数量</w:t>
            </w:r>
          </w:p>
        </w:tc>
      </w:tr>
      <w:tr w:rsidR="00E56E00" w:rsidRPr="00E56E00" w:rsidTr="00E56E00">
        <w:trPr>
          <w:trHeight w:val="634"/>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6E00" w:rsidRPr="00E56E00" w:rsidRDefault="00E56E00" w:rsidP="00E56E00">
            <w:pPr>
              <w:widowControl/>
              <w:jc w:val="left"/>
              <w:rPr>
                <w:rFonts w:ascii="宋体" w:eastAsia="宋体" w:hAnsi="宋体" w:cs="宋体"/>
                <w:kern w:val="0"/>
                <w:sz w:val="24"/>
                <w:szCs w:val="24"/>
              </w:rPr>
            </w:pPr>
            <w:r w:rsidRPr="00E56E00">
              <w:rPr>
                <w:rFonts w:ascii="宋体" w:eastAsia="宋体" w:hAnsi="宋体" w:cs="宋体" w:hint="eastAsia"/>
                <w:color w:val="000000"/>
                <w:kern w:val="0"/>
                <w:sz w:val="20"/>
                <w:szCs w:val="20"/>
              </w:rPr>
              <w:t>行政处罚</w:t>
            </w:r>
          </w:p>
        </w:tc>
        <w:tc>
          <w:tcPr>
            <w:tcW w:w="6105"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r>
      <w:tr w:rsidR="00E56E00" w:rsidRPr="00E56E00" w:rsidTr="00E56E00">
        <w:trPr>
          <w:trHeight w:val="430"/>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6E00" w:rsidRPr="00E56E00" w:rsidRDefault="00E56E00" w:rsidP="00E56E00">
            <w:pPr>
              <w:widowControl/>
              <w:jc w:val="left"/>
              <w:rPr>
                <w:rFonts w:ascii="宋体" w:eastAsia="宋体" w:hAnsi="宋体" w:cs="宋体"/>
                <w:kern w:val="0"/>
                <w:sz w:val="24"/>
                <w:szCs w:val="24"/>
              </w:rPr>
            </w:pPr>
            <w:r w:rsidRPr="00E56E00">
              <w:rPr>
                <w:rFonts w:ascii="宋体" w:eastAsia="宋体" w:hAnsi="宋体" w:cs="宋体" w:hint="eastAsia"/>
                <w:color w:val="000000"/>
                <w:kern w:val="0"/>
                <w:sz w:val="20"/>
                <w:szCs w:val="20"/>
              </w:rPr>
              <w:t>行政强制</w:t>
            </w:r>
          </w:p>
        </w:tc>
        <w:tc>
          <w:tcPr>
            <w:tcW w:w="6105"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r>
      <w:tr w:rsidR="00E56E00" w:rsidRPr="00E56E00" w:rsidTr="00E56E00">
        <w:trPr>
          <w:trHeight w:val="409"/>
          <w:jc w:val="center"/>
        </w:trPr>
        <w:tc>
          <w:tcPr>
            <w:tcW w:w="8140"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第二十条第（八）项</w:t>
            </w:r>
          </w:p>
        </w:tc>
      </w:tr>
      <w:tr w:rsidR="00E56E00" w:rsidRPr="00E56E00" w:rsidTr="00E56E00">
        <w:trPr>
          <w:trHeight w:val="474"/>
          <w:jc w:val="center"/>
        </w:trPr>
        <w:tc>
          <w:tcPr>
            <w:tcW w:w="2035" w:type="dxa"/>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信息内容</w:t>
            </w:r>
          </w:p>
        </w:tc>
        <w:tc>
          <w:tcPr>
            <w:tcW w:w="6105" w:type="dxa"/>
            <w:gridSpan w:val="3"/>
            <w:tcBorders>
              <w:top w:val="nil"/>
              <w:left w:val="nil"/>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本年收费金额（单位：万元）</w:t>
            </w:r>
          </w:p>
        </w:tc>
      </w:tr>
      <w:tr w:rsidR="00E56E00" w:rsidRPr="00E56E00" w:rsidTr="00E56E00">
        <w:trPr>
          <w:trHeight w:val="270"/>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6E00" w:rsidRPr="00E56E00" w:rsidRDefault="00E56E00" w:rsidP="00E56E00">
            <w:pPr>
              <w:widowControl/>
              <w:jc w:val="left"/>
              <w:rPr>
                <w:rFonts w:ascii="宋体" w:eastAsia="宋体" w:hAnsi="宋体" w:cs="宋体"/>
                <w:kern w:val="0"/>
                <w:sz w:val="24"/>
                <w:szCs w:val="24"/>
              </w:rPr>
            </w:pPr>
            <w:r w:rsidRPr="00E56E00">
              <w:rPr>
                <w:rFonts w:ascii="宋体" w:eastAsia="宋体" w:hAnsi="宋体" w:cs="宋体" w:hint="eastAsia"/>
                <w:color w:val="000000"/>
                <w:kern w:val="0"/>
                <w:sz w:val="20"/>
                <w:szCs w:val="20"/>
              </w:rPr>
              <w:t>行政事业性收费</w:t>
            </w:r>
          </w:p>
        </w:tc>
        <w:tc>
          <w:tcPr>
            <w:tcW w:w="6105"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r>
      <w:tr w:rsidR="00E56E00" w:rsidRPr="00E56E00" w:rsidTr="00E56E00">
        <w:trPr>
          <w:trHeight w:val="551"/>
          <w:jc w:val="center"/>
        </w:trPr>
        <w:tc>
          <w:tcPr>
            <w:tcW w:w="8140"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第二十条第（一）项</w:t>
            </w:r>
          </w:p>
        </w:tc>
      </w:tr>
      <w:tr w:rsidR="00E56E00" w:rsidRPr="00E56E00" w:rsidTr="00E56E00">
        <w:trPr>
          <w:trHeight w:val="476"/>
          <w:jc w:val="center"/>
        </w:trPr>
        <w:tc>
          <w:tcPr>
            <w:tcW w:w="2035" w:type="dxa"/>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信息内容</w:t>
            </w:r>
          </w:p>
        </w:tc>
        <w:tc>
          <w:tcPr>
            <w:tcW w:w="2035" w:type="dxa"/>
            <w:tcBorders>
              <w:top w:val="nil"/>
              <w:left w:val="nil"/>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本年</w:t>
            </w:r>
            <w:r w:rsidRPr="00E56E00">
              <w:rPr>
                <w:rFonts w:ascii="宋体" w:eastAsia="宋体" w:hAnsi="宋体" w:cs="宋体" w:hint="eastAsia"/>
                <w:color w:val="333333"/>
                <w:kern w:val="0"/>
                <w:sz w:val="20"/>
                <w:szCs w:val="20"/>
              </w:rPr>
              <w:t>制发件数</w:t>
            </w:r>
          </w:p>
        </w:tc>
        <w:tc>
          <w:tcPr>
            <w:tcW w:w="2035" w:type="dxa"/>
            <w:tcBorders>
              <w:top w:val="nil"/>
              <w:left w:val="nil"/>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本年废止件数</w:t>
            </w:r>
          </w:p>
        </w:tc>
        <w:tc>
          <w:tcPr>
            <w:tcW w:w="2035" w:type="dxa"/>
            <w:tcBorders>
              <w:top w:val="nil"/>
              <w:left w:val="nil"/>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现行有效件</w:t>
            </w:r>
            <w:r w:rsidRPr="00E56E00">
              <w:rPr>
                <w:rFonts w:ascii="宋体" w:eastAsia="宋体" w:hAnsi="宋体" w:cs="宋体" w:hint="eastAsia"/>
                <w:color w:val="333333"/>
                <w:kern w:val="0"/>
                <w:sz w:val="20"/>
                <w:szCs w:val="20"/>
              </w:rPr>
              <w:t>数</w:t>
            </w:r>
          </w:p>
        </w:tc>
      </w:tr>
      <w:tr w:rsidR="00E56E00" w:rsidRPr="00E56E00" w:rsidTr="00E56E00">
        <w:trPr>
          <w:trHeight w:val="585"/>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6E00" w:rsidRPr="00E56E00" w:rsidRDefault="00E56E00" w:rsidP="00E56E00">
            <w:pPr>
              <w:widowControl/>
              <w:jc w:val="left"/>
              <w:rPr>
                <w:rFonts w:ascii="宋体" w:eastAsia="宋体" w:hAnsi="宋体" w:cs="宋体"/>
                <w:kern w:val="0"/>
                <w:sz w:val="24"/>
                <w:szCs w:val="24"/>
              </w:rPr>
            </w:pPr>
            <w:r w:rsidRPr="00E56E00">
              <w:rPr>
                <w:rFonts w:ascii="宋体" w:eastAsia="宋体" w:hAnsi="宋体" w:cs="宋体" w:hint="eastAsia"/>
                <w:color w:val="000000"/>
                <w:kern w:val="0"/>
                <w:sz w:val="20"/>
                <w:szCs w:val="20"/>
              </w:rPr>
              <w:lastRenderedPageBreak/>
              <w:t>规章</w:t>
            </w:r>
          </w:p>
        </w:tc>
        <w:tc>
          <w:tcPr>
            <w:tcW w:w="20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2035"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2035"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r>
      <w:tr w:rsidR="00E56E00" w:rsidRPr="00E56E00" w:rsidTr="00E56E00">
        <w:trPr>
          <w:trHeight w:val="539"/>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6E00" w:rsidRPr="00E56E00" w:rsidRDefault="00E56E00" w:rsidP="00E56E00">
            <w:pPr>
              <w:widowControl/>
              <w:jc w:val="left"/>
              <w:rPr>
                <w:rFonts w:ascii="宋体" w:eastAsia="宋体" w:hAnsi="宋体" w:cs="宋体"/>
                <w:kern w:val="0"/>
                <w:sz w:val="24"/>
                <w:szCs w:val="24"/>
              </w:rPr>
            </w:pPr>
            <w:r w:rsidRPr="00E56E00">
              <w:rPr>
                <w:rFonts w:ascii="宋体" w:eastAsia="宋体" w:hAnsi="宋体" w:cs="宋体" w:hint="eastAsia"/>
                <w:color w:val="000000"/>
                <w:kern w:val="0"/>
                <w:sz w:val="20"/>
                <w:szCs w:val="20"/>
              </w:rPr>
              <w:t>行政规范性文件</w:t>
            </w:r>
          </w:p>
        </w:tc>
        <w:tc>
          <w:tcPr>
            <w:tcW w:w="20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2035"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2035"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r>
    </w:tbl>
    <w:p w:rsidR="00E56E00" w:rsidRPr="00E56E00" w:rsidRDefault="00E56E00" w:rsidP="00E56E00">
      <w:pPr>
        <w:widowControl/>
        <w:shd w:val="clear" w:color="auto" w:fill="FFFFFF"/>
        <w:wordWrap w:val="0"/>
        <w:spacing w:line="456" w:lineRule="atLeast"/>
        <w:rPr>
          <w:rFonts w:ascii="宋体" w:eastAsia="宋体" w:hAnsi="宋体" w:cs="宋体"/>
          <w:color w:val="333333"/>
          <w:kern w:val="0"/>
          <w:sz w:val="24"/>
          <w:szCs w:val="24"/>
        </w:rPr>
      </w:pPr>
      <w:r w:rsidRPr="00E56E00">
        <w:rPr>
          <w:rFonts w:ascii="黑体" w:eastAsia="黑体" w:hAnsi="宋体" w:cs="宋体" w:hint="eastAsia"/>
          <w:color w:val="333333"/>
          <w:kern w:val="0"/>
          <w:sz w:val="32"/>
          <w:szCs w:val="32"/>
          <w:shd w:val="clear" w:color="auto" w:fill="FFFFFF"/>
        </w:rPr>
        <w:t> </w:t>
      </w:r>
    </w:p>
    <w:p w:rsidR="00E56E00" w:rsidRPr="00E56E00" w:rsidRDefault="00E56E00" w:rsidP="00E56E00">
      <w:pPr>
        <w:widowControl/>
        <w:shd w:val="clear" w:color="auto" w:fill="FFFFFF"/>
        <w:wordWrap w:val="0"/>
        <w:spacing w:line="456" w:lineRule="atLeast"/>
        <w:rPr>
          <w:rFonts w:ascii="宋体" w:eastAsia="宋体" w:hAnsi="宋体" w:cs="宋体"/>
          <w:color w:val="333333"/>
          <w:kern w:val="0"/>
          <w:sz w:val="24"/>
          <w:szCs w:val="24"/>
        </w:rPr>
      </w:pPr>
      <w:r w:rsidRPr="00E56E00">
        <w:rPr>
          <w:rFonts w:ascii="黑体" w:eastAsia="黑体" w:hAnsi="宋体" w:cs="宋体" w:hint="eastAsia"/>
          <w:color w:val="333333"/>
          <w:kern w:val="0"/>
          <w:sz w:val="32"/>
          <w:szCs w:val="32"/>
          <w:shd w:val="clear" w:color="auto" w:fill="FFFFFF"/>
        </w:rPr>
        <w:t>三、收到和处理政府信息公开申请情况</w:t>
      </w:r>
    </w:p>
    <w:tbl>
      <w:tblPr>
        <w:tblW w:w="9071" w:type="dxa"/>
        <w:jc w:val="center"/>
        <w:tblCellMar>
          <w:top w:w="15" w:type="dxa"/>
          <w:left w:w="15" w:type="dxa"/>
          <w:bottom w:w="15" w:type="dxa"/>
          <w:right w:w="15" w:type="dxa"/>
        </w:tblCellMar>
        <w:tblLook w:val="04A0" w:firstRow="1" w:lastRow="0" w:firstColumn="1" w:lastColumn="0" w:noHBand="0" w:noVBand="1"/>
      </w:tblPr>
      <w:tblGrid>
        <w:gridCol w:w="617"/>
        <w:gridCol w:w="817"/>
        <w:gridCol w:w="2497"/>
        <w:gridCol w:w="734"/>
        <w:gridCol w:w="734"/>
        <w:gridCol w:w="734"/>
        <w:gridCol w:w="734"/>
        <w:gridCol w:w="734"/>
        <w:gridCol w:w="734"/>
        <w:gridCol w:w="736"/>
      </w:tblGrid>
      <w:tr w:rsidR="00E56E00" w:rsidRPr="00E56E00" w:rsidTr="00E56E00">
        <w:trPr>
          <w:jc w:val="center"/>
        </w:trPr>
        <w:tc>
          <w:tcPr>
            <w:tcW w:w="3882"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left"/>
              <w:rPr>
                <w:rFonts w:ascii="宋体" w:eastAsia="宋体" w:hAnsi="宋体" w:cs="宋体"/>
                <w:kern w:val="0"/>
                <w:sz w:val="24"/>
                <w:szCs w:val="24"/>
              </w:rPr>
            </w:pPr>
            <w:r w:rsidRPr="00E56E00">
              <w:rPr>
                <w:rFonts w:ascii="楷体" w:eastAsia="楷体" w:hAnsi="楷体" w:cs="宋体" w:hint="eastAsia"/>
                <w:color w:val="333333"/>
                <w:kern w:val="0"/>
                <w:sz w:val="20"/>
                <w:szCs w:val="20"/>
              </w:rPr>
              <w:t>（本列数据的勾稽关系为：第一项加第二项之和，等于第三项加第四项之和）</w:t>
            </w:r>
          </w:p>
        </w:tc>
        <w:tc>
          <w:tcPr>
            <w:tcW w:w="5189"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333333"/>
                <w:kern w:val="0"/>
                <w:sz w:val="20"/>
                <w:szCs w:val="20"/>
              </w:rPr>
              <w:t>申请人情况</w:t>
            </w:r>
          </w:p>
        </w:tc>
      </w:tr>
      <w:tr w:rsidR="00E56E00" w:rsidRPr="00E56E00" w:rsidTr="00E56E00">
        <w:trPr>
          <w:jc w:val="center"/>
        </w:trPr>
        <w:tc>
          <w:tcPr>
            <w:tcW w:w="0" w:type="auto"/>
            <w:gridSpan w:val="3"/>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E56E00" w:rsidRPr="00E56E00" w:rsidRDefault="00E56E00" w:rsidP="00E56E00">
            <w:pPr>
              <w:widowControl/>
              <w:jc w:val="left"/>
              <w:rPr>
                <w:rFonts w:ascii="宋体" w:eastAsia="宋体" w:hAnsi="宋体" w:cs="宋体"/>
                <w:kern w:val="0"/>
                <w:sz w:val="24"/>
                <w:szCs w:val="24"/>
              </w:rPr>
            </w:pPr>
          </w:p>
        </w:tc>
        <w:tc>
          <w:tcPr>
            <w:tcW w:w="74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333333"/>
                <w:kern w:val="0"/>
                <w:sz w:val="20"/>
                <w:szCs w:val="20"/>
              </w:rPr>
              <w:t>自然人</w:t>
            </w:r>
          </w:p>
        </w:tc>
        <w:tc>
          <w:tcPr>
            <w:tcW w:w="3705"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333333"/>
                <w:kern w:val="0"/>
                <w:sz w:val="20"/>
                <w:szCs w:val="20"/>
              </w:rPr>
              <w:t>法人或其他组织</w:t>
            </w:r>
          </w:p>
        </w:tc>
        <w:tc>
          <w:tcPr>
            <w:tcW w:w="74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333333"/>
                <w:kern w:val="0"/>
                <w:sz w:val="20"/>
                <w:szCs w:val="20"/>
              </w:rPr>
              <w:t>总计</w:t>
            </w:r>
          </w:p>
        </w:tc>
      </w:tr>
      <w:tr w:rsidR="00E56E00" w:rsidRPr="00E56E00" w:rsidTr="00E56E00">
        <w:trPr>
          <w:jc w:val="center"/>
        </w:trPr>
        <w:tc>
          <w:tcPr>
            <w:tcW w:w="0" w:type="auto"/>
            <w:gridSpan w:val="3"/>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E56E00" w:rsidRPr="00E56E00" w:rsidRDefault="00E56E00" w:rsidP="00E56E0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E56E00" w:rsidRPr="00E56E00" w:rsidRDefault="00E56E00" w:rsidP="00E56E00">
            <w:pPr>
              <w:widowControl/>
              <w:jc w:val="left"/>
              <w:rPr>
                <w:rFonts w:ascii="宋体" w:eastAsia="宋体" w:hAnsi="宋体" w:cs="宋体"/>
                <w:kern w:val="0"/>
                <w:sz w:val="24"/>
                <w:szCs w:val="24"/>
              </w:rPr>
            </w:pP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333333"/>
                <w:kern w:val="0"/>
                <w:sz w:val="20"/>
                <w:szCs w:val="20"/>
              </w:rPr>
              <w:t>商业</w:t>
            </w:r>
          </w:p>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333333"/>
                <w:kern w:val="0"/>
                <w:sz w:val="20"/>
                <w:szCs w:val="20"/>
              </w:rPr>
              <w:t>企业</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333333"/>
                <w:kern w:val="0"/>
                <w:sz w:val="20"/>
                <w:szCs w:val="20"/>
              </w:rPr>
              <w:t>科研</w:t>
            </w:r>
          </w:p>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333333"/>
                <w:kern w:val="0"/>
                <w:sz w:val="20"/>
                <w:szCs w:val="20"/>
              </w:rPr>
              <w:t>机构</w:t>
            </w:r>
          </w:p>
        </w:tc>
        <w:tc>
          <w:tcPr>
            <w:tcW w:w="7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333333"/>
                <w:kern w:val="0"/>
                <w:sz w:val="20"/>
                <w:szCs w:val="20"/>
              </w:rPr>
              <w:t>社会公益组织</w:t>
            </w:r>
          </w:p>
        </w:tc>
        <w:tc>
          <w:tcPr>
            <w:tcW w:w="7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333333"/>
                <w:kern w:val="0"/>
                <w:sz w:val="20"/>
                <w:szCs w:val="20"/>
              </w:rPr>
              <w:t>法律服务机构</w:t>
            </w:r>
          </w:p>
        </w:tc>
        <w:tc>
          <w:tcPr>
            <w:tcW w:w="7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333333"/>
                <w:kern w:val="0"/>
                <w:sz w:val="20"/>
                <w:szCs w:val="20"/>
              </w:rPr>
              <w:t>其他</w:t>
            </w:r>
          </w:p>
        </w:tc>
        <w:tc>
          <w:tcPr>
            <w:tcW w:w="0" w:type="auto"/>
            <w:vMerge/>
            <w:tcBorders>
              <w:top w:val="single" w:sz="8" w:space="0" w:color="auto"/>
              <w:left w:val="nil"/>
              <w:bottom w:val="single" w:sz="8" w:space="0" w:color="auto"/>
              <w:right w:val="single" w:sz="8" w:space="0" w:color="auto"/>
            </w:tcBorders>
            <w:tcMar>
              <w:top w:w="0" w:type="dxa"/>
              <w:left w:w="0" w:type="dxa"/>
              <w:bottom w:w="0" w:type="dxa"/>
              <w:right w:w="0" w:type="dxa"/>
            </w:tcMar>
            <w:vAlign w:val="center"/>
            <w:hideMark/>
          </w:tcPr>
          <w:p w:rsidR="00E56E00" w:rsidRPr="00E56E00" w:rsidRDefault="00E56E00" w:rsidP="00E56E00">
            <w:pPr>
              <w:widowControl/>
              <w:jc w:val="left"/>
              <w:rPr>
                <w:rFonts w:ascii="宋体" w:eastAsia="宋体" w:hAnsi="宋体" w:cs="宋体"/>
                <w:kern w:val="0"/>
                <w:sz w:val="24"/>
                <w:szCs w:val="24"/>
              </w:rPr>
            </w:pPr>
          </w:p>
        </w:tc>
      </w:tr>
      <w:tr w:rsidR="00E56E00" w:rsidRPr="00E56E00" w:rsidTr="00E56E00">
        <w:trPr>
          <w:jc w:val="center"/>
        </w:trPr>
        <w:tc>
          <w:tcPr>
            <w:tcW w:w="388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left"/>
              <w:rPr>
                <w:rFonts w:ascii="宋体" w:eastAsia="宋体" w:hAnsi="宋体" w:cs="宋体"/>
                <w:kern w:val="0"/>
                <w:sz w:val="24"/>
                <w:szCs w:val="24"/>
              </w:rPr>
            </w:pPr>
            <w:r w:rsidRPr="00E56E00">
              <w:rPr>
                <w:rFonts w:ascii="宋体" w:eastAsia="宋体" w:hAnsi="宋体" w:cs="宋体" w:hint="eastAsia"/>
                <w:color w:val="333333"/>
                <w:kern w:val="0"/>
                <w:sz w:val="20"/>
                <w:szCs w:val="20"/>
              </w:rPr>
              <w:t>一、本年新收政府信息公开申请数量</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r>
      <w:tr w:rsidR="00E56E00" w:rsidRPr="00E56E00" w:rsidTr="00E56E00">
        <w:trPr>
          <w:jc w:val="center"/>
        </w:trPr>
        <w:tc>
          <w:tcPr>
            <w:tcW w:w="388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left"/>
              <w:rPr>
                <w:rFonts w:ascii="宋体" w:eastAsia="宋体" w:hAnsi="宋体" w:cs="宋体"/>
                <w:kern w:val="0"/>
                <w:sz w:val="24"/>
                <w:szCs w:val="24"/>
              </w:rPr>
            </w:pPr>
            <w:r w:rsidRPr="00E56E00">
              <w:rPr>
                <w:rFonts w:ascii="宋体" w:eastAsia="宋体" w:hAnsi="宋体" w:cs="宋体" w:hint="eastAsia"/>
                <w:color w:val="333333"/>
                <w:kern w:val="0"/>
                <w:sz w:val="20"/>
                <w:szCs w:val="20"/>
              </w:rPr>
              <w:t>二、上年结转政府信息公开申请数量</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r>
      <w:tr w:rsidR="00E56E00" w:rsidRPr="00E56E00" w:rsidTr="00E56E00">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left"/>
              <w:rPr>
                <w:rFonts w:ascii="宋体" w:eastAsia="宋体" w:hAnsi="宋体" w:cs="宋体"/>
                <w:kern w:val="0"/>
                <w:sz w:val="24"/>
                <w:szCs w:val="24"/>
              </w:rPr>
            </w:pPr>
            <w:r w:rsidRPr="00E56E00">
              <w:rPr>
                <w:rFonts w:ascii="宋体" w:eastAsia="宋体" w:hAnsi="宋体" w:cs="宋体" w:hint="eastAsia"/>
                <w:color w:val="333333"/>
                <w:kern w:val="0"/>
                <w:sz w:val="20"/>
                <w:szCs w:val="20"/>
              </w:rPr>
              <w:t>三、本年度办理结果</w:t>
            </w:r>
          </w:p>
        </w:tc>
        <w:tc>
          <w:tcPr>
            <w:tcW w:w="32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left"/>
              <w:rPr>
                <w:rFonts w:ascii="宋体" w:eastAsia="宋体" w:hAnsi="宋体" w:cs="宋体"/>
                <w:kern w:val="0"/>
                <w:sz w:val="24"/>
                <w:szCs w:val="24"/>
              </w:rPr>
            </w:pPr>
            <w:r w:rsidRPr="00E56E00">
              <w:rPr>
                <w:rFonts w:ascii="宋体" w:eastAsia="宋体" w:hAnsi="宋体" w:cs="宋体" w:hint="eastAsia"/>
                <w:color w:val="333333"/>
                <w:kern w:val="0"/>
                <w:sz w:val="20"/>
                <w:szCs w:val="20"/>
              </w:rPr>
              <w:t>（一）予以公开</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r>
      <w:tr w:rsidR="00E56E00" w:rsidRPr="00E56E00" w:rsidTr="00E56E00">
        <w:trPr>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E56E00" w:rsidRPr="00E56E00" w:rsidRDefault="00E56E00" w:rsidP="00E56E00">
            <w:pPr>
              <w:widowControl/>
              <w:jc w:val="left"/>
              <w:rPr>
                <w:rFonts w:ascii="宋体" w:eastAsia="宋体" w:hAnsi="宋体" w:cs="宋体"/>
                <w:kern w:val="0"/>
                <w:sz w:val="24"/>
                <w:szCs w:val="24"/>
              </w:rPr>
            </w:pPr>
          </w:p>
        </w:tc>
        <w:tc>
          <w:tcPr>
            <w:tcW w:w="32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left"/>
              <w:rPr>
                <w:rFonts w:ascii="宋体" w:eastAsia="宋体" w:hAnsi="宋体" w:cs="宋体"/>
                <w:kern w:val="0"/>
                <w:sz w:val="24"/>
                <w:szCs w:val="24"/>
              </w:rPr>
            </w:pPr>
            <w:r w:rsidRPr="00E56E00">
              <w:rPr>
                <w:rFonts w:ascii="宋体" w:eastAsia="宋体" w:hAnsi="宋体" w:cs="宋体" w:hint="eastAsia"/>
                <w:color w:val="333333"/>
                <w:kern w:val="0"/>
                <w:sz w:val="20"/>
                <w:szCs w:val="20"/>
              </w:rPr>
              <w:t>（二）部分公开</w:t>
            </w:r>
            <w:r w:rsidRPr="00E56E00">
              <w:rPr>
                <w:rFonts w:ascii="楷体" w:eastAsia="楷体" w:hAnsi="楷体" w:cs="宋体" w:hint="eastAsia"/>
                <w:color w:val="333333"/>
                <w:kern w:val="0"/>
                <w:sz w:val="20"/>
                <w:szCs w:val="20"/>
              </w:rPr>
              <w:t>（区分处理的，只计这一情形，不计其他情形）</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r>
      <w:tr w:rsidR="00E56E00" w:rsidRPr="00E56E00" w:rsidTr="00E56E00">
        <w:trPr>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E56E00" w:rsidRPr="00E56E00" w:rsidRDefault="00E56E00" w:rsidP="00E56E00">
            <w:pPr>
              <w:widowControl/>
              <w:jc w:val="left"/>
              <w:rPr>
                <w:rFonts w:ascii="宋体" w:eastAsia="宋体" w:hAnsi="宋体" w:cs="宋体"/>
                <w:kern w:val="0"/>
                <w:sz w:val="24"/>
                <w:szCs w:val="24"/>
              </w:rPr>
            </w:pPr>
          </w:p>
        </w:tc>
        <w:tc>
          <w:tcPr>
            <w:tcW w:w="7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left"/>
              <w:rPr>
                <w:rFonts w:ascii="宋体" w:eastAsia="宋体" w:hAnsi="宋体" w:cs="宋体"/>
                <w:kern w:val="0"/>
                <w:sz w:val="24"/>
                <w:szCs w:val="24"/>
              </w:rPr>
            </w:pPr>
            <w:r w:rsidRPr="00E56E00">
              <w:rPr>
                <w:rFonts w:ascii="宋体" w:eastAsia="宋体" w:hAnsi="宋体" w:cs="宋体" w:hint="eastAsia"/>
                <w:color w:val="333333"/>
                <w:kern w:val="0"/>
                <w:sz w:val="20"/>
                <w:szCs w:val="20"/>
              </w:rPr>
              <w:t>（三）不予公开</w:t>
            </w:r>
          </w:p>
        </w:tc>
        <w:tc>
          <w:tcPr>
            <w:tcW w:w="2536" w:type="dxa"/>
            <w:tcBorders>
              <w:top w:val="nil"/>
              <w:left w:val="nil"/>
              <w:bottom w:val="single" w:sz="8" w:space="0" w:color="auto"/>
              <w:right w:val="single" w:sz="8" w:space="0" w:color="auto"/>
            </w:tcBorders>
            <w:tcMar>
              <w:top w:w="0" w:type="dxa"/>
              <w:left w:w="108" w:type="dxa"/>
              <w:bottom w:w="0" w:type="dxa"/>
              <w:right w:w="108" w:type="dxa"/>
            </w:tcMar>
            <w:hideMark/>
          </w:tcPr>
          <w:p w:rsidR="00E56E00" w:rsidRPr="00E56E00" w:rsidRDefault="00E56E00" w:rsidP="00E56E00">
            <w:pPr>
              <w:widowControl/>
              <w:jc w:val="left"/>
              <w:rPr>
                <w:rFonts w:ascii="宋体" w:eastAsia="宋体" w:hAnsi="宋体" w:cs="宋体"/>
                <w:kern w:val="0"/>
                <w:sz w:val="24"/>
                <w:szCs w:val="24"/>
              </w:rPr>
            </w:pPr>
            <w:r w:rsidRPr="00E56E00">
              <w:rPr>
                <w:rFonts w:ascii="宋体" w:eastAsia="宋体" w:hAnsi="宋体" w:cs="宋体" w:hint="eastAsia"/>
                <w:color w:val="333333"/>
                <w:kern w:val="0"/>
                <w:sz w:val="20"/>
                <w:szCs w:val="20"/>
              </w:rPr>
              <w:t>1.属于国家秘密</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r>
      <w:tr w:rsidR="00E56E00" w:rsidRPr="00E56E00" w:rsidTr="00E56E00">
        <w:trPr>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E56E00" w:rsidRPr="00E56E00" w:rsidRDefault="00E56E00" w:rsidP="00E56E0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E56E00" w:rsidRPr="00E56E00" w:rsidRDefault="00E56E00" w:rsidP="00E56E00">
            <w:pPr>
              <w:widowControl/>
              <w:jc w:val="left"/>
              <w:rPr>
                <w:rFonts w:ascii="宋体" w:eastAsia="宋体" w:hAnsi="宋体" w:cs="宋体"/>
                <w:kern w:val="0"/>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hideMark/>
          </w:tcPr>
          <w:p w:rsidR="00E56E00" w:rsidRPr="00E56E00" w:rsidRDefault="00E56E00" w:rsidP="00E56E00">
            <w:pPr>
              <w:widowControl/>
              <w:jc w:val="left"/>
              <w:rPr>
                <w:rFonts w:ascii="宋体" w:eastAsia="宋体" w:hAnsi="宋体" w:cs="宋体"/>
                <w:kern w:val="0"/>
                <w:sz w:val="24"/>
                <w:szCs w:val="24"/>
              </w:rPr>
            </w:pPr>
            <w:r w:rsidRPr="00E56E00">
              <w:rPr>
                <w:rFonts w:ascii="宋体" w:eastAsia="宋体" w:hAnsi="宋体" w:cs="宋体" w:hint="eastAsia"/>
                <w:color w:val="333333"/>
                <w:kern w:val="0"/>
                <w:sz w:val="20"/>
                <w:szCs w:val="20"/>
              </w:rPr>
              <w:t>2.其他法律行政法规禁止公开</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r>
      <w:tr w:rsidR="00E56E00" w:rsidRPr="00E56E00" w:rsidTr="00E56E00">
        <w:trPr>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E56E00" w:rsidRPr="00E56E00" w:rsidRDefault="00E56E00" w:rsidP="00E56E0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E56E00" w:rsidRPr="00E56E00" w:rsidRDefault="00E56E00" w:rsidP="00E56E00">
            <w:pPr>
              <w:widowControl/>
              <w:jc w:val="left"/>
              <w:rPr>
                <w:rFonts w:ascii="宋体" w:eastAsia="宋体" w:hAnsi="宋体" w:cs="宋体"/>
                <w:kern w:val="0"/>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hideMark/>
          </w:tcPr>
          <w:p w:rsidR="00E56E00" w:rsidRPr="00E56E00" w:rsidRDefault="00E56E00" w:rsidP="00E56E00">
            <w:pPr>
              <w:widowControl/>
              <w:jc w:val="left"/>
              <w:rPr>
                <w:rFonts w:ascii="宋体" w:eastAsia="宋体" w:hAnsi="宋体" w:cs="宋体"/>
                <w:kern w:val="0"/>
                <w:sz w:val="24"/>
                <w:szCs w:val="24"/>
              </w:rPr>
            </w:pPr>
            <w:r w:rsidRPr="00E56E00">
              <w:rPr>
                <w:rFonts w:ascii="宋体" w:eastAsia="宋体" w:hAnsi="宋体" w:cs="宋体" w:hint="eastAsia"/>
                <w:color w:val="333333"/>
                <w:kern w:val="0"/>
                <w:sz w:val="20"/>
                <w:szCs w:val="20"/>
              </w:rPr>
              <w:t>3.危及“三安全一稳定”</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r>
      <w:tr w:rsidR="00E56E00" w:rsidRPr="00E56E00" w:rsidTr="00E56E00">
        <w:trPr>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E56E00" w:rsidRPr="00E56E00" w:rsidRDefault="00E56E00" w:rsidP="00E56E0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E56E00" w:rsidRPr="00E56E00" w:rsidRDefault="00E56E00" w:rsidP="00E56E00">
            <w:pPr>
              <w:widowControl/>
              <w:jc w:val="left"/>
              <w:rPr>
                <w:rFonts w:ascii="宋体" w:eastAsia="宋体" w:hAnsi="宋体" w:cs="宋体"/>
                <w:kern w:val="0"/>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hideMark/>
          </w:tcPr>
          <w:p w:rsidR="00E56E00" w:rsidRPr="00E56E00" w:rsidRDefault="00E56E00" w:rsidP="00E56E00">
            <w:pPr>
              <w:widowControl/>
              <w:jc w:val="left"/>
              <w:rPr>
                <w:rFonts w:ascii="宋体" w:eastAsia="宋体" w:hAnsi="宋体" w:cs="宋体"/>
                <w:kern w:val="0"/>
                <w:sz w:val="24"/>
                <w:szCs w:val="24"/>
              </w:rPr>
            </w:pPr>
            <w:r w:rsidRPr="00E56E00">
              <w:rPr>
                <w:rFonts w:ascii="宋体" w:eastAsia="宋体" w:hAnsi="宋体" w:cs="宋体" w:hint="eastAsia"/>
                <w:color w:val="333333"/>
                <w:kern w:val="0"/>
                <w:sz w:val="20"/>
                <w:szCs w:val="20"/>
              </w:rPr>
              <w:t>4.保护第三方合法权益</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r>
      <w:tr w:rsidR="00E56E00" w:rsidRPr="00E56E00" w:rsidTr="00E56E00">
        <w:trPr>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E56E00" w:rsidRPr="00E56E00" w:rsidRDefault="00E56E00" w:rsidP="00E56E0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E56E00" w:rsidRPr="00E56E00" w:rsidRDefault="00E56E00" w:rsidP="00E56E00">
            <w:pPr>
              <w:widowControl/>
              <w:jc w:val="left"/>
              <w:rPr>
                <w:rFonts w:ascii="宋体" w:eastAsia="宋体" w:hAnsi="宋体" w:cs="宋体"/>
                <w:kern w:val="0"/>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hideMark/>
          </w:tcPr>
          <w:p w:rsidR="00E56E00" w:rsidRPr="00E56E00" w:rsidRDefault="00E56E00" w:rsidP="00E56E00">
            <w:pPr>
              <w:widowControl/>
              <w:jc w:val="left"/>
              <w:rPr>
                <w:rFonts w:ascii="宋体" w:eastAsia="宋体" w:hAnsi="宋体" w:cs="宋体"/>
                <w:kern w:val="0"/>
                <w:sz w:val="24"/>
                <w:szCs w:val="24"/>
              </w:rPr>
            </w:pPr>
            <w:r w:rsidRPr="00E56E00">
              <w:rPr>
                <w:rFonts w:ascii="宋体" w:eastAsia="宋体" w:hAnsi="宋体" w:cs="宋体" w:hint="eastAsia"/>
                <w:color w:val="333333"/>
                <w:kern w:val="0"/>
                <w:sz w:val="20"/>
                <w:szCs w:val="20"/>
              </w:rPr>
              <w:t>5.属于三类内部事务信息</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r>
      <w:tr w:rsidR="00E56E00" w:rsidRPr="00E56E00" w:rsidTr="00E56E00">
        <w:trPr>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E56E00" w:rsidRPr="00E56E00" w:rsidRDefault="00E56E00" w:rsidP="00E56E0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E56E00" w:rsidRPr="00E56E00" w:rsidRDefault="00E56E00" w:rsidP="00E56E00">
            <w:pPr>
              <w:widowControl/>
              <w:jc w:val="left"/>
              <w:rPr>
                <w:rFonts w:ascii="宋体" w:eastAsia="宋体" w:hAnsi="宋体" w:cs="宋体"/>
                <w:kern w:val="0"/>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hideMark/>
          </w:tcPr>
          <w:p w:rsidR="00E56E00" w:rsidRPr="00E56E00" w:rsidRDefault="00E56E00" w:rsidP="00E56E00">
            <w:pPr>
              <w:widowControl/>
              <w:jc w:val="left"/>
              <w:rPr>
                <w:rFonts w:ascii="宋体" w:eastAsia="宋体" w:hAnsi="宋体" w:cs="宋体"/>
                <w:kern w:val="0"/>
                <w:sz w:val="24"/>
                <w:szCs w:val="24"/>
              </w:rPr>
            </w:pPr>
            <w:r w:rsidRPr="00E56E00">
              <w:rPr>
                <w:rFonts w:ascii="宋体" w:eastAsia="宋体" w:hAnsi="宋体" w:cs="宋体" w:hint="eastAsia"/>
                <w:color w:val="333333"/>
                <w:kern w:val="0"/>
                <w:sz w:val="20"/>
                <w:szCs w:val="20"/>
              </w:rPr>
              <w:t>6.属于四类过程性信息</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r>
      <w:tr w:rsidR="00E56E00" w:rsidRPr="00E56E00" w:rsidTr="00E56E00">
        <w:trPr>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E56E00" w:rsidRPr="00E56E00" w:rsidRDefault="00E56E00" w:rsidP="00E56E0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E56E00" w:rsidRPr="00E56E00" w:rsidRDefault="00E56E00" w:rsidP="00E56E00">
            <w:pPr>
              <w:widowControl/>
              <w:jc w:val="left"/>
              <w:rPr>
                <w:rFonts w:ascii="宋体" w:eastAsia="宋体" w:hAnsi="宋体" w:cs="宋体"/>
                <w:kern w:val="0"/>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hideMark/>
          </w:tcPr>
          <w:p w:rsidR="00E56E00" w:rsidRPr="00E56E00" w:rsidRDefault="00E56E00" w:rsidP="00E56E00">
            <w:pPr>
              <w:widowControl/>
              <w:jc w:val="left"/>
              <w:rPr>
                <w:rFonts w:ascii="宋体" w:eastAsia="宋体" w:hAnsi="宋体" w:cs="宋体"/>
                <w:kern w:val="0"/>
                <w:sz w:val="24"/>
                <w:szCs w:val="24"/>
              </w:rPr>
            </w:pPr>
            <w:r w:rsidRPr="00E56E00">
              <w:rPr>
                <w:rFonts w:ascii="宋体" w:eastAsia="宋体" w:hAnsi="宋体" w:cs="宋体" w:hint="eastAsia"/>
                <w:color w:val="333333"/>
                <w:kern w:val="0"/>
                <w:sz w:val="20"/>
                <w:szCs w:val="20"/>
              </w:rPr>
              <w:t>7.属于行政执法案卷</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r>
      <w:tr w:rsidR="00E56E00" w:rsidRPr="00E56E00" w:rsidTr="00E56E00">
        <w:trPr>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E56E00" w:rsidRPr="00E56E00" w:rsidRDefault="00E56E00" w:rsidP="00E56E0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E56E00" w:rsidRPr="00E56E00" w:rsidRDefault="00E56E00" w:rsidP="00E56E00">
            <w:pPr>
              <w:widowControl/>
              <w:jc w:val="left"/>
              <w:rPr>
                <w:rFonts w:ascii="宋体" w:eastAsia="宋体" w:hAnsi="宋体" w:cs="宋体"/>
                <w:kern w:val="0"/>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hideMark/>
          </w:tcPr>
          <w:p w:rsidR="00E56E00" w:rsidRPr="00E56E00" w:rsidRDefault="00E56E00" w:rsidP="00E56E00">
            <w:pPr>
              <w:widowControl/>
              <w:jc w:val="left"/>
              <w:rPr>
                <w:rFonts w:ascii="宋体" w:eastAsia="宋体" w:hAnsi="宋体" w:cs="宋体"/>
                <w:kern w:val="0"/>
                <w:sz w:val="24"/>
                <w:szCs w:val="24"/>
              </w:rPr>
            </w:pPr>
            <w:r w:rsidRPr="00E56E00">
              <w:rPr>
                <w:rFonts w:ascii="宋体" w:eastAsia="宋体" w:hAnsi="宋体" w:cs="宋体" w:hint="eastAsia"/>
                <w:color w:val="333333"/>
                <w:kern w:val="0"/>
                <w:sz w:val="20"/>
                <w:szCs w:val="20"/>
              </w:rPr>
              <w:t>8.属于行政查询事项</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r>
      <w:tr w:rsidR="00E56E00" w:rsidRPr="00E56E00" w:rsidTr="00E56E00">
        <w:trPr>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E56E00" w:rsidRPr="00E56E00" w:rsidRDefault="00E56E00" w:rsidP="00E56E00">
            <w:pPr>
              <w:widowControl/>
              <w:jc w:val="left"/>
              <w:rPr>
                <w:rFonts w:ascii="宋体" w:eastAsia="宋体" w:hAnsi="宋体" w:cs="宋体"/>
                <w:kern w:val="0"/>
                <w:sz w:val="24"/>
                <w:szCs w:val="24"/>
              </w:rPr>
            </w:pPr>
          </w:p>
        </w:tc>
        <w:tc>
          <w:tcPr>
            <w:tcW w:w="742" w:type="dxa"/>
            <w:vMerge w:val="restart"/>
            <w:tcBorders>
              <w:top w:val="nil"/>
              <w:left w:val="nil"/>
              <w:bottom w:val="single" w:sz="8" w:space="0" w:color="auto"/>
              <w:right w:val="single" w:sz="8" w:space="0" w:color="auto"/>
            </w:tcBorders>
            <w:tcMar>
              <w:top w:w="0" w:type="dxa"/>
              <w:left w:w="0" w:type="dxa"/>
              <w:bottom w:w="0" w:type="dxa"/>
              <w:right w:w="0" w:type="dxa"/>
            </w:tcMar>
            <w:vAlign w:val="center"/>
            <w:hideMark/>
          </w:tcPr>
          <w:p w:rsidR="00E56E00" w:rsidRPr="00E56E00" w:rsidRDefault="00E56E00" w:rsidP="00E56E00">
            <w:pPr>
              <w:widowControl/>
              <w:jc w:val="left"/>
              <w:rPr>
                <w:rFonts w:ascii="宋体" w:eastAsia="宋体" w:hAnsi="宋体" w:cs="宋体"/>
                <w:kern w:val="0"/>
                <w:sz w:val="24"/>
                <w:szCs w:val="24"/>
              </w:rPr>
            </w:pPr>
            <w:r w:rsidRPr="00E56E00">
              <w:rPr>
                <w:rFonts w:ascii="宋体" w:eastAsia="宋体" w:hAnsi="宋体" w:cs="宋体" w:hint="eastAsia"/>
                <w:color w:val="333333"/>
                <w:kern w:val="0"/>
                <w:sz w:val="20"/>
                <w:szCs w:val="20"/>
              </w:rPr>
              <w:t>（四）无法提供</w:t>
            </w:r>
          </w:p>
        </w:tc>
        <w:tc>
          <w:tcPr>
            <w:tcW w:w="2536" w:type="dxa"/>
            <w:tcBorders>
              <w:top w:val="nil"/>
              <w:left w:val="nil"/>
              <w:bottom w:val="single" w:sz="8" w:space="0" w:color="auto"/>
              <w:right w:val="single" w:sz="8" w:space="0" w:color="auto"/>
            </w:tcBorders>
            <w:tcMar>
              <w:top w:w="0" w:type="dxa"/>
              <w:left w:w="108" w:type="dxa"/>
              <w:bottom w:w="0" w:type="dxa"/>
              <w:right w:w="108" w:type="dxa"/>
            </w:tcMar>
            <w:hideMark/>
          </w:tcPr>
          <w:p w:rsidR="00E56E00" w:rsidRPr="00E56E00" w:rsidRDefault="00E56E00" w:rsidP="00E56E00">
            <w:pPr>
              <w:widowControl/>
              <w:jc w:val="left"/>
              <w:rPr>
                <w:rFonts w:ascii="宋体" w:eastAsia="宋体" w:hAnsi="宋体" w:cs="宋体"/>
                <w:kern w:val="0"/>
                <w:sz w:val="24"/>
                <w:szCs w:val="24"/>
              </w:rPr>
            </w:pPr>
            <w:r w:rsidRPr="00E56E00">
              <w:rPr>
                <w:rFonts w:ascii="宋体" w:eastAsia="宋体" w:hAnsi="宋体" w:cs="宋体" w:hint="eastAsia"/>
                <w:color w:val="333333"/>
                <w:kern w:val="0"/>
                <w:sz w:val="20"/>
                <w:szCs w:val="20"/>
              </w:rPr>
              <w:t>1.本机关不掌握相关政府信息</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r>
      <w:tr w:rsidR="00E56E00" w:rsidRPr="00E56E00" w:rsidTr="00E56E00">
        <w:trPr>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E56E00" w:rsidRPr="00E56E00" w:rsidRDefault="00E56E00" w:rsidP="00E56E0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E56E00" w:rsidRPr="00E56E00" w:rsidRDefault="00E56E00" w:rsidP="00E56E00">
            <w:pPr>
              <w:widowControl/>
              <w:jc w:val="left"/>
              <w:rPr>
                <w:rFonts w:ascii="宋体" w:eastAsia="宋体" w:hAnsi="宋体" w:cs="宋体"/>
                <w:kern w:val="0"/>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hideMark/>
          </w:tcPr>
          <w:p w:rsidR="00E56E00" w:rsidRPr="00E56E00" w:rsidRDefault="00E56E00" w:rsidP="00E56E00">
            <w:pPr>
              <w:widowControl/>
              <w:jc w:val="left"/>
              <w:rPr>
                <w:rFonts w:ascii="宋体" w:eastAsia="宋体" w:hAnsi="宋体" w:cs="宋体"/>
                <w:kern w:val="0"/>
                <w:sz w:val="24"/>
                <w:szCs w:val="24"/>
              </w:rPr>
            </w:pPr>
            <w:r w:rsidRPr="00E56E00">
              <w:rPr>
                <w:rFonts w:ascii="宋体" w:eastAsia="宋体" w:hAnsi="宋体" w:cs="宋体" w:hint="eastAsia"/>
                <w:color w:val="333333"/>
                <w:kern w:val="0"/>
                <w:sz w:val="20"/>
                <w:szCs w:val="20"/>
              </w:rPr>
              <w:t>2.没有现成信息需要另行制作</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r>
      <w:tr w:rsidR="00E56E00" w:rsidRPr="00E56E00" w:rsidTr="00E56E00">
        <w:trPr>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E56E00" w:rsidRPr="00E56E00" w:rsidRDefault="00E56E00" w:rsidP="00E56E0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E56E00" w:rsidRPr="00E56E00" w:rsidRDefault="00E56E00" w:rsidP="00E56E00">
            <w:pPr>
              <w:widowControl/>
              <w:jc w:val="left"/>
              <w:rPr>
                <w:rFonts w:ascii="宋体" w:eastAsia="宋体" w:hAnsi="宋体" w:cs="宋体"/>
                <w:kern w:val="0"/>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hideMark/>
          </w:tcPr>
          <w:p w:rsidR="00E56E00" w:rsidRPr="00E56E00" w:rsidRDefault="00E56E00" w:rsidP="00E56E00">
            <w:pPr>
              <w:widowControl/>
              <w:jc w:val="left"/>
              <w:rPr>
                <w:rFonts w:ascii="宋体" w:eastAsia="宋体" w:hAnsi="宋体" w:cs="宋体"/>
                <w:kern w:val="0"/>
                <w:sz w:val="24"/>
                <w:szCs w:val="24"/>
              </w:rPr>
            </w:pPr>
            <w:r w:rsidRPr="00E56E00">
              <w:rPr>
                <w:rFonts w:ascii="宋体" w:eastAsia="宋体" w:hAnsi="宋体" w:cs="宋体" w:hint="eastAsia"/>
                <w:color w:val="333333"/>
                <w:kern w:val="0"/>
                <w:sz w:val="20"/>
                <w:szCs w:val="20"/>
              </w:rPr>
              <w:t>3.补正后申请内容仍不明确</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r>
      <w:tr w:rsidR="00E56E00" w:rsidRPr="00E56E00" w:rsidTr="00E56E00">
        <w:trPr>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E56E00" w:rsidRPr="00E56E00" w:rsidRDefault="00E56E00" w:rsidP="00E56E00">
            <w:pPr>
              <w:widowControl/>
              <w:jc w:val="left"/>
              <w:rPr>
                <w:rFonts w:ascii="宋体" w:eastAsia="宋体" w:hAnsi="宋体" w:cs="宋体"/>
                <w:kern w:val="0"/>
                <w:sz w:val="24"/>
                <w:szCs w:val="24"/>
              </w:rPr>
            </w:pPr>
          </w:p>
        </w:tc>
        <w:tc>
          <w:tcPr>
            <w:tcW w:w="742" w:type="dxa"/>
            <w:vMerge w:val="restart"/>
            <w:tcBorders>
              <w:top w:val="nil"/>
              <w:left w:val="nil"/>
              <w:bottom w:val="single" w:sz="8" w:space="0" w:color="auto"/>
              <w:right w:val="single" w:sz="8" w:space="0" w:color="auto"/>
            </w:tcBorders>
            <w:tcMar>
              <w:top w:w="0" w:type="dxa"/>
              <w:left w:w="0" w:type="dxa"/>
              <w:bottom w:w="0" w:type="dxa"/>
              <w:right w:w="0" w:type="dxa"/>
            </w:tcMar>
            <w:vAlign w:val="center"/>
            <w:hideMark/>
          </w:tcPr>
          <w:p w:rsidR="00E56E00" w:rsidRPr="00E56E00" w:rsidRDefault="00E56E00" w:rsidP="00E56E00">
            <w:pPr>
              <w:widowControl/>
              <w:jc w:val="left"/>
              <w:rPr>
                <w:rFonts w:ascii="宋体" w:eastAsia="宋体" w:hAnsi="宋体" w:cs="宋体"/>
                <w:kern w:val="0"/>
                <w:sz w:val="24"/>
                <w:szCs w:val="24"/>
              </w:rPr>
            </w:pPr>
            <w:r w:rsidRPr="00E56E00">
              <w:rPr>
                <w:rFonts w:ascii="宋体" w:eastAsia="宋体" w:hAnsi="宋体" w:cs="宋体" w:hint="eastAsia"/>
                <w:color w:val="333333"/>
                <w:kern w:val="0"/>
                <w:sz w:val="20"/>
                <w:szCs w:val="20"/>
              </w:rPr>
              <w:t>（五）不予处理</w:t>
            </w:r>
          </w:p>
        </w:tc>
        <w:tc>
          <w:tcPr>
            <w:tcW w:w="2536" w:type="dxa"/>
            <w:tcBorders>
              <w:top w:val="nil"/>
              <w:left w:val="nil"/>
              <w:bottom w:val="single" w:sz="8" w:space="0" w:color="auto"/>
              <w:right w:val="single" w:sz="8" w:space="0" w:color="auto"/>
            </w:tcBorders>
            <w:tcMar>
              <w:top w:w="0" w:type="dxa"/>
              <w:left w:w="108" w:type="dxa"/>
              <w:bottom w:w="0" w:type="dxa"/>
              <w:right w:w="108" w:type="dxa"/>
            </w:tcMar>
            <w:hideMark/>
          </w:tcPr>
          <w:p w:rsidR="00E56E00" w:rsidRPr="00E56E00" w:rsidRDefault="00E56E00" w:rsidP="00E56E00">
            <w:pPr>
              <w:widowControl/>
              <w:jc w:val="left"/>
              <w:rPr>
                <w:rFonts w:ascii="宋体" w:eastAsia="宋体" w:hAnsi="宋体" w:cs="宋体"/>
                <w:kern w:val="0"/>
                <w:sz w:val="24"/>
                <w:szCs w:val="24"/>
              </w:rPr>
            </w:pPr>
            <w:r w:rsidRPr="00E56E00">
              <w:rPr>
                <w:rFonts w:ascii="宋体" w:eastAsia="宋体" w:hAnsi="宋体" w:cs="宋体" w:hint="eastAsia"/>
                <w:color w:val="333333"/>
                <w:kern w:val="0"/>
                <w:sz w:val="20"/>
                <w:szCs w:val="20"/>
              </w:rPr>
              <w:t>1.信访举报投诉类申请</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r>
      <w:tr w:rsidR="00E56E00" w:rsidRPr="00E56E00" w:rsidTr="00E56E00">
        <w:trPr>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E56E00" w:rsidRPr="00E56E00" w:rsidRDefault="00E56E00" w:rsidP="00E56E0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E56E00" w:rsidRPr="00E56E00" w:rsidRDefault="00E56E00" w:rsidP="00E56E00">
            <w:pPr>
              <w:widowControl/>
              <w:jc w:val="left"/>
              <w:rPr>
                <w:rFonts w:ascii="宋体" w:eastAsia="宋体" w:hAnsi="宋体" w:cs="宋体"/>
                <w:kern w:val="0"/>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hideMark/>
          </w:tcPr>
          <w:p w:rsidR="00E56E00" w:rsidRPr="00E56E00" w:rsidRDefault="00E56E00" w:rsidP="00E56E00">
            <w:pPr>
              <w:widowControl/>
              <w:jc w:val="left"/>
              <w:rPr>
                <w:rFonts w:ascii="宋体" w:eastAsia="宋体" w:hAnsi="宋体" w:cs="宋体"/>
                <w:kern w:val="0"/>
                <w:sz w:val="24"/>
                <w:szCs w:val="24"/>
              </w:rPr>
            </w:pPr>
            <w:r w:rsidRPr="00E56E00">
              <w:rPr>
                <w:rFonts w:ascii="宋体" w:eastAsia="宋体" w:hAnsi="宋体" w:cs="宋体" w:hint="eastAsia"/>
                <w:color w:val="333333"/>
                <w:kern w:val="0"/>
                <w:sz w:val="20"/>
                <w:szCs w:val="20"/>
              </w:rPr>
              <w:t>2.重复申请</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r>
      <w:tr w:rsidR="00E56E00" w:rsidRPr="00E56E00" w:rsidTr="00E56E00">
        <w:trPr>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E56E00" w:rsidRPr="00E56E00" w:rsidRDefault="00E56E00" w:rsidP="00E56E0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E56E00" w:rsidRPr="00E56E00" w:rsidRDefault="00E56E00" w:rsidP="00E56E00">
            <w:pPr>
              <w:widowControl/>
              <w:jc w:val="left"/>
              <w:rPr>
                <w:rFonts w:ascii="宋体" w:eastAsia="宋体" w:hAnsi="宋体" w:cs="宋体"/>
                <w:kern w:val="0"/>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hideMark/>
          </w:tcPr>
          <w:p w:rsidR="00E56E00" w:rsidRPr="00E56E00" w:rsidRDefault="00E56E00" w:rsidP="00E56E00">
            <w:pPr>
              <w:widowControl/>
              <w:jc w:val="left"/>
              <w:rPr>
                <w:rFonts w:ascii="宋体" w:eastAsia="宋体" w:hAnsi="宋体" w:cs="宋体"/>
                <w:kern w:val="0"/>
                <w:sz w:val="24"/>
                <w:szCs w:val="24"/>
              </w:rPr>
            </w:pPr>
            <w:r w:rsidRPr="00E56E00">
              <w:rPr>
                <w:rFonts w:ascii="宋体" w:eastAsia="宋体" w:hAnsi="宋体" w:cs="宋体" w:hint="eastAsia"/>
                <w:color w:val="333333"/>
                <w:kern w:val="0"/>
                <w:sz w:val="20"/>
                <w:szCs w:val="20"/>
              </w:rPr>
              <w:t>3.要求提供公开出版物</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r>
      <w:tr w:rsidR="00E56E00" w:rsidRPr="00E56E00" w:rsidTr="00E56E00">
        <w:trPr>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E56E00" w:rsidRPr="00E56E00" w:rsidRDefault="00E56E00" w:rsidP="00E56E0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E56E00" w:rsidRPr="00E56E00" w:rsidRDefault="00E56E00" w:rsidP="00E56E00">
            <w:pPr>
              <w:widowControl/>
              <w:jc w:val="left"/>
              <w:rPr>
                <w:rFonts w:ascii="宋体" w:eastAsia="宋体" w:hAnsi="宋体" w:cs="宋体"/>
                <w:kern w:val="0"/>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hideMark/>
          </w:tcPr>
          <w:p w:rsidR="00E56E00" w:rsidRPr="00E56E00" w:rsidRDefault="00E56E00" w:rsidP="00E56E00">
            <w:pPr>
              <w:widowControl/>
              <w:jc w:val="left"/>
              <w:rPr>
                <w:rFonts w:ascii="宋体" w:eastAsia="宋体" w:hAnsi="宋体" w:cs="宋体"/>
                <w:kern w:val="0"/>
                <w:sz w:val="24"/>
                <w:szCs w:val="24"/>
              </w:rPr>
            </w:pPr>
            <w:r w:rsidRPr="00E56E00">
              <w:rPr>
                <w:rFonts w:ascii="宋体" w:eastAsia="宋体" w:hAnsi="宋体" w:cs="宋体" w:hint="eastAsia"/>
                <w:color w:val="333333"/>
                <w:kern w:val="0"/>
                <w:sz w:val="20"/>
                <w:szCs w:val="20"/>
              </w:rPr>
              <w:t>4.无正当理由大量反复申请</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r>
      <w:tr w:rsidR="00E56E00" w:rsidRPr="00E56E00" w:rsidTr="00E56E00">
        <w:trPr>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E56E00" w:rsidRPr="00E56E00" w:rsidRDefault="00E56E00" w:rsidP="00E56E0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E56E00" w:rsidRPr="00E56E00" w:rsidRDefault="00E56E00" w:rsidP="00E56E00">
            <w:pPr>
              <w:widowControl/>
              <w:jc w:val="left"/>
              <w:rPr>
                <w:rFonts w:ascii="宋体" w:eastAsia="宋体" w:hAnsi="宋体" w:cs="宋体"/>
                <w:kern w:val="0"/>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rPr>
                <w:rFonts w:ascii="宋体" w:eastAsia="宋体" w:hAnsi="宋体" w:cs="宋体"/>
                <w:kern w:val="0"/>
                <w:sz w:val="24"/>
                <w:szCs w:val="24"/>
              </w:rPr>
            </w:pPr>
            <w:r w:rsidRPr="00E56E00">
              <w:rPr>
                <w:rFonts w:ascii="宋体" w:eastAsia="宋体" w:hAnsi="宋体" w:cs="宋体" w:hint="eastAsia"/>
                <w:color w:val="333333"/>
                <w:kern w:val="0"/>
                <w:sz w:val="20"/>
                <w:szCs w:val="20"/>
              </w:rPr>
              <w:t>5.要求行政机关确认或重新出具已获取信息</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r>
      <w:tr w:rsidR="00E56E00" w:rsidRPr="00E56E00" w:rsidTr="00E56E00">
        <w:trPr>
          <w:trHeight w:val="2436"/>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E56E00" w:rsidRPr="00E56E00" w:rsidRDefault="00E56E00" w:rsidP="00E56E00">
            <w:pPr>
              <w:widowControl/>
              <w:jc w:val="left"/>
              <w:rPr>
                <w:rFonts w:ascii="宋体" w:eastAsia="宋体" w:hAnsi="宋体" w:cs="宋体"/>
                <w:kern w:val="0"/>
                <w:sz w:val="24"/>
                <w:szCs w:val="24"/>
              </w:rPr>
            </w:pPr>
          </w:p>
        </w:tc>
        <w:tc>
          <w:tcPr>
            <w:tcW w:w="742" w:type="dxa"/>
            <w:vMerge w:val="restart"/>
            <w:tcBorders>
              <w:top w:val="nil"/>
              <w:left w:val="nil"/>
              <w:bottom w:val="single" w:sz="8" w:space="0" w:color="auto"/>
              <w:right w:val="single" w:sz="8" w:space="0" w:color="auto"/>
            </w:tcBorders>
            <w:tcMar>
              <w:top w:w="0" w:type="dxa"/>
              <w:left w:w="0" w:type="dxa"/>
              <w:bottom w:w="0" w:type="dxa"/>
              <w:right w:w="0" w:type="dxa"/>
            </w:tcMar>
            <w:vAlign w:val="center"/>
            <w:hideMark/>
          </w:tcPr>
          <w:p w:rsidR="00E56E00" w:rsidRPr="00E56E00" w:rsidRDefault="00E56E00" w:rsidP="00E56E00">
            <w:pPr>
              <w:widowControl/>
              <w:jc w:val="left"/>
              <w:rPr>
                <w:rFonts w:ascii="宋体" w:eastAsia="宋体" w:hAnsi="宋体" w:cs="宋体"/>
                <w:kern w:val="0"/>
                <w:sz w:val="24"/>
                <w:szCs w:val="24"/>
              </w:rPr>
            </w:pPr>
            <w:r w:rsidRPr="00E56E00">
              <w:rPr>
                <w:rFonts w:ascii="宋体" w:eastAsia="宋体" w:hAnsi="宋体" w:cs="宋体" w:hint="eastAsia"/>
                <w:color w:val="333333"/>
                <w:kern w:val="0"/>
                <w:sz w:val="20"/>
                <w:szCs w:val="20"/>
              </w:rPr>
              <w:t>（六）其他处理</w:t>
            </w:r>
          </w:p>
        </w:tc>
        <w:tc>
          <w:tcPr>
            <w:tcW w:w="2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rPr>
                <w:rFonts w:ascii="宋体" w:eastAsia="宋体" w:hAnsi="宋体" w:cs="宋体"/>
                <w:kern w:val="0"/>
                <w:sz w:val="24"/>
                <w:szCs w:val="24"/>
              </w:rPr>
            </w:pPr>
            <w:r w:rsidRPr="00E56E00">
              <w:rPr>
                <w:rFonts w:ascii="宋体" w:eastAsia="宋体" w:hAnsi="宋体" w:cs="宋体" w:hint="eastAsia"/>
                <w:color w:val="333333"/>
                <w:kern w:val="0"/>
                <w:sz w:val="20"/>
                <w:szCs w:val="20"/>
              </w:rPr>
              <w:t>1.申请人无正当理由逾期不补正、行政机关不再处理其政府信息公开申请</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r>
      <w:tr w:rsidR="00E56E00" w:rsidRPr="00E56E00" w:rsidTr="00E56E00">
        <w:trPr>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E56E00" w:rsidRPr="00E56E00" w:rsidRDefault="00E56E00" w:rsidP="00E56E0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E56E00" w:rsidRPr="00E56E00" w:rsidRDefault="00E56E00" w:rsidP="00E56E00">
            <w:pPr>
              <w:widowControl/>
              <w:jc w:val="left"/>
              <w:rPr>
                <w:rFonts w:ascii="宋体" w:eastAsia="宋体" w:hAnsi="宋体" w:cs="宋体"/>
                <w:kern w:val="0"/>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rPr>
                <w:rFonts w:ascii="宋体" w:eastAsia="宋体" w:hAnsi="宋体" w:cs="宋体"/>
                <w:kern w:val="0"/>
                <w:sz w:val="24"/>
                <w:szCs w:val="24"/>
              </w:rPr>
            </w:pPr>
            <w:r w:rsidRPr="00E56E00">
              <w:rPr>
                <w:rFonts w:ascii="宋体" w:eastAsia="宋体" w:hAnsi="宋体" w:cs="宋体" w:hint="eastAsia"/>
                <w:color w:val="333333"/>
                <w:kern w:val="0"/>
                <w:sz w:val="20"/>
                <w:szCs w:val="20"/>
              </w:rPr>
              <w:t>2.申请人逾期未按收费通知要求缴纳费用、行政机关不再处理其政府信息公开申请</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r>
      <w:tr w:rsidR="00E56E00" w:rsidRPr="00E56E00" w:rsidTr="00E56E00">
        <w:trPr>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E56E00" w:rsidRPr="00E56E00" w:rsidRDefault="00E56E00" w:rsidP="00E56E0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E56E00" w:rsidRPr="00E56E00" w:rsidRDefault="00E56E00" w:rsidP="00E56E00">
            <w:pPr>
              <w:widowControl/>
              <w:jc w:val="left"/>
              <w:rPr>
                <w:rFonts w:ascii="宋体" w:eastAsia="宋体" w:hAnsi="宋体" w:cs="宋体"/>
                <w:kern w:val="0"/>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left"/>
              <w:rPr>
                <w:rFonts w:ascii="宋体" w:eastAsia="宋体" w:hAnsi="宋体" w:cs="宋体"/>
                <w:kern w:val="0"/>
                <w:sz w:val="24"/>
                <w:szCs w:val="24"/>
              </w:rPr>
            </w:pPr>
            <w:r w:rsidRPr="00E56E00">
              <w:rPr>
                <w:rFonts w:ascii="宋体" w:eastAsia="宋体" w:hAnsi="宋体" w:cs="宋体" w:hint="eastAsia"/>
                <w:color w:val="333333"/>
                <w:kern w:val="0"/>
                <w:sz w:val="20"/>
                <w:szCs w:val="20"/>
              </w:rPr>
              <w:t>3.其他</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r>
      <w:tr w:rsidR="00E56E00" w:rsidRPr="00E56E00" w:rsidTr="00E56E00">
        <w:trPr>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E56E00" w:rsidRPr="00E56E00" w:rsidRDefault="00E56E00" w:rsidP="00E56E00">
            <w:pPr>
              <w:widowControl/>
              <w:jc w:val="left"/>
              <w:rPr>
                <w:rFonts w:ascii="宋体" w:eastAsia="宋体" w:hAnsi="宋体" w:cs="宋体"/>
                <w:kern w:val="0"/>
                <w:sz w:val="24"/>
                <w:szCs w:val="24"/>
              </w:rPr>
            </w:pPr>
          </w:p>
        </w:tc>
        <w:tc>
          <w:tcPr>
            <w:tcW w:w="32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left"/>
              <w:rPr>
                <w:rFonts w:ascii="宋体" w:eastAsia="宋体" w:hAnsi="宋体" w:cs="宋体"/>
                <w:kern w:val="0"/>
                <w:sz w:val="24"/>
                <w:szCs w:val="24"/>
              </w:rPr>
            </w:pPr>
            <w:r w:rsidRPr="00E56E00">
              <w:rPr>
                <w:rFonts w:ascii="宋体" w:eastAsia="宋体" w:hAnsi="宋体" w:cs="宋体" w:hint="eastAsia"/>
                <w:color w:val="333333"/>
                <w:kern w:val="0"/>
                <w:sz w:val="20"/>
                <w:szCs w:val="20"/>
              </w:rPr>
              <w:t>（七）总计</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r>
    </w:tbl>
    <w:p w:rsidR="00E56E00" w:rsidRPr="00E56E00" w:rsidRDefault="00E56E00" w:rsidP="00E56E00">
      <w:pPr>
        <w:widowControl/>
        <w:shd w:val="clear" w:color="auto" w:fill="FFFFFF"/>
        <w:wordWrap w:val="0"/>
        <w:spacing w:line="456" w:lineRule="atLeast"/>
        <w:rPr>
          <w:rFonts w:ascii="宋体" w:eastAsia="宋体" w:hAnsi="宋体" w:cs="宋体"/>
          <w:color w:val="333333"/>
          <w:kern w:val="0"/>
          <w:sz w:val="24"/>
          <w:szCs w:val="24"/>
        </w:rPr>
      </w:pPr>
      <w:r w:rsidRPr="00E56E00">
        <w:rPr>
          <w:rFonts w:ascii="黑体" w:eastAsia="黑体" w:hAnsi="宋体" w:cs="宋体" w:hint="eastAsia"/>
          <w:color w:val="333333"/>
          <w:kern w:val="0"/>
          <w:sz w:val="32"/>
          <w:szCs w:val="32"/>
          <w:shd w:val="clear" w:color="auto" w:fill="FFFFFF"/>
        </w:rPr>
        <w:t> </w:t>
      </w:r>
    </w:p>
    <w:p w:rsidR="00E56E00" w:rsidRPr="00E56E00" w:rsidRDefault="00E56E00" w:rsidP="00E56E00">
      <w:pPr>
        <w:widowControl/>
        <w:shd w:val="clear" w:color="auto" w:fill="FFFFFF"/>
        <w:wordWrap w:val="0"/>
        <w:spacing w:line="456" w:lineRule="atLeast"/>
        <w:rPr>
          <w:rFonts w:ascii="宋体" w:eastAsia="宋体" w:hAnsi="宋体" w:cs="宋体"/>
          <w:color w:val="333333"/>
          <w:kern w:val="0"/>
          <w:sz w:val="24"/>
          <w:szCs w:val="24"/>
        </w:rPr>
      </w:pPr>
      <w:r w:rsidRPr="00E56E00">
        <w:rPr>
          <w:rFonts w:ascii="黑体" w:eastAsia="黑体" w:hAnsi="宋体" w:cs="宋体" w:hint="eastAsia"/>
          <w:color w:val="333333"/>
          <w:kern w:val="0"/>
          <w:sz w:val="32"/>
          <w:szCs w:val="32"/>
          <w:shd w:val="clear" w:color="auto" w:fill="FFFFFF"/>
        </w:rPr>
        <w:t>四、政府信息公开行政复议、行政诉讼情况</w:t>
      </w:r>
    </w:p>
    <w:tbl>
      <w:tblPr>
        <w:tblW w:w="9071" w:type="dxa"/>
        <w:jc w:val="center"/>
        <w:tblCellMar>
          <w:top w:w="15" w:type="dxa"/>
          <w:left w:w="15" w:type="dxa"/>
          <w:bottom w:w="15" w:type="dxa"/>
          <w:right w:w="15" w:type="dxa"/>
        </w:tblCellMar>
        <w:tblLook w:val="04A0" w:firstRow="1" w:lastRow="0" w:firstColumn="1" w:lastColumn="0" w:noHBand="0" w:noVBand="1"/>
      </w:tblPr>
      <w:tblGrid>
        <w:gridCol w:w="614"/>
        <w:gridCol w:w="615"/>
        <w:gridCol w:w="615"/>
        <w:gridCol w:w="615"/>
        <w:gridCol w:w="615"/>
        <w:gridCol w:w="598"/>
        <w:gridCol w:w="598"/>
        <w:gridCol w:w="599"/>
        <w:gridCol w:w="600"/>
        <w:gridCol w:w="600"/>
        <w:gridCol w:w="600"/>
        <w:gridCol w:w="600"/>
        <w:gridCol w:w="600"/>
        <w:gridCol w:w="601"/>
        <w:gridCol w:w="601"/>
      </w:tblGrid>
      <w:tr w:rsidR="00E56E00" w:rsidRPr="00E56E00" w:rsidTr="00E56E00">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kern w:val="0"/>
                <w:sz w:val="20"/>
                <w:szCs w:val="20"/>
              </w:rPr>
              <w:t>行政诉讼</w:t>
            </w:r>
          </w:p>
        </w:tc>
      </w:tr>
      <w:tr w:rsidR="00E56E00" w:rsidRPr="00E56E00" w:rsidTr="00E56E00">
        <w:trPr>
          <w:jc w:val="center"/>
        </w:trPr>
        <w:tc>
          <w:tcPr>
            <w:tcW w:w="61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kern w:val="0"/>
                <w:sz w:val="20"/>
                <w:szCs w:val="20"/>
              </w:rPr>
              <w:t>结果维持</w:t>
            </w:r>
          </w:p>
        </w:tc>
        <w:tc>
          <w:tcPr>
            <w:tcW w:w="61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kern w:val="0"/>
                <w:sz w:val="20"/>
                <w:szCs w:val="20"/>
              </w:rPr>
              <w:t>结果</w:t>
            </w:r>
            <w:r w:rsidRPr="00E56E00">
              <w:rPr>
                <w:rFonts w:ascii="宋体" w:eastAsia="宋体" w:hAnsi="宋体" w:cs="宋体" w:hint="eastAsia"/>
                <w:kern w:val="0"/>
                <w:sz w:val="20"/>
                <w:szCs w:val="20"/>
              </w:rPr>
              <w:br/>
              <w:t>纠正</w:t>
            </w:r>
          </w:p>
        </w:tc>
        <w:tc>
          <w:tcPr>
            <w:tcW w:w="61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kern w:val="0"/>
                <w:sz w:val="20"/>
                <w:szCs w:val="20"/>
              </w:rPr>
              <w:t>其他</w:t>
            </w:r>
            <w:r w:rsidRPr="00E56E00">
              <w:rPr>
                <w:rFonts w:ascii="宋体" w:eastAsia="宋体" w:hAnsi="宋体" w:cs="宋体" w:hint="eastAsia"/>
                <w:kern w:val="0"/>
                <w:sz w:val="20"/>
                <w:szCs w:val="20"/>
              </w:rPr>
              <w:br/>
              <w:t>结果</w:t>
            </w:r>
          </w:p>
        </w:tc>
        <w:tc>
          <w:tcPr>
            <w:tcW w:w="61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kern w:val="0"/>
                <w:sz w:val="20"/>
                <w:szCs w:val="20"/>
              </w:rPr>
              <w:t>尚未</w:t>
            </w:r>
            <w:r w:rsidRPr="00E56E00">
              <w:rPr>
                <w:rFonts w:ascii="宋体" w:eastAsia="宋体" w:hAnsi="宋体" w:cs="宋体" w:hint="eastAsia"/>
                <w:kern w:val="0"/>
                <w:sz w:val="20"/>
                <w:szCs w:val="20"/>
              </w:rPr>
              <w:br/>
              <w:t>审结</w:t>
            </w:r>
          </w:p>
        </w:tc>
        <w:tc>
          <w:tcPr>
            <w:tcW w:w="61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kern w:val="0"/>
                <w:sz w:val="20"/>
                <w:szCs w:val="20"/>
              </w:rPr>
              <w:t>总计</w:t>
            </w:r>
          </w:p>
        </w:tc>
        <w:tc>
          <w:tcPr>
            <w:tcW w:w="2995"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kern w:val="0"/>
                <w:sz w:val="20"/>
                <w:szCs w:val="20"/>
              </w:rPr>
              <w:t>未经复议直接起诉</w:t>
            </w:r>
          </w:p>
        </w:tc>
        <w:tc>
          <w:tcPr>
            <w:tcW w:w="3002"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kern w:val="0"/>
                <w:sz w:val="20"/>
                <w:szCs w:val="20"/>
              </w:rPr>
              <w:t>复议后起诉</w:t>
            </w:r>
          </w:p>
        </w:tc>
      </w:tr>
      <w:tr w:rsidR="00E56E00" w:rsidRPr="00E56E00" w:rsidTr="00E56E00">
        <w:trPr>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E56E00" w:rsidRPr="00E56E00" w:rsidRDefault="00E56E00" w:rsidP="00E56E0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E56E00" w:rsidRPr="00E56E00" w:rsidRDefault="00E56E00" w:rsidP="00E56E00">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tcMar>
              <w:top w:w="0" w:type="dxa"/>
              <w:left w:w="0" w:type="dxa"/>
              <w:bottom w:w="0" w:type="dxa"/>
              <w:right w:w="0" w:type="dxa"/>
            </w:tcMar>
            <w:vAlign w:val="center"/>
            <w:hideMark/>
          </w:tcPr>
          <w:p w:rsidR="00E56E00" w:rsidRPr="00E56E00" w:rsidRDefault="00E56E00" w:rsidP="00E56E00">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tcMar>
              <w:top w:w="0" w:type="dxa"/>
              <w:left w:w="0" w:type="dxa"/>
              <w:bottom w:w="0" w:type="dxa"/>
              <w:right w:w="0" w:type="dxa"/>
            </w:tcMar>
            <w:vAlign w:val="center"/>
            <w:hideMark/>
          </w:tcPr>
          <w:p w:rsidR="00E56E00" w:rsidRPr="00E56E00" w:rsidRDefault="00E56E00" w:rsidP="00E56E00">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tcMar>
              <w:top w:w="0" w:type="dxa"/>
              <w:left w:w="0" w:type="dxa"/>
              <w:bottom w:w="0" w:type="dxa"/>
              <w:right w:w="0" w:type="dxa"/>
            </w:tcMar>
            <w:vAlign w:val="center"/>
            <w:hideMark/>
          </w:tcPr>
          <w:p w:rsidR="00E56E00" w:rsidRPr="00E56E00" w:rsidRDefault="00E56E00" w:rsidP="00E56E00">
            <w:pPr>
              <w:widowControl/>
              <w:jc w:val="left"/>
              <w:rPr>
                <w:rFonts w:ascii="宋体" w:eastAsia="宋体" w:hAnsi="宋体" w:cs="宋体"/>
                <w:kern w:val="0"/>
                <w:sz w:val="24"/>
                <w:szCs w:val="24"/>
              </w:rPr>
            </w:pPr>
          </w:p>
        </w:tc>
        <w:tc>
          <w:tcPr>
            <w:tcW w:w="5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kern w:val="0"/>
                <w:sz w:val="20"/>
                <w:szCs w:val="20"/>
              </w:rPr>
              <w:t>结果</w:t>
            </w:r>
            <w:r w:rsidRPr="00E56E00">
              <w:rPr>
                <w:rFonts w:ascii="宋体" w:eastAsia="宋体" w:hAnsi="宋体" w:cs="宋体" w:hint="eastAsia"/>
                <w:kern w:val="0"/>
                <w:sz w:val="20"/>
                <w:szCs w:val="20"/>
              </w:rPr>
              <w:br/>
              <w:t>维持</w:t>
            </w:r>
          </w:p>
        </w:tc>
        <w:tc>
          <w:tcPr>
            <w:tcW w:w="5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kern w:val="0"/>
                <w:sz w:val="20"/>
                <w:szCs w:val="20"/>
              </w:rPr>
              <w:t>结果</w:t>
            </w:r>
            <w:r w:rsidRPr="00E56E00">
              <w:rPr>
                <w:rFonts w:ascii="宋体" w:eastAsia="宋体" w:hAnsi="宋体" w:cs="宋体" w:hint="eastAsia"/>
                <w:kern w:val="0"/>
                <w:sz w:val="20"/>
                <w:szCs w:val="20"/>
              </w:rPr>
              <w:br/>
              <w:t>纠正</w:t>
            </w:r>
          </w:p>
        </w:tc>
        <w:tc>
          <w:tcPr>
            <w:tcW w:w="5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kern w:val="0"/>
                <w:sz w:val="20"/>
                <w:szCs w:val="20"/>
              </w:rPr>
              <w:t>其他</w:t>
            </w:r>
            <w:r w:rsidRPr="00E56E00">
              <w:rPr>
                <w:rFonts w:ascii="宋体" w:eastAsia="宋体" w:hAnsi="宋体" w:cs="宋体" w:hint="eastAsia"/>
                <w:kern w:val="0"/>
                <w:sz w:val="20"/>
                <w:szCs w:val="20"/>
              </w:rPr>
              <w:br/>
              <w:t>结果</w:t>
            </w:r>
          </w:p>
        </w:tc>
        <w:tc>
          <w:tcPr>
            <w:tcW w:w="6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kern w:val="0"/>
                <w:sz w:val="20"/>
                <w:szCs w:val="20"/>
              </w:rPr>
              <w:t>尚未</w:t>
            </w:r>
            <w:r w:rsidRPr="00E56E00">
              <w:rPr>
                <w:rFonts w:ascii="宋体" w:eastAsia="宋体" w:hAnsi="宋体" w:cs="宋体" w:hint="eastAsia"/>
                <w:kern w:val="0"/>
                <w:sz w:val="20"/>
                <w:szCs w:val="20"/>
              </w:rPr>
              <w:br/>
              <w:t>审结</w:t>
            </w:r>
          </w:p>
        </w:tc>
        <w:tc>
          <w:tcPr>
            <w:tcW w:w="6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总计</w:t>
            </w:r>
          </w:p>
        </w:tc>
        <w:tc>
          <w:tcPr>
            <w:tcW w:w="6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kern w:val="0"/>
                <w:sz w:val="20"/>
                <w:szCs w:val="20"/>
              </w:rPr>
              <w:t>结果</w:t>
            </w:r>
            <w:r w:rsidRPr="00E56E00">
              <w:rPr>
                <w:rFonts w:ascii="宋体" w:eastAsia="宋体" w:hAnsi="宋体" w:cs="宋体" w:hint="eastAsia"/>
                <w:kern w:val="0"/>
                <w:sz w:val="20"/>
                <w:szCs w:val="20"/>
              </w:rPr>
              <w:br/>
              <w:t>维持</w:t>
            </w:r>
          </w:p>
        </w:tc>
        <w:tc>
          <w:tcPr>
            <w:tcW w:w="6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kern w:val="0"/>
                <w:sz w:val="20"/>
                <w:szCs w:val="20"/>
              </w:rPr>
              <w:t>结果</w:t>
            </w:r>
            <w:r w:rsidRPr="00E56E00">
              <w:rPr>
                <w:rFonts w:ascii="宋体" w:eastAsia="宋体" w:hAnsi="宋体" w:cs="宋体" w:hint="eastAsia"/>
                <w:kern w:val="0"/>
                <w:sz w:val="20"/>
                <w:szCs w:val="20"/>
              </w:rPr>
              <w:br/>
              <w:t>纠正</w:t>
            </w:r>
          </w:p>
        </w:tc>
        <w:tc>
          <w:tcPr>
            <w:tcW w:w="6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其他</w:t>
            </w:r>
            <w:r w:rsidRPr="00E56E00">
              <w:rPr>
                <w:rFonts w:ascii="宋体" w:eastAsia="宋体" w:hAnsi="宋体" w:cs="宋体" w:hint="eastAsia"/>
                <w:color w:val="000000"/>
                <w:kern w:val="0"/>
                <w:sz w:val="20"/>
                <w:szCs w:val="20"/>
              </w:rPr>
              <w:br/>
              <w:t>结果</w:t>
            </w:r>
          </w:p>
        </w:tc>
        <w:tc>
          <w:tcPr>
            <w:tcW w:w="6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kern w:val="0"/>
                <w:sz w:val="20"/>
                <w:szCs w:val="20"/>
              </w:rPr>
              <w:t>尚未</w:t>
            </w:r>
            <w:r w:rsidRPr="00E56E00">
              <w:rPr>
                <w:rFonts w:ascii="宋体" w:eastAsia="宋体" w:hAnsi="宋体" w:cs="宋体" w:hint="eastAsia"/>
                <w:kern w:val="0"/>
                <w:sz w:val="20"/>
                <w:szCs w:val="20"/>
              </w:rPr>
              <w:br/>
              <w:t>审结</w:t>
            </w:r>
          </w:p>
        </w:tc>
        <w:tc>
          <w:tcPr>
            <w:tcW w:w="6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总计</w:t>
            </w:r>
          </w:p>
        </w:tc>
      </w:tr>
      <w:tr w:rsidR="00E56E00" w:rsidRPr="00E56E00" w:rsidTr="00E56E00">
        <w:trPr>
          <w:trHeight w:val="632"/>
          <w:jc w:val="center"/>
        </w:trPr>
        <w:tc>
          <w:tcPr>
            <w:tcW w:w="6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5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5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E00" w:rsidRPr="00E56E00" w:rsidRDefault="00E56E00" w:rsidP="00E56E00">
            <w:pPr>
              <w:widowControl/>
              <w:jc w:val="center"/>
              <w:rPr>
                <w:rFonts w:ascii="宋体" w:eastAsia="宋体" w:hAnsi="宋体" w:cs="宋体"/>
                <w:kern w:val="0"/>
                <w:sz w:val="24"/>
                <w:szCs w:val="24"/>
              </w:rPr>
            </w:pPr>
            <w:r w:rsidRPr="00E56E00">
              <w:rPr>
                <w:rFonts w:ascii="宋体" w:eastAsia="宋体" w:hAnsi="宋体" w:cs="宋体" w:hint="eastAsia"/>
                <w:color w:val="000000"/>
                <w:kern w:val="0"/>
                <w:sz w:val="20"/>
                <w:szCs w:val="20"/>
              </w:rPr>
              <w:t>0</w:t>
            </w:r>
          </w:p>
        </w:tc>
      </w:tr>
    </w:tbl>
    <w:p w:rsidR="00E56E00" w:rsidRPr="00E56E00" w:rsidRDefault="00E56E00" w:rsidP="00E56E00">
      <w:pPr>
        <w:widowControl/>
        <w:shd w:val="clear" w:color="auto" w:fill="FFFFFF"/>
        <w:wordWrap w:val="0"/>
        <w:spacing w:line="456" w:lineRule="atLeast"/>
        <w:ind w:firstLine="640"/>
        <w:rPr>
          <w:rFonts w:ascii="宋体" w:eastAsia="宋体" w:hAnsi="宋体" w:cs="宋体"/>
          <w:color w:val="333333"/>
          <w:kern w:val="0"/>
          <w:sz w:val="24"/>
          <w:szCs w:val="24"/>
        </w:rPr>
      </w:pPr>
      <w:r w:rsidRPr="00E56E00">
        <w:rPr>
          <w:rFonts w:ascii="黑体" w:eastAsia="黑体" w:hAnsi="宋体" w:cs="宋体" w:hint="eastAsia"/>
          <w:color w:val="333333"/>
          <w:kern w:val="0"/>
          <w:sz w:val="32"/>
          <w:szCs w:val="32"/>
          <w:shd w:val="clear" w:color="auto" w:fill="FFFFFF"/>
        </w:rPr>
        <w:t>五、存在的主要问题及改进情况</w:t>
      </w:r>
    </w:p>
    <w:p w:rsidR="00E56E00" w:rsidRPr="00E56E00" w:rsidRDefault="00E56E00" w:rsidP="00E56E00">
      <w:pPr>
        <w:widowControl/>
        <w:shd w:val="clear" w:color="auto" w:fill="FFFFFF"/>
        <w:wordWrap w:val="0"/>
        <w:spacing w:line="456" w:lineRule="atLeast"/>
        <w:ind w:firstLine="640"/>
        <w:rPr>
          <w:rFonts w:ascii="宋体" w:eastAsia="宋体" w:hAnsi="宋体" w:cs="宋体"/>
          <w:color w:val="333333"/>
          <w:kern w:val="0"/>
          <w:sz w:val="24"/>
          <w:szCs w:val="24"/>
        </w:rPr>
      </w:pPr>
      <w:r w:rsidRPr="00E56E00">
        <w:rPr>
          <w:rFonts w:ascii="仿宋_GB2312" w:eastAsia="仿宋_GB2312" w:hAnsi="宋体" w:cs="宋体" w:hint="eastAsia"/>
          <w:color w:val="333333"/>
          <w:kern w:val="0"/>
          <w:sz w:val="32"/>
          <w:szCs w:val="32"/>
          <w:shd w:val="clear" w:color="auto" w:fill="FFFFFF"/>
        </w:rPr>
        <w:t>今年以来，任圩街道政务公开工作取得一定的成绩，但工作上仍存在一些问题和不足，一是信息公开内容与公众的热切期盼还有一定差距，部分公开的信息质量有待提高，公开的内容不全面、不丰富，例如政策解读栏目质量不高，部分栏目发布说明等。二是政务公开工作凝聚性还需进一步加强。今年以来各部门对公开工作的重视程度有所提升，报送信息更加及时有效，但存在对照测评清单整改行动不及时的情况，不利于政务公开工作长期规范有序开展。</w:t>
      </w:r>
    </w:p>
    <w:p w:rsidR="00E56E00" w:rsidRPr="00E56E00" w:rsidRDefault="00E56E00" w:rsidP="00E56E00">
      <w:pPr>
        <w:widowControl/>
        <w:shd w:val="clear" w:color="auto" w:fill="FFFFFF"/>
        <w:wordWrap w:val="0"/>
        <w:spacing w:line="456" w:lineRule="atLeast"/>
        <w:ind w:firstLine="640"/>
        <w:rPr>
          <w:rFonts w:ascii="宋体" w:eastAsia="宋体" w:hAnsi="宋体" w:cs="宋体"/>
          <w:color w:val="333333"/>
          <w:kern w:val="0"/>
          <w:sz w:val="24"/>
          <w:szCs w:val="24"/>
        </w:rPr>
      </w:pPr>
      <w:r w:rsidRPr="00E56E00">
        <w:rPr>
          <w:rFonts w:ascii="仿宋_GB2312" w:eastAsia="仿宋_GB2312" w:hAnsi="宋体" w:cs="宋体" w:hint="eastAsia"/>
          <w:color w:val="333333"/>
          <w:kern w:val="0"/>
          <w:sz w:val="32"/>
          <w:szCs w:val="32"/>
          <w:shd w:val="clear" w:color="auto" w:fill="FFFFFF"/>
        </w:rPr>
        <w:lastRenderedPageBreak/>
        <w:t>下一步我街道将根据实际情况，进一步巩固政务公开成果，规范政务公开内容，创新政务公开形式，突出政务公开重点，提高政务公开水平。</w:t>
      </w:r>
    </w:p>
    <w:p w:rsidR="00E56E00" w:rsidRPr="00E56E00" w:rsidRDefault="00E56E00" w:rsidP="00E56E00">
      <w:pPr>
        <w:widowControl/>
        <w:shd w:val="clear" w:color="auto" w:fill="FFFFFF"/>
        <w:wordWrap w:val="0"/>
        <w:spacing w:line="456" w:lineRule="atLeast"/>
        <w:ind w:firstLine="640"/>
        <w:rPr>
          <w:rFonts w:ascii="宋体" w:eastAsia="宋体" w:hAnsi="宋体" w:cs="宋体"/>
          <w:color w:val="333333"/>
          <w:kern w:val="0"/>
          <w:sz w:val="24"/>
          <w:szCs w:val="24"/>
        </w:rPr>
      </w:pPr>
      <w:r w:rsidRPr="00E56E00">
        <w:rPr>
          <w:rFonts w:ascii="仿宋_GB2312" w:eastAsia="仿宋_GB2312" w:hAnsi="宋体" w:cs="宋体" w:hint="eastAsia"/>
          <w:color w:val="333333"/>
          <w:kern w:val="0"/>
          <w:sz w:val="32"/>
          <w:szCs w:val="32"/>
          <w:shd w:val="clear" w:color="auto" w:fill="FFFFFF"/>
        </w:rPr>
        <w:t>提高公开质量，回应公众期待。在公开基本内容的基础上，重点公开与群众切身利益密切相关的事项，以及群众最关心、社会最敏感、反映最强烈的热点问题。严格按照规定时间和要求，对信息公开内容及时更新和不断充实，重点公开群众关心的疫情防控、服务办理、民生实事等民生相关信息。同时加大政策解读力度，涉及公共利益、需广泛知晓的重要政策文件，及时布解读信息，使公开内容全面真实、及时准确、重点突出、群众满意。</w:t>
      </w:r>
    </w:p>
    <w:p w:rsidR="00E56E00" w:rsidRPr="00E56E00" w:rsidRDefault="00E56E00" w:rsidP="00E56E00">
      <w:pPr>
        <w:widowControl/>
        <w:shd w:val="clear" w:color="auto" w:fill="FFFFFF"/>
        <w:wordWrap w:val="0"/>
        <w:spacing w:line="456" w:lineRule="atLeast"/>
        <w:ind w:firstLine="640"/>
        <w:rPr>
          <w:rFonts w:ascii="宋体" w:eastAsia="宋体" w:hAnsi="宋体" w:cs="宋体"/>
          <w:color w:val="333333"/>
          <w:kern w:val="0"/>
          <w:sz w:val="24"/>
          <w:szCs w:val="24"/>
        </w:rPr>
      </w:pPr>
      <w:r w:rsidRPr="00E56E00">
        <w:rPr>
          <w:rFonts w:ascii="仿宋_GB2312" w:eastAsia="仿宋_GB2312" w:hAnsi="宋体" w:cs="宋体" w:hint="eastAsia"/>
          <w:color w:val="333333"/>
          <w:kern w:val="0"/>
          <w:sz w:val="32"/>
          <w:szCs w:val="32"/>
          <w:shd w:val="clear" w:color="auto" w:fill="FFFFFF"/>
        </w:rPr>
        <w:t>加强政务公开考核工作，激发工作动力。2021年街道将政府信息公开工作纳入年度目标考核，在接下来的工作中，除了不定期对公开情况进行检查外，还会强化政务信息考核结果的运用，将各阶段的考核结果做作为各部门同志考核的重要依据，进一步加强各部门对政务公开工作的重视和激发大家的责任心。</w:t>
      </w:r>
    </w:p>
    <w:p w:rsidR="00E56E00" w:rsidRPr="00E56E00" w:rsidRDefault="00E56E00" w:rsidP="00E56E00">
      <w:pPr>
        <w:widowControl/>
        <w:shd w:val="clear" w:color="auto" w:fill="FFFFFF"/>
        <w:wordWrap w:val="0"/>
        <w:spacing w:line="456" w:lineRule="atLeast"/>
        <w:ind w:firstLine="640"/>
        <w:rPr>
          <w:rFonts w:ascii="宋体" w:eastAsia="宋体" w:hAnsi="宋体" w:cs="宋体"/>
          <w:color w:val="333333"/>
          <w:kern w:val="0"/>
          <w:sz w:val="24"/>
          <w:szCs w:val="24"/>
        </w:rPr>
      </w:pPr>
      <w:r w:rsidRPr="00E56E00">
        <w:rPr>
          <w:rFonts w:ascii="黑体" w:eastAsia="黑体" w:hAnsi="宋体" w:cs="宋体" w:hint="eastAsia"/>
          <w:color w:val="333333"/>
          <w:kern w:val="0"/>
          <w:sz w:val="32"/>
          <w:szCs w:val="32"/>
          <w:shd w:val="clear" w:color="auto" w:fill="FFFFFF"/>
        </w:rPr>
        <w:t>六、其他需要报告的事项</w:t>
      </w:r>
    </w:p>
    <w:p w:rsidR="00E56E00" w:rsidRPr="00E56E00" w:rsidRDefault="00E56E00" w:rsidP="00E56E00">
      <w:pPr>
        <w:widowControl/>
        <w:shd w:val="clear" w:color="auto" w:fill="FFFFFF"/>
        <w:wordWrap w:val="0"/>
        <w:spacing w:line="456" w:lineRule="atLeast"/>
        <w:ind w:firstLine="640"/>
        <w:rPr>
          <w:rFonts w:ascii="宋体" w:eastAsia="宋体" w:hAnsi="宋体" w:cs="宋体"/>
          <w:color w:val="333333"/>
          <w:kern w:val="0"/>
          <w:sz w:val="24"/>
          <w:szCs w:val="24"/>
        </w:rPr>
      </w:pPr>
      <w:r w:rsidRPr="00E56E00">
        <w:rPr>
          <w:rFonts w:ascii="仿宋_GB2312" w:eastAsia="仿宋_GB2312" w:hAnsi="宋体" w:cs="宋体" w:hint="eastAsia"/>
          <w:color w:val="333333"/>
          <w:kern w:val="0"/>
          <w:sz w:val="32"/>
          <w:szCs w:val="32"/>
        </w:rPr>
        <w:t>按照《国务院办公厅关于印发〈政府信息公开信息处理费管理办法〉的通知》（国办函［2020］109号）规定在按件、按量收费标准，本年度本单位没有产生信息公开处理费。</w:t>
      </w:r>
    </w:p>
    <w:p w:rsidR="0079699C" w:rsidRDefault="0079699C"/>
    <w:sectPr w:rsidR="007969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微软雅黑"/>
    <w:panose1 w:val="02010600030101010101"/>
    <w:charset w:val="86"/>
    <w:family w:val="modern"/>
    <w:notTrueType/>
    <w:pitch w:val="fixed"/>
    <w:sig w:usb0="00000000" w:usb1="080E0000" w:usb2="00000010" w:usb3="00000000" w:csb0="00040000" w:csb1="00000000"/>
  </w:font>
  <w:font w:name="楷体">
    <w:altName w:val="宋体"/>
    <w:charset w:val="86"/>
    <w:family w:val="auto"/>
    <w:pitch w:val="default"/>
    <w:sig w:usb0="00000000" w:usb1="0000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146"/>
    <w:rsid w:val="0079699C"/>
    <w:rsid w:val="00D62146"/>
    <w:rsid w:val="00E56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56E0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info-hit">
    <w:name w:val="j-info-hit"/>
    <w:basedOn w:val="a0"/>
    <w:rsid w:val="00E56E00"/>
  </w:style>
  <w:style w:type="character" w:customStyle="1" w:styleId="1Char">
    <w:name w:val="标题 1 Char"/>
    <w:basedOn w:val="a0"/>
    <w:link w:val="1"/>
    <w:uiPriority w:val="9"/>
    <w:rsid w:val="00E56E00"/>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56E0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info-hit">
    <w:name w:val="j-info-hit"/>
    <w:basedOn w:val="a0"/>
    <w:rsid w:val="00E56E00"/>
  </w:style>
  <w:style w:type="character" w:customStyle="1" w:styleId="1Char">
    <w:name w:val="标题 1 Char"/>
    <w:basedOn w:val="a0"/>
    <w:link w:val="1"/>
    <w:uiPriority w:val="9"/>
    <w:rsid w:val="00E56E00"/>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62326">
      <w:bodyDiv w:val="1"/>
      <w:marLeft w:val="0"/>
      <w:marRight w:val="0"/>
      <w:marTop w:val="0"/>
      <w:marBottom w:val="0"/>
      <w:divBdr>
        <w:top w:val="none" w:sz="0" w:space="0" w:color="auto"/>
        <w:left w:val="none" w:sz="0" w:space="0" w:color="auto"/>
        <w:bottom w:val="none" w:sz="0" w:space="0" w:color="auto"/>
        <w:right w:val="none" w:sz="0" w:space="0" w:color="auto"/>
      </w:divBdr>
      <w:divsChild>
        <w:div w:id="717629316">
          <w:marLeft w:val="0"/>
          <w:marRight w:val="0"/>
          <w:marTop w:val="0"/>
          <w:marBottom w:val="0"/>
          <w:divBdr>
            <w:top w:val="none" w:sz="0" w:space="0" w:color="auto"/>
            <w:left w:val="none" w:sz="0" w:space="0" w:color="auto"/>
            <w:bottom w:val="none" w:sz="0" w:space="0" w:color="auto"/>
            <w:right w:val="none" w:sz="0" w:space="0" w:color="auto"/>
          </w:divBdr>
        </w:div>
      </w:divsChild>
    </w:div>
    <w:div w:id="35573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2024-01-24T09:29:00Z</dcterms:created>
  <dcterms:modified xsi:type="dcterms:W3CDTF">2024-01-24T09:30:00Z</dcterms:modified>
</cp:coreProperties>
</file>