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leftChars="0" w:right="0" w:rightChars="0" w:firstLine="0" w:firstLineChars="0"/>
        <w:jc w:val="center"/>
        <w:rPr>
          <w:rFonts w:hint="eastAsia" w:ascii="方正小标宋简体" w:hAnsi="方正小标宋简体" w:eastAsia="方正小标宋简体" w:cs="方正小标宋简体"/>
          <w:b w:val="0"/>
          <w:bCs/>
          <w:color w:val="333333"/>
          <w:sz w:val="44"/>
          <w:szCs w:val="44"/>
          <w:bdr w:val="none" w:color="auto" w:sz="0" w:space="0"/>
          <w:lang w:val="en-US" w:eastAsia="zh-CN"/>
        </w:rPr>
      </w:pPr>
      <w:r>
        <w:rPr>
          <w:rFonts w:hint="eastAsia" w:ascii="方正小标宋简体" w:hAnsi="方正小标宋简体" w:eastAsia="方正小标宋简体" w:cs="方正小标宋简体"/>
          <w:b w:val="0"/>
          <w:bCs/>
          <w:color w:val="333333"/>
          <w:sz w:val="44"/>
          <w:szCs w:val="44"/>
          <w:bdr w:val="none" w:color="auto" w:sz="0" w:space="0"/>
          <w:lang w:val="en-US" w:eastAsia="zh-CN"/>
        </w:rPr>
        <w:t>相山区教育局2019年政府信息公开工作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leftChars="0" w:right="0" w:rightChars="0" w:firstLine="0" w:firstLineChars="0"/>
        <w:jc w:val="center"/>
        <w:rPr>
          <w:rFonts w:hint="eastAsia" w:ascii="方正小标宋简体" w:hAnsi="方正小标宋简体" w:eastAsia="方正小标宋简体" w:cs="方正小标宋简体"/>
          <w:b w:val="0"/>
          <w:bCs/>
          <w:color w:val="333333"/>
          <w:sz w:val="44"/>
          <w:szCs w:val="44"/>
          <w:bdr w:val="none" w:color="auto" w:sz="0" w:space="0"/>
          <w:lang w:val="en-US" w:eastAsia="zh-CN"/>
        </w:rPr>
      </w:pPr>
      <w:bookmarkStart w:id="0" w:name="_GoBack"/>
      <w:bookmarkEnd w:id="0"/>
      <w:r>
        <w:rPr>
          <w:rFonts w:hint="eastAsia" w:ascii="方正小标宋简体" w:hAnsi="方正小标宋简体" w:eastAsia="方正小标宋简体" w:cs="方正小标宋简体"/>
          <w:b w:val="0"/>
          <w:bCs/>
          <w:color w:val="333333"/>
          <w:sz w:val="44"/>
          <w:szCs w:val="44"/>
          <w:bdr w:val="none" w:color="auto" w:sz="0" w:space="0"/>
          <w:lang w:val="en-US" w:eastAsia="zh-CN"/>
        </w:rPr>
        <w:t xml:space="preserve">年度报告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80" w:lineRule="exact"/>
        <w:ind w:left="0" w:leftChars="0" w:right="0" w:rightChars="0" w:firstLine="0" w:firstLineChars="0"/>
        <w:jc w:val="left"/>
      </w:pPr>
      <w:r>
        <w:rPr>
          <w:rFonts w:hint="eastAsia" w:ascii="仿宋_GB2312" w:eastAsia="仿宋_GB2312" w:cs="仿宋_GB2312"/>
          <w:b w:val="0"/>
          <w:bCs/>
          <w:color w:val="333333"/>
          <w:sz w:val="32"/>
          <w:szCs w:val="32"/>
          <w:bdr w:val="none" w:color="auto" w:sz="0" w:space="0"/>
          <w:lang w:val="en-US" w:eastAsia="zh-CN"/>
        </w:rPr>
        <w:t xml:space="preserve">    </w:t>
      </w:r>
      <w:r>
        <w:rPr>
          <w:rFonts w:ascii="仿宋_GB2312" w:eastAsia="仿宋_GB2312" w:cs="仿宋_GB2312"/>
          <w:b w:val="0"/>
          <w:bCs/>
          <w:color w:val="333333"/>
          <w:sz w:val="32"/>
          <w:szCs w:val="32"/>
          <w:bdr w:val="none" w:color="auto" w:sz="0" w:space="0"/>
        </w:rPr>
        <w:t>本年报是根据</w:t>
      </w:r>
      <w:r>
        <w:rPr>
          <w:rFonts w:hint="eastAsia" w:ascii="仿宋_GB2312" w:eastAsia="仿宋_GB2312" w:cs="仿宋_GB2312"/>
          <w:b w:val="0"/>
          <w:bCs/>
          <w:color w:val="333333"/>
          <w:sz w:val="32"/>
          <w:szCs w:val="32"/>
          <w:bdr w:val="none" w:color="auto" w:sz="0" w:space="0"/>
        </w:rPr>
        <w:t>《中华人民共和国政府信息公开条例》、《国务院办公厅政府信息与政务公开办公室关于政府信息公开工作年度报告有关事项的通知》（国办公开办函〔2019〕60号）、《安徽省政务公开办公室关于做好2019年度政府信息公开工作年度报告及统计数据报送有关工作的通知》（皖政务办秘〔2019〕43号）等文件要求，由相山区教育局编制。本报告主要由总体情况，主动公开政府信息情况，收到和处理政府信息公开申请情况，政府信息公开行政复议、行政诉讼情况，存在的主要问题及改进情况等部分组成。报告所列数据的统计期限自2019年1月1日至2019年12月31日。如对本报告有任何疑问，请联系相山区教育局办公室（电话:0561-2183678）。 </w:t>
      </w:r>
      <w:r>
        <w:rPr>
          <w:rFonts w:hint="eastAsia" w:ascii="仿宋_GB2312" w:eastAsia="仿宋_GB2312" w:cs="仿宋_GB2312"/>
          <w:color w:val="333333"/>
          <w:sz w:val="32"/>
          <w:szCs w:val="32"/>
          <w:bdr w:val="none" w:color="auto" w:sz="0" w:space="0"/>
        </w:rPr>
        <w:t> </w:t>
      </w:r>
    </w:p>
    <w:p>
      <w:pPr>
        <w:keepNext w:val="0"/>
        <w:keepLines w:val="0"/>
        <w:widowControl/>
        <w:suppressLineNumbers w:val="0"/>
        <w:shd w:val="clear" w:fill="FFFFFF"/>
        <w:autoSpaceDE w:val="0"/>
        <w:autoSpaceDN/>
        <w:spacing w:before="0" w:beforeAutospacing="1" w:after="0" w:afterAutospacing="1" w:line="580" w:lineRule="exact"/>
        <w:ind w:left="0" w:right="0" w:firstLine="480"/>
        <w:jc w:val="left"/>
      </w:pPr>
      <w:r>
        <w:rPr>
          <w:rFonts w:ascii="黑体" w:hAnsi="宋体" w:eastAsia="黑体" w:cs="黑体"/>
          <w:color w:val="333333"/>
          <w:kern w:val="0"/>
          <w:sz w:val="32"/>
          <w:szCs w:val="32"/>
          <w:shd w:val="clear" w:fill="FFFFFF"/>
          <w:lang w:val="en-US" w:eastAsia="zh-CN" w:bidi="ar"/>
        </w:rPr>
        <w:t>一、总体情况</w:t>
      </w:r>
    </w:p>
    <w:p>
      <w:pPr>
        <w:keepNext w:val="0"/>
        <w:keepLines w:val="0"/>
        <w:widowControl/>
        <w:suppressLineNumbers w:val="0"/>
        <w:shd w:val="clear" w:fill="FFFFFF"/>
        <w:autoSpaceDE w:val="0"/>
        <w:autoSpaceDN/>
        <w:spacing w:before="0" w:beforeAutospacing="1" w:after="0" w:afterAutospacing="1" w:line="580" w:lineRule="exact"/>
        <w:ind w:left="0" w:right="0" w:firstLine="480"/>
        <w:jc w:val="left"/>
      </w:pPr>
      <w:r>
        <w:rPr>
          <w:rFonts w:hint="eastAsia" w:ascii="仿宋_GB2312" w:eastAsia="仿宋_GB2312" w:cs="仿宋_GB2312" w:hAnsiTheme="minorHAnsi"/>
          <w:color w:val="333333"/>
          <w:kern w:val="0"/>
          <w:sz w:val="32"/>
          <w:szCs w:val="32"/>
          <w:shd w:val="clear" w:fill="FFFFFF"/>
          <w:lang w:val="en-US" w:eastAsia="zh-CN" w:bidi="ar"/>
        </w:rPr>
        <w:t>2019年相山区教育局在区委、区政府的正确领导及区数据资源局的大力指导下，认真学习贯彻落实新修订的《中华人民共和国政府信息公开条例》、《淮北市人民政府办公室关于印发2019年政务公开重点工作任务分工的通知》（淮政办秘〔2019〕40号）等文件精神，积极推进政府信息公开工作，有力促进了相山区教育事业健康发展。</w:t>
      </w:r>
    </w:p>
    <w:p>
      <w:pPr>
        <w:keepNext w:val="0"/>
        <w:keepLines w:val="0"/>
        <w:widowControl/>
        <w:suppressLineNumbers w:val="0"/>
        <w:shd w:val="clear" w:fill="FFFFFF"/>
        <w:autoSpaceDE w:val="0"/>
        <w:autoSpaceDN/>
        <w:spacing w:before="0" w:beforeAutospacing="1" w:after="0" w:afterAutospacing="1" w:line="580" w:lineRule="exact"/>
        <w:ind w:left="0" w:right="0" w:firstLine="640" w:firstLineChars="200"/>
        <w:jc w:val="left"/>
      </w:pPr>
      <w:r>
        <w:rPr>
          <w:rFonts w:hint="eastAsia" w:ascii="仿宋_GB2312" w:hAnsi="宋体" w:eastAsia="仿宋_GB2312" w:cs="宋体"/>
          <w:color w:val="333333"/>
          <w:kern w:val="0"/>
          <w:sz w:val="32"/>
          <w:szCs w:val="32"/>
          <w:shd w:val="clear" w:fill="FFFFFF"/>
          <w:lang w:val="en-US" w:eastAsia="zh-CN" w:bidi="ar"/>
        </w:rPr>
        <w:t>2019年相山区教育局通过</w:t>
      </w:r>
      <w:r>
        <w:rPr>
          <w:rFonts w:hint="eastAsia" w:ascii="仿宋_GB2312" w:hAnsi="宋体" w:eastAsia="仿宋_GB2312" w:cs="仿宋_GB2312"/>
          <w:color w:val="333333"/>
          <w:kern w:val="0"/>
          <w:sz w:val="32"/>
          <w:szCs w:val="32"/>
          <w:shd w:val="clear" w:fill="FFFFFF"/>
          <w:lang w:val="en-US" w:eastAsia="zh-CN" w:bidi="ar"/>
        </w:rPr>
        <w:t>相山区人民政府网站、相山区人民政府发布（微博、微信）、相山区信息公开网等渠道发布信息</w:t>
      </w:r>
      <w:r>
        <w:rPr>
          <w:rFonts w:hint="eastAsia" w:ascii="仿宋_GB2312" w:hAnsi="宋体" w:eastAsia="仿宋_GB2312" w:cs="宋体"/>
          <w:color w:val="333333"/>
          <w:kern w:val="0"/>
          <w:sz w:val="32"/>
          <w:szCs w:val="32"/>
          <w:shd w:val="clear" w:fill="FFFFFF"/>
          <w:lang w:val="en-US" w:eastAsia="zh-CN" w:bidi="ar"/>
        </w:rPr>
        <w:t>1160余条</w:t>
      </w:r>
      <w:r>
        <w:rPr>
          <w:rFonts w:hint="eastAsia" w:ascii="仿宋_GB2312" w:hAnsi="宋体" w:eastAsia="仿宋_GB2312" w:cs="仿宋_GB2312"/>
          <w:color w:val="333333"/>
          <w:kern w:val="0"/>
          <w:sz w:val="32"/>
          <w:szCs w:val="32"/>
          <w:shd w:val="clear" w:fill="FFFFFF"/>
          <w:lang w:val="en-US" w:eastAsia="zh-CN" w:bidi="ar"/>
        </w:rPr>
        <w:t>。其中在相山区人民政府网站发布信息</w:t>
      </w:r>
      <w:r>
        <w:rPr>
          <w:rFonts w:hint="eastAsia" w:ascii="仿宋_GB2312" w:hAnsi="宋体" w:eastAsia="仿宋_GB2312" w:cs="宋体"/>
          <w:color w:val="333333"/>
          <w:kern w:val="0"/>
          <w:sz w:val="32"/>
          <w:szCs w:val="32"/>
          <w:shd w:val="clear" w:fill="FFFFFF"/>
          <w:lang w:val="en-US" w:eastAsia="zh-CN" w:bidi="ar"/>
        </w:rPr>
        <w:t>90余条，内容涉及教育方面的重要通知、教育局的部门动态、相山教育的重要进展等；通过相山发布在微博、微信端各发布信息20余条，发布内容主要展现相山教育的风采；在相山区信息公开网发布信息910余条，包含了按照</w:t>
      </w:r>
      <w:r>
        <w:rPr>
          <w:rFonts w:hint="eastAsia" w:ascii="仿宋_GB2312" w:eastAsia="仿宋_GB2312" w:cs="仿宋_GB2312" w:hAnsiTheme="minorHAnsi"/>
          <w:color w:val="333333"/>
          <w:kern w:val="0"/>
          <w:sz w:val="32"/>
          <w:szCs w:val="32"/>
          <w:shd w:val="clear" w:fill="FFFFFF"/>
          <w:lang w:val="en-US" w:eastAsia="zh-CN" w:bidi="ar"/>
        </w:rPr>
        <w:t>新修订的《中华人民共和国政府信息公开条例》应主动公开的全部内容。</w:t>
      </w:r>
    </w:p>
    <w:p>
      <w:pPr>
        <w:keepNext w:val="0"/>
        <w:keepLines w:val="0"/>
        <w:widowControl/>
        <w:suppressLineNumbers w:val="0"/>
        <w:shd w:val="clear" w:fill="FFFFFF"/>
        <w:autoSpaceDE w:val="0"/>
        <w:autoSpaceDN/>
        <w:spacing w:before="0" w:beforeAutospacing="1" w:after="0" w:afterAutospacing="1" w:line="580" w:lineRule="exact"/>
        <w:ind w:left="0" w:right="0" w:firstLine="480"/>
        <w:jc w:val="left"/>
      </w:pPr>
      <w:r>
        <w:rPr>
          <w:rFonts w:ascii="楷体_GB2312" w:hAnsi="楷体" w:eastAsia="楷体_GB2312" w:cs="楷体_GB2312"/>
          <w:b/>
          <w:color w:val="333333"/>
          <w:kern w:val="0"/>
          <w:sz w:val="32"/>
          <w:szCs w:val="32"/>
          <w:shd w:val="clear" w:fill="FFFFFF"/>
          <w:lang w:val="en-US" w:eastAsia="zh-CN" w:bidi="ar"/>
        </w:rPr>
        <w:t>（一）主动公开情况</w:t>
      </w:r>
    </w:p>
    <w:p>
      <w:pPr>
        <w:keepNext w:val="0"/>
        <w:keepLines w:val="0"/>
        <w:widowControl/>
        <w:suppressLineNumbers w:val="0"/>
        <w:shd w:val="clear" w:fill="FFFFFF"/>
        <w:autoSpaceDE w:val="0"/>
        <w:autoSpaceDN/>
        <w:spacing w:before="0" w:beforeAutospacing="1" w:after="0" w:afterAutospacing="1" w:line="580" w:lineRule="exact"/>
        <w:ind w:left="0" w:right="0" w:firstLine="640" w:firstLineChars="200"/>
        <w:jc w:val="left"/>
      </w:pPr>
      <w:r>
        <w:rPr>
          <w:rFonts w:hint="eastAsia" w:ascii="仿宋_GB2312" w:hAnsi="宋体" w:eastAsia="仿宋_GB2312" w:cs="宋体"/>
          <w:color w:val="333333"/>
          <w:kern w:val="0"/>
          <w:sz w:val="32"/>
          <w:szCs w:val="32"/>
          <w:shd w:val="clear" w:fill="FFFFFF"/>
          <w:lang w:val="en-US" w:eastAsia="zh-CN" w:bidi="ar"/>
        </w:rPr>
        <w:t>2019年，区教育局主要在相山区信息公开网公开政府信息，全年共发布信息910余条，其中主动公开机构领导、机构设置及人事信息48条，规划计划、统计信息14条，财务预决算、财政专项经费管理使用和“三公”经费信息44条，招标采购信息32条，应急管理信息20条，重点领域信息163条。</w:t>
      </w:r>
    </w:p>
    <w:p>
      <w:pPr>
        <w:keepNext w:val="0"/>
        <w:keepLines w:val="0"/>
        <w:widowControl/>
        <w:suppressLineNumbers w:val="0"/>
        <w:shd w:val="clear" w:fill="FFFFFF"/>
        <w:autoSpaceDE w:val="0"/>
        <w:autoSpaceDN/>
        <w:spacing w:before="0" w:beforeAutospacing="1" w:after="0" w:afterAutospacing="1" w:line="580" w:lineRule="exact"/>
        <w:ind w:left="0" w:right="0" w:firstLine="480"/>
        <w:jc w:val="left"/>
      </w:pPr>
      <w:r>
        <w:rPr>
          <w:rFonts w:hint="default" w:ascii="楷体_GB2312" w:hAnsi="楷体" w:eastAsia="楷体_GB2312" w:cs="楷体_GB2312"/>
          <w:b/>
          <w:color w:val="333333"/>
          <w:kern w:val="0"/>
          <w:sz w:val="32"/>
          <w:szCs w:val="32"/>
          <w:shd w:val="clear" w:fill="FFFFFF"/>
          <w:lang w:val="en-US" w:eastAsia="zh-CN" w:bidi="ar"/>
        </w:rPr>
        <w:t>（二）依申请公开情况</w:t>
      </w:r>
    </w:p>
    <w:p>
      <w:pPr>
        <w:keepNext w:val="0"/>
        <w:keepLines w:val="0"/>
        <w:widowControl/>
        <w:suppressLineNumbers w:val="0"/>
        <w:shd w:val="clear" w:fill="FFFFFF"/>
        <w:autoSpaceDE w:val="0"/>
        <w:autoSpaceDN/>
        <w:spacing w:before="0" w:beforeAutospacing="1" w:after="0" w:afterAutospacing="1" w:line="580" w:lineRule="exact"/>
        <w:ind w:left="0" w:right="0" w:firstLine="640" w:firstLineChars="200"/>
        <w:jc w:val="left"/>
      </w:pPr>
      <w:r>
        <w:rPr>
          <w:rFonts w:ascii="仿宋" w:hAnsi="仿宋" w:eastAsia="仿宋" w:cs="仿宋"/>
          <w:color w:val="333333"/>
          <w:kern w:val="2"/>
          <w:sz w:val="32"/>
          <w:szCs w:val="32"/>
          <w:shd w:val="clear" w:fill="FFFFFF"/>
          <w:lang w:val="en-US" w:eastAsia="zh-CN" w:bidi="ar"/>
        </w:rPr>
        <w:t>201</w:t>
      </w:r>
      <w:r>
        <w:rPr>
          <w:rFonts w:hint="eastAsia" w:ascii="仿宋" w:hAnsi="仿宋" w:eastAsia="仿宋" w:cs="仿宋"/>
          <w:color w:val="333333"/>
          <w:kern w:val="2"/>
          <w:sz w:val="32"/>
          <w:szCs w:val="32"/>
          <w:shd w:val="clear" w:fill="FFFFFF"/>
          <w:lang w:val="en-US" w:eastAsia="zh-CN" w:bidi="ar"/>
        </w:rPr>
        <w:t>9年度我局共接到依申请办件 0件，其中当面申请0件，网络申请0件，信函申请0件。</w:t>
      </w:r>
    </w:p>
    <w:p>
      <w:pPr>
        <w:keepNext w:val="0"/>
        <w:keepLines w:val="0"/>
        <w:widowControl/>
        <w:suppressLineNumbers w:val="0"/>
        <w:shd w:val="clear" w:fill="FFFFFF"/>
        <w:autoSpaceDE w:val="0"/>
        <w:autoSpaceDN/>
        <w:spacing w:before="0" w:beforeAutospacing="1" w:after="0" w:afterAutospacing="1" w:line="580" w:lineRule="exact"/>
        <w:ind w:left="0" w:right="0" w:firstLine="480"/>
        <w:jc w:val="left"/>
      </w:pPr>
      <w:r>
        <w:rPr>
          <w:rFonts w:hint="default" w:ascii="楷体_GB2312" w:hAnsi="楷体" w:eastAsia="楷体_GB2312" w:cs="楷体_GB2312"/>
          <w:b/>
          <w:color w:val="333333"/>
          <w:kern w:val="0"/>
          <w:sz w:val="32"/>
          <w:szCs w:val="32"/>
          <w:shd w:val="clear" w:fill="FFFFFF"/>
          <w:lang w:val="en-US" w:eastAsia="zh-CN" w:bidi="ar"/>
        </w:rPr>
        <w:t>（三）政府信息管理情况</w:t>
      </w:r>
    </w:p>
    <w:p>
      <w:pPr>
        <w:keepNext w:val="0"/>
        <w:keepLines w:val="0"/>
        <w:widowControl/>
        <w:suppressLineNumbers w:val="0"/>
        <w:shd w:val="clear" w:fill="FFFFFF"/>
        <w:autoSpaceDE w:val="0"/>
        <w:autoSpaceDN/>
        <w:spacing w:before="0" w:beforeAutospacing="1" w:after="0" w:afterAutospacing="1" w:line="580" w:lineRule="exact"/>
        <w:ind w:left="0" w:right="0"/>
        <w:jc w:val="left"/>
      </w:pPr>
      <w:r>
        <w:rPr>
          <w:rFonts w:hint="eastAsia" w:ascii="仿宋_GB2312" w:hAnsi="宋体" w:eastAsia="仿宋_GB2312" w:cs="宋体"/>
          <w:color w:val="333333"/>
          <w:kern w:val="0"/>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我局政府信息公开工作领导小组由主要负责同志任组长，分管领导任副组长，各科室负责人为成员，局办公室作为政府信息公开工作机构具体负责政府信息公开的组织协调工作，并由专人负责政府信息公开的具体工作。按照</w:t>
      </w:r>
      <w:r>
        <w:rPr>
          <w:rFonts w:hint="eastAsia" w:ascii="仿宋_GB2312" w:eastAsia="仿宋_GB2312" w:cs="仿宋_GB2312" w:hAnsiTheme="minorHAnsi"/>
          <w:color w:val="333333"/>
          <w:kern w:val="0"/>
          <w:sz w:val="32"/>
          <w:szCs w:val="32"/>
          <w:shd w:val="clear" w:fill="FFFFFF"/>
          <w:lang w:val="en-US" w:eastAsia="zh-CN" w:bidi="ar"/>
        </w:rPr>
        <w:t>《中华人民共和国政府信息公开条例》</w:t>
      </w:r>
      <w:r>
        <w:rPr>
          <w:rFonts w:hint="eastAsia" w:ascii="仿宋" w:hAnsi="仿宋" w:eastAsia="仿宋" w:cs="仿宋"/>
          <w:color w:val="333333"/>
          <w:kern w:val="2"/>
          <w:sz w:val="32"/>
          <w:szCs w:val="32"/>
          <w:shd w:val="clear" w:fill="FFFFFF"/>
          <w:lang w:val="en-US" w:eastAsia="zh-CN" w:bidi="ar"/>
        </w:rPr>
        <w:t xml:space="preserve">要求，明确必须主动向社会公开的政府信息，建立健全政府信息管理动态调整机制，对本行政机关不予公开的政府信息进行定期评估审查，对因情势变化可以公开的政府信息及时公开。  </w:t>
      </w:r>
    </w:p>
    <w:p>
      <w:pPr>
        <w:keepNext w:val="0"/>
        <w:keepLines w:val="0"/>
        <w:widowControl/>
        <w:suppressLineNumbers w:val="0"/>
        <w:shd w:val="clear" w:fill="FFFFFF"/>
        <w:autoSpaceDE w:val="0"/>
        <w:autoSpaceDN/>
        <w:spacing w:before="0" w:beforeAutospacing="1" w:after="0" w:afterAutospacing="1" w:line="580" w:lineRule="exact"/>
        <w:ind w:left="0" w:right="0" w:firstLine="480"/>
        <w:jc w:val="left"/>
      </w:pPr>
      <w:r>
        <w:rPr>
          <w:rFonts w:hint="default" w:ascii="楷体_GB2312" w:hAnsi="楷体" w:eastAsia="楷体_GB2312" w:cs="楷体_GB2312"/>
          <w:b/>
          <w:color w:val="333333"/>
          <w:kern w:val="0"/>
          <w:sz w:val="32"/>
          <w:szCs w:val="32"/>
          <w:shd w:val="clear" w:fill="FFFFFF"/>
          <w:lang w:val="en-US" w:eastAsia="zh-CN" w:bidi="ar"/>
        </w:rPr>
        <w:t>（四）政府信息公开平台建设情况</w:t>
      </w:r>
    </w:p>
    <w:p>
      <w:pPr>
        <w:keepNext w:val="0"/>
        <w:keepLines w:val="0"/>
        <w:widowControl/>
        <w:suppressLineNumbers w:val="0"/>
        <w:shd w:val="clear" w:fill="FFFFFF"/>
        <w:autoSpaceDE w:val="0"/>
        <w:autoSpaceDN/>
        <w:spacing w:before="0" w:beforeAutospacing="1" w:after="0" w:afterAutospacing="1" w:line="580" w:lineRule="exact"/>
        <w:ind w:left="0" w:right="0" w:firstLine="640" w:firstLineChars="200"/>
        <w:jc w:val="left"/>
      </w:pPr>
      <w:r>
        <w:rPr>
          <w:rFonts w:hint="eastAsia" w:ascii="仿宋_GB2312" w:hAnsi="宋体" w:eastAsia="仿宋_GB2312" w:cs="仿宋_GB2312"/>
          <w:color w:val="333333"/>
          <w:kern w:val="0"/>
          <w:sz w:val="32"/>
          <w:szCs w:val="32"/>
          <w:shd w:val="clear" w:fill="FFFFFF"/>
          <w:lang w:val="en-US" w:eastAsia="zh-CN" w:bidi="ar"/>
        </w:rPr>
        <w:t>目前我局所有需公开信息均在上级单位平台发布，故无此方面情况。</w:t>
      </w:r>
    </w:p>
    <w:p>
      <w:pPr>
        <w:keepNext w:val="0"/>
        <w:keepLines w:val="0"/>
        <w:widowControl/>
        <w:suppressLineNumbers w:val="0"/>
        <w:shd w:val="clear" w:fill="FFFFFF"/>
        <w:autoSpaceDE w:val="0"/>
        <w:autoSpaceDN/>
        <w:spacing w:before="0" w:beforeAutospacing="1" w:after="0" w:afterAutospacing="1" w:line="580" w:lineRule="exact"/>
        <w:ind w:left="0" w:right="0" w:firstLine="480"/>
        <w:jc w:val="left"/>
      </w:pPr>
      <w:r>
        <w:rPr>
          <w:rFonts w:hint="default" w:ascii="楷体_GB2312" w:hAnsi="楷体" w:eastAsia="楷体_GB2312" w:cs="楷体_GB2312"/>
          <w:b/>
          <w:color w:val="333333"/>
          <w:kern w:val="0"/>
          <w:sz w:val="32"/>
          <w:szCs w:val="32"/>
          <w:shd w:val="clear" w:fill="FFFFFF"/>
          <w:lang w:val="en-US" w:eastAsia="zh-CN" w:bidi="ar"/>
        </w:rPr>
        <w:t>（五）政府信息公开监督保障情况</w:t>
      </w:r>
    </w:p>
    <w:p>
      <w:pPr>
        <w:keepNext w:val="0"/>
        <w:keepLines w:val="0"/>
        <w:widowControl/>
        <w:suppressLineNumbers w:val="0"/>
        <w:shd w:val="clear" w:fill="FFFFFF"/>
        <w:autoSpaceDE w:val="0"/>
        <w:autoSpaceDN/>
        <w:spacing w:before="0" w:beforeAutospacing="1" w:after="0" w:afterAutospacing="1" w:line="580" w:lineRule="exact"/>
        <w:ind w:left="0" w:right="0" w:firstLine="643" w:firstLineChars="200"/>
        <w:jc w:val="left"/>
      </w:pPr>
      <w:r>
        <w:rPr>
          <w:rFonts w:hint="eastAsia" w:ascii="仿宋_GB2312" w:eastAsia="仿宋_GB2312" w:cs="仿宋_GB2312" w:hAnsiTheme="minorHAnsi"/>
          <w:b/>
          <w:color w:val="333333"/>
          <w:kern w:val="2"/>
          <w:sz w:val="32"/>
          <w:szCs w:val="32"/>
          <w:shd w:val="clear" w:fill="FFFFFF"/>
          <w:lang w:val="en-US" w:eastAsia="zh-CN" w:bidi="ar"/>
        </w:rPr>
        <w:t>一是</w:t>
      </w:r>
      <w:r>
        <w:rPr>
          <w:rFonts w:hint="eastAsia" w:ascii="仿宋_GB2312" w:eastAsia="仿宋_GB2312" w:cs="仿宋_GB2312" w:hAnsiTheme="minorHAnsi"/>
          <w:color w:val="333333"/>
          <w:kern w:val="2"/>
          <w:sz w:val="32"/>
          <w:szCs w:val="32"/>
          <w:shd w:val="clear" w:fill="FFFFFF"/>
          <w:lang w:val="en-US" w:eastAsia="zh-CN" w:bidi="ar"/>
        </w:rPr>
        <w:t>积极接受上级政府信息公开部门的监督指导，积极接受政务公开办组织的第三方测评，并定期对公开信息进行自查，根据</w:t>
      </w:r>
      <w:r>
        <w:rPr>
          <w:rFonts w:hint="eastAsia" w:ascii="仿宋_GB2312" w:eastAsia="仿宋_GB2312" w:cs="仿宋_GB2312" w:hAnsiTheme="minorHAnsi"/>
          <w:kern w:val="2"/>
          <w:sz w:val="32"/>
          <w:szCs w:val="32"/>
          <w:shd w:val="clear" w:fill="FFFFFF"/>
          <w:lang w:val="en-US" w:eastAsia="zh-CN" w:bidi="ar"/>
        </w:rPr>
        <w:t>督查、测评结果及时整改公开内容、完善公开信息。</w:t>
      </w:r>
      <w:r>
        <w:rPr>
          <w:rFonts w:hint="eastAsia" w:ascii="仿宋_GB2312" w:eastAsia="仿宋_GB2312" w:cs="仿宋_GB2312" w:hAnsiTheme="minorHAnsi"/>
          <w:b/>
          <w:kern w:val="0"/>
          <w:sz w:val="32"/>
          <w:szCs w:val="32"/>
          <w:shd w:val="clear" w:fill="FFFFFF"/>
          <w:lang w:val="en-US" w:eastAsia="zh-CN" w:bidi="ar"/>
        </w:rPr>
        <w:t>二是</w:t>
      </w:r>
      <w:r>
        <w:rPr>
          <w:rFonts w:hint="eastAsia" w:ascii="仿宋_GB2312" w:eastAsia="仿宋_GB2312" w:cs="仿宋_GB2312" w:hAnsiTheme="minorHAnsi"/>
          <w:kern w:val="0"/>
          <w:sz w:val="32"/>
          <w:szCs w:val="32"/>
          <w:shd w:val="clear" w:fill="FFFFFF"/>
          <w:lang w:val="en-US" w:eastAsia="zh-CN" w:bidi="ar"/>
        </w:rPr>
        <w:t>加强新条例和政府信息公开工作的宣传教育，组织局机关及下属学校人员认真学习贯彻新条例。</w:t>
      </w:r>
      <w:r>
        <w:rPr>
          <w:rFonts w:hint="eastAsia" w:ascii="仿宋_GB2312" w:eastAsia="仿宋_GB2312" w:cs="仿宋_GB2312" w:hAnsiTheme="minorHAnsi"/>
          <w:b/>
          <w:kern w:val="0"/>
          <w:sz w:val="32"/>
          <w:szCs w:val="32"/>
          <w:shd w:val="clear" w:fill="FFFFFF"/>
          <w:lang w:val="en-US" w:eastAsia="zh-CN" w:bidi="ar"/>
        </w:rPr>
        <w:t>三是</w:t>
      </w:r>
      <w:r>
        <w:rPr>
          <w:rFonts w:hint="eastAsia" w:ascii="仿宋_GB2312" w:hAnsi="宋体" w:eastAsia="仿宋_GB2312" w:cs="仿宋_GB2312"/>
          <w:color w:val="333333"/>
          <w:kern w:val="0"/>
          <w:sz w:val="32"/>
          <w:szCs w:val="32"/>
          <w:shd w:val="clear" w:fill="FFFFFF"/>
          <w:lang w:val="en-US" w:eastAsia="zh-CN" w:bidi="ar"/>
        </w:rPr>
        <w:t>按时认真参加市、区政府组织的培训，按时、按要求编制年报并在政务公开网发布。四是对于涉及民生福祉、群众利益的重大决策主动征求群众意见，并结合实际积极采纳合理建议，接受群众监督。</w:t>
      </w:r>
    </w:p>
    <w:p>
      <w:pPr>
        <w:keepNext w:val="0"/>
        <w:keepLines w:val="0"/>
        <w:widowControl/>
        <w:suppressLineNumbers w:val="0"/>
        <w:shd w:val="clear" w:fill="FFFFFF"/>
        <w:autoSpaceDE w:val="0"/>
        <w:autoSpaceDN/>
        <w:spacing w:before="0" w:beforeAutospacing="1" w:after="0" w:afterAutospacing="1" w:line="580" w:lineRule="exact"/>
        <w:ind w:left="0" w:right="0" w:firstLine="640" w:firstLineChars="200"/>
        <w:jc w:val="left"/>
      </w:pPr>
      <w:r>
        <w:rPr>
          <w:rFonts w:hint="eastAsia" w:ascii="仿宋_GB2312" w:hAnsi="宋体" w:eastAsia="仿宋_GB2312" w:cs="宋体"/>
          <w:color w:val="333333"/>
          <w:kern w:val="0"/>
          <w:sz w:val="32"/>
          <w:szCs w:val="32"/>
          <w:shd w:val="clear" w:fill="FFFFFF"/>
          <w:lang w:val="en-US" w:eastAsia="zh-CN" w:bidi="ar"/>
        </w:rPr>
        <w:t>2019年，在各科室的积极配合下，区教育局政府信息工作进展顺利，无因违反信息公开条例而被投诉、举报或追究责任的情况。</w:t>
      </w:r>
    </w:p>
    <w:p>
      <w:pPr>
        <w:keepNext w:val="0"/>
        <w:keepLines w:val="0"/>
        <w:widowControl/>
        <w:suppressLineNumbers w:val="0"/>
        <w:shd w:val="clear" w:fill="FFFFFF"/>
        <w:spacing w:before="0" w:beforeAutospacing="1" w:after="0" w:afterAutospacing="1"/>
        <w:ind w:left="0" w:right="0" w:firstLine="640" w:firstLineChars="200"/>
        <w:jc w:val="left"/>
      </w:pPr>
      <w:r>
        <w:rPr>
          <w:rFonts w:hint="eastAsia" w:ascii="黑体" w:hAnsi="宋体" w:eastAsia="黑体" w:cs="黑体"/>
          <w:color w:val="333333"/>
          <w:kern w:val="0"/>
          <w:sz w:val="32"/>
          <w:szCs w:val="32"/>
          <w:shd w:val="clear" w:fill="FFFFFF"/>
          <w:lang w:val="en-US" w:eastAsia="zh-CN" w:bidi="ar"/>
        </w:rPr>
        <w:t>二、主动公开政府信息情况</w:t>
      </w:r>
    </w:p>
    <w:tbl>
      <w:tblPr>
        <w:tblW w:w="8140" w:type="dxa"/>
        <w:jc w:val="center"/>
        <w:shd w:val="clear"/>
        <w:tblLayout w:type="autofit"/>
        <w:tblCellMar>
          <w:top w:w="0" w:type="dxa"/>
          <w:left w:w="0" w:type="dxa"/>
          <w:bottom w:w="0" w:type="dxa"/>
          <w:right w:w="0" w:type="dxa"/>
        </w:tblCellMar>
      </w:tblPr>
      <w:tblGrid>
        <w:gridCol w:w="3113"/>
        <w:gridCol w:w="1875"/>
        <w:gridCol w:w="6"/>
        <w:gridCol w:w="1265"/>
        <w:gridCol w:w="1881"/>
      </w:tblGrid>
      <w:tr>
        <w:tblPrEx>
          <w:shd w:val="clear"/>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本年新</w:t>
            </w:r>
            <w:r>
              <w:rPr>
                <w:rFonts w:hint="eastAsia" w:ascii="仿宋_GB2312" w:hAnsi="宋体" w:eastAsia="仿宋_GB2312" w:cs="宋体"/>
                <w:color w:val="000000"/>
                <w:kern w:val="0"/>
                <w:sz w:val="32"/>
                <w:szCs w:val="32"/>
                <w:bdr w:val="none" w:color="auto" w:sz="0" w:space="0"/>
                <w:lang w:val="en-US" w:eastAsia="zh-CN" w:bidi="ar"/>
              </w:rPr>
              <w:br w:type="textWrapping"/>
            </w:r>
            <w:r>
              <w:rPr>
                <w:rFonts w:hint="eastAsia" w:ascii="仿宋_GB2312" w:hAnsi="宋体" w:eastAsia="仿宋_GB2312" w:cs="宋体"/>
                <w:kern w:val="0"/>
                <w:sz w:val="32"/>
                <w:szCs w:val="32"/>
                <w:bdr w:val="none" w:color="auto" w:sz="0" w:space="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本年新</w:t>
            </w:r>
            <w:r>
              <w:rPr>
                <w:rFonts w:hint="eastAsia" w:ascii="仿宋_GB2312" w:hAnsi="宋体" w:eastAsia="仿宋_GB2312" w:cs="宋体"/>
                <w:color w:val="000000"/>
                <w:kern w:val="0"/>
                <w:sz w:val="32"/>
                <w:szCs w:val="32"/>
                <w:bdr w:val="none" w:color="auto" w:sz="0" w:space="0"/>
                <w:lang w:val="en-US" w:eastAsia="zh-CN" w:bidi="ar"/>
              </w:rPr>
              <w:br w:type="textWrapping"/>
            </w:r>
            <w:r>
              <w:rPr>
                <w:rFonts w:hint="eastAsia" w:ascii="仿宋_GB2312" w:hAnsi="宋体" w:eastAsia="仿宋_GB2312" w:cs="宋体"/>
                <w:kern w:val="0"/>
                <w:sz w:val="32"/>
                <w:szCs w:val="32"/>
                <w:bdr w:val="none" w:color="auto" w:sz="0" w:space="0"/>
                <w:lang w:val="en-US" w:eastAsia="zh-CN" w:bidi="ar"/>
              </w:rPr>
              <w:t>公开数量</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规章</w:t>
            </w:r>
          </w:p>
        </w:tc>
        <w:tc>
          <w:tcPr>
            <w:tcW w:w="187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xml:space="preserve">  0</w:t>
            </w:r>
          </w:p>
        </w:tc>
        <w:tc>
          <w:tcPr>
            <w:tcW w:w="127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规范性文件</w:t>
            </w:r>
          </w:p>
        </w:tc>
        <w:tc>
          <w:tcPr>
            <w:tcW w:w="187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xml:space="preserve">  0</w:t>
            </w:r>
          </w:p>
        </w:tc>
        <w:tc>
          <w:tcPr>
            <w:tcW w:w="127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本年增/减</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行政许可</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1</w:t>
            </w:r>
          </w:p>
        </w:tc>
        <w:tc>
          <w:tcPr>
            <w:tcW w:w="12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2</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18</w:t>
            </w:r>
          </w:p>
        </w:tc>
        <w:tc>
          <w:tcPr>
            <w:tcW w:w="12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5</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本年增/减</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行政处罚</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6</w:t>
            </w:r>
          </w:p>
        </w:tc>
        <w:tc>
          <w:tcPr>
            <w:tcW w:w="12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行政强制</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126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188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行政事业性收费</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　0</w:t>
            </w:r>
          </w:p>
        </w:tc>
        <w:tc>
          <w:tcPr>
            <w:tcW w:w="3146" w:type="dxa"/>
            <w:gridSpan w:val="2"/>
            <w:tcBorders>
              <w:top w:val="nil"/>
              <w:left w:val="nil"/>
              <w:bottom w:val="single" w:color="auto" w:sz="8" w:space="0"/>
              <w:right w:val="single" w:color="000000"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0 </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color w:val="000000"/>
                <w:kern w:val="0"/>
                <w:sz w:val="32"/>
                <w:szCs w:val="32"/>
                <w:bdr w:val="none" w:color="auto" w:sz="0" w:space="0"/>
                <w:lang w:val="en-US" w:eastAsia="zh-CN" w:bidi="ar"/>
              </w:rPr>
              <w:t>政府集中采购</w:t>
            </w:r>
          </w:p>
        </w:tc>
        <w:tc>
          <w:tcPr>
            <w:tcW w:w="1881"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1</w:t>
            </w:r>
          </w:p>
        </w:tc>
        <w:tc>
          <w:tcPr>
            <w:tcW w:w="3146" w:type="dxa"/>
            <w:gridSpan w:val="2"/>
            <w:tcBorders>
              <w:top w:val="nil"/>
              <w:left w:val="nil"/>
              <w:bottom w:val="single" w:color="auto" w:sz="8" w:space="0"/>
              <w:right w:val="single" w:color="000000" w:sz="8" w:space="0"/>
            </w:tcBorders>
            <w:shd w:val="clear"/>
            <w:noWrap/>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92.52</w:t>
            </w:r>
          </w:p>
        </w:tc>
      </w:tr>
    </w:tbl>
    <w:p>
      <w:pPr>
        <w:keepNext w:val="0"/>
        <w:keepLines w:val="0"/>
        <w:widowControl/>
        <w:suppressLineNumbers w:val="0"/>
        <w:shd w:val="clear" w:fill="FFFFFF"/>
        <w:spacing w:before="0" w:beforeAutospacing="1" w:after="0" w:afterAutospacing="1"/>
        <w:ind w:left="0" w:right="0" w:firstLine="480"/>
        <w:jc w:val="left"/>
      </w:pPr>
      <w:r>
        <w:rPr>
          <w:rFonts w:hint="eastAsia" w:ascii="黑体" w:hAnsi="宋体" w:eastAsia="黑体" w:cs="宋体"/>
          <w:color w:val="333333"/>
          <w:kern w:val="0"/>
          <w:sz w:val="32"/>
          <w:szCs w:val="32"/>
          <w:shd w:val="clear" w:fill="FFFFFF"/>
          <w:lang w:val="en-US" w:eastAsia="zh-CN" w:bidi="ar"/>
        </w:rPr>
        <w:t xml:space="preserve"> </w:t>
      </w:r>
    </w:p>
    <w:p>
      <w:pPr>
        <w:keepNext w:val="0"/>
        <w:keepLines w:val="0"/>
        <w:widowControl/>
        <w:suppressLineNumbers w:val="0"/>
        <w:shd w:val="clear" w:fill="FFFFFF"/>
        <w:spacing w:before="0" w:beforeAutospacing="1" w:after="0" w:afterAutospacing="1"/>
        <w:ind w:left="0" w:right="0" w:firstLine="480"/>
        <w:jc w:val="left"/>
      </w:pPr>
      <w:r>
        <w:rPr>
          <w:rFonts w:hint="eastAsia" w:ascii="黑体" w:hAnsi="宋体" w:eastAsia="黑体" w:cs="黑体"/>
          <w:color w:val="333333"/>
          <w:kern w:val="0"/>
          <w:sz w:val="32"/>
          <w:szCs w:val="32"/>
          <w:shd w:val="clear" w:fill="FFFFFF"/>
          <w:lang w:val="en-US" w:eastAsia="zh-CN" w:bidi="ar"/>
        </w:rPr>
        <w:t>三、收到和处理政府信息公开申请情况</w:t>
      </w:r>
    </w:p>
    <w:tbl>
      <w:tblPr>
        <w:tblW w:w="9071" w:type="dxa"/>
        <w:jc w:val="center"/>
        <w:shd w:val="clear"/>
        <w:tblLayout w:type="autofit"/>
        <w:tblCellMar>
          <w:top w:w="0" w:type="dxa"/>
          <w:left w:w="0" w:type="dxa"/>
          <w:bottom w:w="0" w:type="dxa"/>
          <w:right w:w="0" w:type="dxa"/>
        </w:tblCellMar>
      </w:tblPr>
      <w:tblGrid>
        <w:gridCol w:w="856"/>
        <w:gridCol w:w="1176"/>
        <w:gridCol w:w="1850"/>
        <w:gridCol w:w="761"/>
        <w:gridCol w:w="715"/>
        <w:gridCol w:w="715"/>
        <w:gridCol w:w="762"/>
        <w:gridCol w:w="890"/>
        <w:gridCol w:w="680"/>
        <w:gridCol w:w="666"/>
      </w:tblGrid>
      <w:tr>
        <w:tblPrEx>
          <w:shd w:val="clear"/>
          <w:tblCellMar>
            <w:top w:w="0" w:type="dxa"/>
            <w:left w:w="0" w:type="dxa"/>
            <w:bottom w:w="0" w:type="dxa"/>
            <w:right w:w="0" w:type="dxa"/>
          </w:tblCellMar>
        </w:tblPrEx>
        <w:trPr>
          <w:jc w:val="center"/>
        </w:trPr>
        <w:tc>
          <w:tcPr>
            <w:tcW w:w="3882"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（本列数据的勾稽关系为：第一项加第二项之和，等于第三项加第四项之和）</w:t>
            </w:r>
          </w:p>
        </w:tc>
        <w:tc>
          <w:tcPr>
            <w:tcW w:w="5189"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申请人情况</w:t>
            </w:r>
          </w:p>
        </w:tc>
      </w:tr>
      <w:tr>
        <w:tblPrEx>
          <w:tblCellMar>
            <w:top w:w="0" w:type="dxa"/>
            <w:left w:w="0" w:type="dxa"/>
            <w:bottom w:w="0" w:type="dxa"/>
            <w:right w:w="0" w:type="dxa"/>
          </w:tblCellMar>
        </w:tblPrEx>
        <w:trPr>
          <w:jc w:val="center"/>
        </w:trPr>
        <w:tc>
          <w:tcPr>
            <w:tcW w:w="3882"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自然人</w:t>
            </w:r>
          </w:p>
        </w:tc>
        <w:tc>
          <w:tcPr>
            <w:tcW w:w="3762"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法人或其他组织</w:t>
            </w:r>
          </w:p>
        </w:tc>
        <w:tc>
          <w:tcPr>
            <w:tcW w:w="66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总计</w:t>
            </w:r>
          </w:p>
        </w:tc>
      </w:tr>
      <w:tr>
        <w:tblPrEx>
          <w:tblCellMar>
            <w:top w:w="0" w:type="dxa"/>
            <w:left w:w="0" w:type="dxa"/>
            <w:bottom w:w="0" w:type="dxa"/>
            <w:right w:w="0" w:type="dxa"/>
          </w:tblCellMar>
        </w:tblPrEx>
        <w:trPr>
          <w:jc w:val="center"/>
        </w:trPr>
        <w:tc>
          <w:tcPr>
            <w:tcW w:w="3882"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商业企业</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科研机构</w:t>
            </w:r>
          </w:p>
        </w:tc>
        <w:tc>
          <w:tcPr>
            <w:tcW w:w="76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社会公益组织</w:t>
            </w:r>
          </w:p>
        </w:tc>
        <w:tc>
          <w:tcPr>
            <w:tcW w:w="8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法律服务机构</w:t>
            </w:r>
          </w:p>
        </w:tc>
        <w:tc>
          <w:tcPr>
            <w:tcW w:w="6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其他</w:t>
            </w:r>
          </w:p>
        </w:tc>
        <w:tc>
          <w:tcPr>
            <w:tcW w:w="66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jc w:val="center"/>
        </w:trPr>
        <w:tc>
          <w:tcPr>
            <w:tcW w:w="3882"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kern w:val="0"/>
                <w:sz w:val="32"/>
                <w:szCs w:val="32"/>
                <w:bdr w:val="none" w:color="auto" w:sz="0" w:space="0"/>
                <w:lang w:val="en-US" w:eastAsia="zh-CN" w:bidi="ar"/>
              </w:rPr>
              <w:t>一、本年新收政府信息公开申请数量</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3882"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kern w:val="0"/>
                <w:sz w:val="32"/>
                <w:szCs w:val="32"/>
                <w:bdr w:val="none" w:color="auto" w:sz="0" w:space="0"/>
                <w:lang w:val="en-US" w:eastAsia="zh-CN" w:bidi="ar"/>
              </w:rPr>
              <w:t>二、上年结转政府信息公开申请数量</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三、本年度办理结果</w:t>
            </w:r>
          </w:p>
        </w:tc>
        <w:tc>
          <w:tcPr>
            <w:tcW w:w="302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（一）予以公开</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02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（二）部分公开（区分处理的，只计这一情形，不计其他情形）</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（三）不予公开</w:t>
            </w: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1.属于国家秘密</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2.其他法律行政法规禁止公开</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3.危及“三安全一稳定”</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4.保护第三方合法权益</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5.属于三类内部事务信息</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6.属于四类过程性信息</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7.属于行政执法案卷</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8.属于行政查询事项</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（四）无法提供</w:t>
            </w: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1.本机关不掌握相关政府信息</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2.没有现成信息需要另行制作</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3.补正后申请内容仍不明确</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（五）不予处理</w:t>
            </w: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1.信访举报投诉类申请</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2.重复申请</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3.要求提供公开出版物</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4.无正当理由大量反复申请</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5.要求行政机关确认或重新出具已获取信息</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02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（六）其他处理</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85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02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楷体" w:eastAsia="仿宋_GB2312" w:cs="宋体"/>
                <w:kern w:val="0"/>
                <w:sz w:val="32"/>
                <w:szCs w:val="32"/>
                <w:bdr w:val="none" w:color="auto" w:sz="0" w:space="0"/>
                <w:lang w:val="en-US" w:eastAsia="zh-CN" w:bidi="ar"/>
              </w:rPr>
              <w:t>（七）总计</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r>
        <w:tblPrEx>
          <w:tblCellMar>
            <w:top w:w="0" w:type="dxa"/>
            <w:left w:w="0" w:type="dxa"/>
            <w:bottom w:w="0" w:type="dxa"/>
            <w:right w:w="0" w:type="dxa"/>
          </w:tblCellMar>
        </w:tblPrEx>
        <w:trPr>
          <w:jc w:val="center"/>
        </w:trPr>
        <w:tc>
          <w:tcPr>
            <w:tcW w:w="3882"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pPr>
            <w:r>
              <w:rPr>
                <w:rFonts w:hint="eastAsia" w:ascii="仿宋_GB2312" w:hAnsi="宋体" w:eastAsia="仿宋_GB2312" w:cs="宋体"/>
                <w:kern w:val="0"/>
                <w:sz w:val="32"/>
                <w:szCs w:val="32"/>
                <w:bdr w:val="none" w:color="auto" w:sz="0" w:space="0"/>
                <w:lang w:val="en-US" w:eastAsia="zh-CN" w:bidi="ar"/>
              </w:rPr>
              <w:t>四、结转下年度继续办理</w:t>
            </w:r>
          </w:p>
        </w:tc>
        <w:tc>
          <w:tcPr>
            <w:tcW w:w="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7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7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0 </w:t>
            </w:r>
          </w:p>
        </w:tc>
        <w:tc>
          <w:tcPr>
            <w:tcW w:w="6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c>
          <w:tcPr>
            <w:tcW w:w="6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 xml:space="preserve">  0</w:t>
            </w:r>
          </w:p>
        </w:tc>
      </w:tr>
    </w:tbl>
    <w:p>
      <w:pPr>
        <w:keepNext w:val="0"/>
        <w:keepLines w:val="0"/>
        <w:widowControl/>
        <w:suppressLineNumbers w:val="0"/>
        <w:shd w:val="clear" w:fill="FFFFFF"/>
        <w:spacing w:before="0" w:beforeAutospacing="1" w:after="0" w:afterAutospacing="1"/>
        <w:ind w:left="0" w:right="0" w:firstLine="480"/>
        <w:jc w:val="left"/>
      </w:pPr>
      <w:r>
        <w:rPr>
          <w:rFonts w:hint="eastAsia" w:ascii="黑体" w:hAnsi="宋体" w:eastAsia="黑体" w:cs="黑体"/>
          <w:color w:val="333333"/>
          <w:kern w:val="0"/>
          <w:sz w:val="32"/>
          <w:szCs w:val="32"/>
          <w:shd w:val="clear" w:fill="FFFFFF"/>
          <w:lang w:val="en-US" w:eastAsia="zh-CN" w:bidi="ar"/>
        </w:rPr>
        <w:t>四、政府信息公开行政复议、行政诉讼情况</w:t>
      </w:r>
    </w:p>
    <w:tbl>
      <w:tblPr>
        <w:tblW w:w="9071" w:type="dxa"/>
        <w:jc w:val="center"/>
        <w:shd w:val="clea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结果维持</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复议后起诉</w:t>
            </w:r>
          </w:p>
        </w:tc>
      </w:tr>
      <w:tr>
        <w:tblPrEx>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其他结果</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尚未审结</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总计</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结果维持</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其他结果</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尚未审结</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Calibri"/>
                <w:kern w:val="0"/>
                <w:sz w:val="32"/>
                <w:szCs w:val="32"/>
                <w:bdr w:val="none" w:color="auto" w:sz="0" w:space="0"/>
                <w:lang w:val="en-US" w:eastAsia="zh-CN" w:bidi="ar"/>
              </w:rPr>
              <w:t>0</w:t>
            </w:r>
          </w:p>
        </w:tc>
        <w:tc>
          <w:tcPr>
            <w:tcW w:w="5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color w:val="000000"/>
                <w:kern w:val="0"/>
                <w:sz w:val="32"/>
                <w:szCs w:val="32"/>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32"/>
                <w:szCs w:val="32"/>
                <w:bdr w:val="none" w:color="auto" w:sz="0" w:space="0"/>
                <w:lang w:val="en-US" w:eastAsia="zh-CN" w:bidi="ar"/>
              </w:rPr>
              <w:t>0</w:t>
            </w:r>
          </w:p>
        </w:tc>
      </w:tr>
    </w:tbl>
    <w:p>
      <w:pPr>
        <w:keepNext w:val="0"/>
        <w:keepLines w:val="0"/>
        <w:widowControl/>
        <w:suppressLineNumbers w:val="0"/>
        <w:shd w:val="clear" w:fill="FFFFFF"/>
        <w:spacing w:before="0" w:beforeAutospacing="1" w:after="0" w:afterAutospacing="1"/>
        <w:ind w:left="0" w:right="0"/>
        <w:jc w:val="center"/>
      </w:pPr>
      <w:r>
        <w:rPr>
          <w:rFonts w:hint="eastAsia" w:ascii="仿宋_GB2312" w:hAnsi="宋体" w:eastAsia="仿宋_GB2312" w:cs="宋体"/>
          <w:color w:val="333333"/>
          <w:kern w:val="0"/>
          <w:sz w:val="32"/>
          <w:szCs w:val="32"/>
          <w:shd w:val="clear" w:fill="FFFFFF"/>
          <w:lang w:val="en-US" w:eastAsia="zh-CN" w:bidi="ar"/>
        </w:rPr>
        <w:t xml:space="preserve"> </w:t>
      </w:r>
    </w:p>
    <w:p>
      <w:pPr>
        <w:keepNext w:val="0"/>
        <w:keepLines w:val="0"/>
        <w:widowControl/>
        <w:suppressLineNumbers w:val="0"/>
        <w:shd w:val="clear" w:fill="FFFFFF"/>
        <w:spacing w:before="0" w:beforeAutospacing="1" w:after="0" w:afterAutospacing="1"/>
        <w:ind w:left="0" w:right="0" w:firstLine="480"/>
        <w:jc w:val="left"/>
      </w:pPr>
      <w:r>
        <w:rPr>
          <w:rFonts w:hint="eastAsia" w:ascii="黑体" w:hAnsi="宋体" w:eastAsia="黑体" w:cs="黑体"/>
          <w:color w:val="333333"/>
          <w:kern w:val="0"/>
          <w:sz w:val="32"/>
          <w:szCs w:val="32"/>
          <w:shd w:val="clear" w:fill="FFFFFF"/>
          <w:lang w:val="en-US" w:eastAsia="zh-CN" w:bidi="ar"/>
        </w:rPr>
        <w:t>五、存在的主要问题及改进情况</w:t>
      </w:r>
    </w:p>
    <w:p>
      <w:pPr>
        <w:keepNext w:val="0"/>
        <w:keepLines w:val="0"/>
        <w:widowControl/>
        <w:suppressLineNumbers w:val="0"/>
        <w:shd w:val="clear" w:fill="FFFFFF"/>
        <w:spacing w:before="0" w:beforeAutospacing="1" w:after="0" w:afterAutospacing="1"/>
        <w:ind w:left="0" w:right="0" w:firstLine="640" w:firstLineChars="200"/>
        <w:jc w:val="left"/>
      </w:pPr>
      <w:r>
        <w:rPr>
          <w:rFonts w:hint="eastAsia" w:ascii="仿宋_GB2312" w:hAnsi="宋体" w:eastAsia="仿宋_GB2312" w:cs="宋体"/>
          <w:color w:val="333333"/>
          <w:kern w:val="0"/>
          <w:sz w:val="32"/>
          <w:szCs w:val="32"/>
          <w:shd w:val="clear" w:fill="FFFFFF"/>
          <w:lang w:val="en-US" w:eastAsia="zh-CN" w:bidi="ar"/>
        </w:rPr>
        <w:t>2019年，我局的政府信息公开工作</w:t>
      </w:r>
      <w:r>
        <w:rPr>
          <w:rFonts w:hint="eastAsia" w:ascii="仿宋_GB2312" w:hAnsi="宋体" w:eastAsia="仿宋_GB2312" w:cs="仿宋_GB2312"/>
          <w:color w:val="333333"/>
          <w:kern w:val="0"/>
          <w:sz w:val="32"/>
          <w:szCs w:val="32"/>
          <w:shd w:val="clear" w:fill="FFFFFF"/>
          <w:lang w:val="en-US" w:eastAsia="zh-CN" w:bidi="ar"/>
        </w:rPr>
        <w:t>取得了一定的成效，但临近年底时，区政府网站和区信息公开网进行平台维护升级后，更换了后台信息发布的网址和操作界面，并按照上级文件精神更新了政务公开的目录体系。</w:t>
      </w:r>
    </w:p>
    <w:p>
      <w:pPr>
        <w:keepNext w:val="0"/>
        <w:keepLines w:val="0"/>
        <w:widowControl/>
        <w:suppressLineNumbers w:val="0"/>
        <w:shd w:val="clear" w:fill="FFFFFF"/>
        <w:spacing w:before="0" w:beforeAutospacing="1" w:after="0" w:afterAutospacing="1"/>
        <w:ind w:left="0" w:right="0" w:firstLine="640" w:firstLineChars="200"/>
        <w:jc w:val="left"/>
      </w:pPr>
      <w:r>
        <w:rPr>
          <w:rFonts w:hint="eastAsia" w:ascii="仿宋_GB2312" w:hAnsi="宋体" w:eastAsia="仿宋_GB2312" w:cs="仿宋_GB2312"/>
          <w:color w:val="333333"/>
          <w:kern w:val="0"/>
          <w:sz w:val="32"/>
          <w:szCs w:val="32"/>
          <w:shd w:val="clear" w:fill="FFFFFF"/>
          <w:lang w:val="en-US" w:eastAsia="zh-CN" w:bidi="ar"/>
        </w:rPr>
        <w:t>目前，我局政府信息公开工作存在的主要问题就是从事政府信息公开工作的工作人员对新平台的操作还不熟练，对新目录体系的理解还不够深入。</w:t>
      </w:r>
    </w:p>
    <w:p>
      <w:pPr>
        <w:keepNext w:val="0"/>
        <w:keepLines w:val="0"/>
        <w:widowControl/>
        <w:suppressLineNumbers w:val="0"/>
        <w:shd w:val="clear" w:fill="FFFFFF"/>
        <w:spacing w:before="0" w:beforeAutospacing="1" w:after="0" w:afterAutospacing="1"/>
        <w:ind w:left="0" w:right="0" w:firstLine="640" w:firstLineChars="200"/>
        <w:jc w:val="left"/>
      </w:pPr>
      <w:r>
        <w:rPr>
          <w:rFonts w:hint="eastAsia" w:ascii="仿宋_GB2312" w:hAnsi="宋体" w:eastAsia="仿宋_GB2312" w:cs="仿宋_GB2312"/>
          <w:color w:val="333333"/>
          <w:kern w:val="0"/>
          <w:sz w:val="32"/>
          <w:szCs w:val="32"/>
          <w:shd w:val="clear" w:fill="FFFFFF"/>
          <w:lang w:val="en-US" w:eastAsia="zh-CN" w:bidi="ar"/>
        </w:rPr>
        <w:t>下一步，我局将在区数据资源局的指导下，对从事政府信息公开的工作人员加大关于新平台使用方面的培训，使他们进一步熟悉新平台的操作和功能，进一步了解新的政务公开目录体系，以更快、更准确的发布信息，推动我局政府信息公开工作再上新台阶。</w:t>
      </w:r>
    </w:p>
    <w:p>
      <w:pPr>
        <w:keepNext w:val="0"/>
        <w:keepLines w:val="0"/>
        <w:widowControl/>
        <w:suppressLineNumbers w:val="0"/>
        <w:shd w:val="clear" w:fill="FFFFFF"/>
        <w:spacing w:before="0" w:beforeAutospacing="1" w:after="0" w:afterAutospacing="1"/>
        <w:ind w:left="0" w:right="0" w:firstLine="640" w:firstLineChars="200"/>
        <w:jc w:val="left"/>
      </w:pPr>
      <w:r>
        <w:rPr>
          <w:rFonts w:hint="eastAsia" w:ascii="仿宋_GB2312" w:hAnsi="宋体" w:eastAsia="仿宋_GB2312" w:cs="宋体"/>
          <w:color w:val="333333"/>
          <w:kern w:val="0"/>
          <w:sz w:val="32"/>
          <w:szCs w:val="32"/>
          <w:shd w:val="clear" w:fill="FFFFFF"/>
          <w:lang w:val="en-US" w:eastAsia="zh-CN" w:bidi="ar"/>
        </w:rPr>
        <w:t xml:space="preserve"> </w:t>
      </w:r>
    </w:p>
    <w:p>
      <w:pPr>
        <w:keepNext w:val="0"/>
        <w:keepLines w:val="0"/>
        <w:widowControl/>
        <w:suppressLineNumbers w:val="0"/>
        <w:shd w:val="clear" w:fill="FFFFFF"/>
        <w:spacing w:before="0" w:beforeAutospacing="1" w:after="0" w:afterAutospacing="1"/>
        <w:ind w:left="0" w:right="0" w:firstLine="480"/>
        <w:jc w:val="left"/>
      </w:pPr>
      <w:r>
        <w:rPr>
          <w:rFonts w:hint="eastAsia" w:ascii="黑体" w:hAnsi="宋体" w:eastAsia="黑体" w:cs="黑体"/>
          <w:color w:val="333333"/>
          <w:kern w:val="0"/>
          <w:sz w:val="32"/>
          <w:szCs w:val="32"/>
          <w:shd w:val="clear" w:fill="FFFFFF"/>
          <w:lang w:val="en-US" w:eastAsia="zh-CN" w:bidi="ar"/>
        </w:rPr>
        <w:t>六、其他需要报告的事项</w:t>
      </w:r>
    </w:p>
    <w:p>
      <w:pPr>
        <w:keepNext w:val="0"/>
        <w:keepLines w:val="0"/>
        <w:widowControl/>
        <w:suppressLineNumbers w:val="0"/>
        <w:shd w:val="clear" w:fill="FFFFFF"/>
        <w:spacing w:before="0" w:beforeAutospacing="1" w:after="0" w:afterAutospacing="1"/>
        <w:ind w:left="0" w:right="0" w:firstLine="640" w:firstLineChars="200"/>
        <w:jc w:val="left"/>
      </w:pPr>
      <w:r>
        <w:rPr>
          <w:rFonts w:hint="eastAsia" w:ascii="仿宋_GB2312" w:hAnsi="宋体" w:eastAsia="仿宋_GB2312" w:cs="仿宋_GB2312"/>
          <w:color w:val="333333"/>
          <w:kern w:val="0"/>
          <w:sz w:val="32"/>
          <w:szCs w:val="32"/>
          <w:shd w:val="clear" w:fill="FFFFFF"/>
          <w:lang w:val="en-US" w:eastAsia="zh-CN" w:bidi="ar"/>
        </w:rPr>
        <w:t>我局无其他需要报告的事项。</w:t>
      </w:r>
    </w:p>
    <w:p>
      <w:pPr>
        <w:keepNext w:val="0"/>
        <w:keepLines w:val="0"/>
        <w:widowControl/>
        <w:suppressLineNumbers w:val="0"/>
        <w:spacing w:before="0" w:beforeAutospacing="1" w:after="0" w:afterAutospacing="1"/>
        <w:ind w:left="0" w:right="0"/>
        <w:jc w:val="left"/>
      </w:pPr>
      <w:r>
        <w:rPr>
          <w:rFonts w:hint="eastAsia" w:ascii="Calibri" w:hAnsi="Calibri" w:eastAsia="宋体" w:cs="Times New Roman"/>
          <w:kern w:val="2"/>
          <w:sz w:val="21"/>
          <w:szCs w:val="21"/>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61257"/>
    <w:rsid w:val="6B66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2024-01-25T07:39:00Z</dcterms:created>
  <dc:creator>耿耿星河</dc:creator>
  <cp:lastModifiedBy>耿耿星河</cp:lastModifiedBy>
  <dcterms:modified xsi:type="dcterms:W3CDTF">2024-01-25T07:40:40Z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