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相山区商务局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根据《中华人民共和国政府信息公开条例》（以下简称《条例》）要求，现向社会公布2021年相山区商务局信息公开年度工作报告。本年报中所列数据的统计期限自2021年1月1日起至2021年12月31日止。如对年报有任何疑问，请与相山区商务局办公室联系（电话：0561-3192169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    一、总体情况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根据《条例》要求，为确保工作规范、有序、有效进行，我局依托相山区商务局门户网站这一政务公开平台，规范和完善政务公开的内容、形式和工作机制。在依法做好政府信息公开工作的同时，积极扩大群众参与和加强政策解读回应，充分保障了人民群众的知情权、参与权和监督权。以更好地服务群众，更优的产出内容，更快的提高效率为目标，不断拓展政务服务功能，提高政务服务效率。2021年度，局领导多次组织召开调度会议，研究部署商务局信息公开工作，增派专人统筹协调政府信息公开内容，规范政务服务行为。在相关人员的共同努力下，本年度政务信息公开工作运行正常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    （一）主动公开情况。截至12月31日，新增主动公开政府信息206条。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    （二）依申请公开情况。2021年，我局未收到依申请公开件。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（三）政府信息管理。一是信息公开人员及时提供相关信息资讯，确保链接正确有效、网站安全平稳运行，确保公众能够及时获取政府信息、获得便利的在线服务。二是规范完善政务公开管理制度。对存在的问题及时整改，确保公开的准确性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（四）政府信息公开平台建设。根据局政务公开主动公开制度、依申请公开制度、保密审查制度、责任追究制度等工作制度，确保政务信息公开及时规范。积极学习和考察其他区县商务局网站，结合实际情况优化局门户网站栏目。办公室对局政务公开栏目逐项进行梳理，依据我局“三定方案”各小组职责，对政务公开栏目进行任务分解，明确了各小组政务公开工作任务和职责。确保信息及时、准确公开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    （五）监督保障。</w:t>
      </w:r>
      <w:r>
        <w:rPr>
          <w:rFonts w:hint="eastAsia" w:ascii="宋体" w:hAnsi="宋体" w:eastAsia="宋体" w:cs="宋体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积极参加政务公开整改培训会，2021年参加区数据资源局组织的政务公开培训6次、市政务公开培训3次，业务集中办公5次，有效提升政务公开效能，同时强化政务公开工作日常管理和定期考评工作。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</w:rPr>
        <w:t xml:space="preserve"> 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方正仿宋_GBK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</w:rPr>
        <w:t xml:space="preserve"> 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19"/>
          <w:szCs w:val="19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19"/>
          <w:szCs w:val="19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方正仿宋_GBK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84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</w:rPr>
        <w:t>2021年，区商务局政府信息公开工作取得了一定的进展，但仍然存在一些问题：包括政策解读专栏还需进一步完善，主动公开内容范围需要进一步扩大，重点领域政府信息公开还需进一步加强等。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84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</w:rPr>
        <w:t>面对新时代新使命新要求，2022年区商务局将继续围绕政府信息公开相关工作，不断增强政府信息公开时效，重点做好以下几方面工作：一是逐步完善区商务局政府信息公开内容。在梳理应公开内容的基础上，丰富区商务局重点领域政府信息公开内容，并及时更新动态；二是进一步加强政府信息公开领域的政策宣传，通过展示宣传栏、经验交流会、新闻媒体发布等多种形式，深入宣传，解读最新政策，回应社会关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84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</w:rPr>
        <w:t>本年度无收取信息处理费等情况。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OTg2YzRlOWRlYWZkOTAyNTcyNjdhMTRjMWIzM2IifQ=="/>
  </w:docVars>
  <w:rsids>
    <w:rsidRoot w:val="568651CD"/>
    <w:rsid w:val="56865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2024-01-29T08:37:00Z</dcterms:created>
  <dc:creator>.如果</dc:creator>
  <cp:lastModifiedBy>.如果</cp:lastModifiedBy>
  <dcterms:modified xsi:type="dcterms:W3CDTF">2024-01-29T08:38:34Z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B12E7BE1A69A465E8DB0D4129294578E_11</vt:lpwstr>
  </property>
</Properties>
</file>