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8"/>
          <w:lang w:val="en-US" w:eastAsia="zh-CN" w:bidi="ar-SA"/>
        </w:rPr>
        <w:t>相山区数据资源管理局2020年政府信息公开工作年度报告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 w:firstLine="640" w:firstLineChars="20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根据《中华人民共和国政府信息公开条例》（国务院令第711号）以下简称《条例》要求，结合淮北市相山区数据资源管理局2020年度政府信息公开统计表数据撰写本报告。报告主要包括：总体情况、主动公开政府信息情况、收到和处理政府信息公开申请情况、政府信息公开行政复议和行政诉讼情况、存在的主要问题和改进情况、其他需要报告的事项等六个部分组成。本报告中使用的数据统计期为2020年1月1日起至12月31日止。如对本报告有任何疑问，请与淮北市相山区数据资源管理局办公室联系（地址：淮北市南湖路87号相山区政府服务中心三楼数据资源管理局办公室，邮编：235000，电话:0561-3199826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/>
        <w:jc w:val="both"/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 w:firstLine="640" w:firstLineChars="20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（一）主动公开情况。</w:t>
      </w: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2020年，我局认真落实省、市关于政务公开工作的决策部署，准确执行新修订的《条例》围绕数据资源和政务服务工作，聚焦做好“六稳”工作、落实“六保”任务，着眼深化“放管服”改革优化营商环境，坚持以公开为常态、不公开为例外的原则，深化政务公开，以公开促落实、促规范、促服务，切实保障公众的知情权、参与权和监督权。我局对2020度公开的政府信息进行了认真的梳理和编目，截至12月31日，新增主动公开政府信息156条。新增主动公开政府信息中包括：政策法规3条，规划计划8条，决策部署落实情况8条，建议提案办理12条，“放管服”改革15条，机构领导2条，机构设置2条，财政资金16条，应急管理20条，权责清单和动态调整情况1条，公共服务清单和中介服务1条，招标采购3条，上级政策解读7条，本级政策解读6条，主动回应14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591300" cy="5153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 w:firstLine="640" w:firstLineChars="20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（二）依申请公开情况。2020年，我局收到依申请公开申请0条，办结0件，未办结0件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 w:firstLine="640" w:firstLineChars="20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（三）政府信息管理。进一步完善政务信息管理机制，组织各单位开展了政务公开交流座谈会，召开了政务信息工作人员培训会。严格开展规范性文件清理工作，形成目录和文件汇编并公开发布。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 w:firstLine="640" w:firstLineChars="20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（四）公开平台建设。按照区政务公开办网站集约化建设统一安排，对我局门户网站、政务公开网进行改版升级，进一步优化了网站功能、栏目设置，突出了政策解读、就业创业、回应关切、新闻发布等栏目。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 w:firstLine="640" w:firstLineChars="20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（五）监督保障。我局加强政务信息公开自查及整改，对市政务公开办测评中指出的问题，均按要求及时整改到位。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 w:firstLine="640" w:firstLineChars="20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（六）贯彻落实新条例情况。我局及时将最新修订的《中华人民共和国政府信息公开条例》纳入局领导会议学习议题。组织政务公开工作人员参加各类政务公开工作培训会，系统学习新条例。加强新条例的宣传，通过局网站、展板等多种形式开展宣传解读活动。加强政策落实，将新要求、新精神贯穿到政务信息公开日常工作中，提升政务公开的及时性、规范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/>
        <w:jc w:val="both"/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  <w:t>二、主动公开政府信息情况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4"/>
        <w:gridCol w:w="2097"/>
        <w:gridCol w:w="1526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5" w:type="dxa"/>
            <w:gridSpan w:val="4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制作数量</w:t>
            </w:r>
          </w:p>
        </w:tc>
        <w:tc>
          <w:tcPr>
            <w:tcW w:w="180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公开数量</w:t>
            </w:r>
          </w:p>
        </w:tc>
        <w:tc>
          <w:tcPr>
            <w:tcW w:w="216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规章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16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规范性文件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80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16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5" w:type="dxa"/>
            <w:gridSpan w:val="4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上一年项目数量</w:t>
            </w:r>
          </w:p>
        </w:tc>
        <w:tc>
          <w:tcPr>
            <w:tcW w:w="180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本年增/减</w:t>
            </w:r>
          </w:p>
        </w:tc>
        <w:tc>
          <w:tcPr>
            <w:tcW w:w="216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行政许可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16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其他对外管理服务事项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16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5" w:type="dxa"/>
            <w:gridSpan w:val="4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上一年项目数量</w:t>
            </w:r>
          </w:p>
        </w:tc>
        <w:tc>
          <w:tcPr>
            <w:tcW w:w="180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本年增/减</w:t>
            </w:r>
          </w:p>
        </w:tc>
        <w:tc>
          <w:tcPr>
            <w:tcW w:w="216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行政处罚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16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行政强制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160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5" w:type="dxa"/>
            <w:gridSpan w:val="4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上一年项目数量</w:t>
            </w:r>
          </w:p>
        </w:tc>
        <w:tc>
          <w:tcPr>
            <w:tcW w:w="3960" w:type="dxa"/>
            <w:gridSpan w:val="2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行政事业性收费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3960" w:type="dxa"/>
            <w:gridSpan w:val="2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5" w:type="dxa"/>
            <w:gridSpan w:val="4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采购项目数量</w:t>
            </w:r>
          </w:p>
        </w:tc>
        <w:tc>
          <w:tcPr>
            <w:tcW w:w="3960" w:type="dxa"/>
            <w:gridSpan w:val="2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政府集中采购</w:t>
            </w:r>
          </w:p>
        </w:tc>
        <w:tc>
          <w:tcPr>
            <w:tcW w:w="2505" w:type="dxa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3960" w:type="dxa"/>
            <w:gridSpan w:val="2"/>
            <w:shd w:val="clear"/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/>
        <w:jc w:val="both"/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  <w:t>三、收到和处理政府信息公开申请情况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80"/>
        <w:gridCol w:w="1462"/>
        <w:gridCol w:w="761"/>
        <w:gridCol w:w="732"/>
        <w:gridCol w:w="732"/>
        <w:gridCol w:w="762"/>
        <w:gridCol w:w="845"/>
        <w:gridCol w:w="726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0" w:type="dxa"/>
            <w:gridSpan w:val="3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6885" w:type="dxa"/>
            <w:gridSpan w:val="7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0" w:type="dxa"/>
            <w:gridSpan w:val="3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自然人</w:t>
            </w:r>
          </w:p>
        </w:tc>
        <w:tc>
          <w:tcPr>
            <w:tcW w:w="4995" w:type="dxa"/>
            <w:gridSpan w:val="5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法人或其他组织</w:t>
            </w:r>
          </w:p>
        </w:tc>
        <w:tc>
          <w:tcPr>
            <w:tcW w:w="855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0" w:type="dxa"/>
            <w:gridSpan w:val="3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商业企业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科研机构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社会公益组织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法律服务机构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其他</w:t>
            </w:r>
          </w:p>
        </w:tc>
        <w:tc>
          <w:tcPr>
            <w:tcW w:w="85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0" w:type="dxa"/>
            <w:gridSpan w:val="3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0" w:type="dxa"/>
            <w:gridSpan w:val="3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三、本年度办理结果</w:t>
            </w:r>
          </w:p>
        </w:tc>
        <w:tc>
          <w:tcPr>
            <w:tcW w:w="3660" w:type="dxa"/>
            <w:gridSpan w:val="2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（一）予以公开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（三）不予公开</w:t>
            </w: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1.属于国家秘密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2.其他法律行政法规禁止公开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3.危及“三安全一稳定”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4.保护第三方合法权益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5.属于三类内部事务信息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6.属于四类过程性信息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7.属于行政执法案卷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8.属于行政查询事项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（四）无法提供</w:t>
            </w: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1.本机关不掌握相关政府信息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2.没有现成信息需要另行制作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3.补正后申请内容仍不明确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（五）不予处理</w:t>
            </w: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1.信访举报投诉类申请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2.重复申请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3.要求提供公开出版物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4.无正当理由大量反复申请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（六）其他处理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（七）总计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0" w:type="dxa"/>
            <w:gridSpan w:val="3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四、结转下年度继续办理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3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0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21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8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/>
        <w:jc w:val="both"/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  <w:t>四、政府信息公开行政复议、行政诉讼情况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gridSpan w:val="5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行政复议</w:t>
            </w:r>
          </w:p>
        </w:tc>
        <w:tc>
          <w:tcPr>
            <w:tcW w:w="7485" w:type="dxa"/>
            <w:gridSpan w:val="10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750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750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750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810" w:type="dxa"/>
            <w:vMerge w:val="restart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3705" w:type="dxa"/>
            <w:gridSpan w:val="5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未经复议直接起诉</w:t>
            </w:r>
          </w:p>
        </w:tc>
        <w:tc>
          <w:tcPr>
            <w:tcW w:w="3780" w:type="dxa"/>
            <w:gridSpan w:val="5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1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75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50" w:type="dxa"/>
            <w:shd w:val="clear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/>
        <w:jc w:val="both"/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2020年，我局政务公开工作虽然取得了一定成绩，但与社会公众和区政务公开办的要求还有差距。主要体现在政策解读质量有待提高；与业务工作融合不够等。2021年，我局将围绕以下几个方面继续提升政务公开工作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1、提高政策解读质量。进一步完善工作机制，建设、深化“放管服”改革、深入推进“互联网+政务服务”等，及时出台政策解读，丰富解读形式，积极回应社会关切，营造良好的宣传氛围。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2、持续抓好工作融合。加大政务公开工作与扶贫、财务、党建、创建以及其他业务工作的融合，将各项业务工作中产生主动公开信息整理归档，及时在信息公开网发布，定期依照归档信息对栏目信息进行查漏补缺，建立政务公开长效机制，切实提升我局政务公开工作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3、继续加强沟通协调。根据区政务公开办要求，按时按质完成市、区季度测评问题反馈整改工作。提高政务公开经验交流报送质量，积极吸取优秀公开经验。主动加强与市政务公开办的沟通协调，及时掌握最新公开要求，确保工作开展高效、有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right="0"/>
        <w:jc w:val="both"/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-5"/>
          <w:kern w:val="2"/>
          <w:sz w:val="31"/>
          <w:szCs w:val="31"/>
          <w:lang w:val="en-US" w:eastAsia="zh-CN" w:bidi="ar-SA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60B11"/>
          <w:kern w:val="2"/>
          <w:sz w:val="32"/>
          <w:szCs w:val="32"/>
          <w:lang w:val="en-US" w:eastAsia="zh-CN" w:bidi="ar-SA"/>
        </w:rPr>
        <w:t>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jljYTdhNjZiODM3OWY0NDU2ODk0MGMwNDFkMWQifQ=="/>
  </w:docVars>
  <w:rsids>
    <w:rsidRoot w:val="77310887"/>
    <w:rsid w:val="773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2024-01-31T01:13:00Z</dcterms:created>
  <dc:creator>WPS_1460093236</dc:creator>
  <cp:lastModifiedBy>WPS_1460093236</cp:lastModifiedBy>
  <dcterms:modified xsi:type="dcterms:W3CDTF">2024-01-31T01:17:17Z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5604B414566A4919985E9B44A7519D0E_11</vt:lpwstr>
  </property>
</Properties>
</file>