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840" w:lineRule="atLeast"/>
        <w:ind w:left="0" w:right="0"/>
        <w:jc w:val="center"/>
        <w:rPr>
          <w:sz w:val="57"/>
          <w:szCs w:val="57"/>
        </w:rPr>
      </w:pPr>
      <w:r>
        <w:rPr>
          <w:sz w:val="57"/>
          <w:szCs w:val="57"/>
          <w:bdr w:val="none" w:color="auto" w:sz="0" w:space="0"/>
          <w:shd w:val="clear" w:fill="FFFFFF"/>
        </w:rPr>
        <w:t xml:space="preserve">相山区文化旅游体育局2011年政府信息公开工作年度报告 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0" w:afterAutospacing="0" w:line="390" w:lineRule="atLeast"/>
        <w:ind w:left="0" w:right="0"/>
        <w:jc w:val="right"/>
        <w:rPr>
          <w:rFonts w:hint="eastAsia" w:ascii="宋体" w:hAnsi="宋体" w:eastAsia="宋体" w:cs="宋体"/>
          <w:color w:val="666666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instrText xml:space="preserve"> HYPERLINK "javascript:void(0)" \o "分享到微信" </w:instrTex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instrText xml:space="preserve"> HYPERLINK "javascript:void(0)" \o "分享到新浪微博" </w:instrTex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instrText xml:space="preserve"> HYPERLINK "javascript:void(0)" \o "分享到QQ空间" </w:instrTex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  <w:jc w:val="left"/>
      </w:pPr>
      <w:bookmarkStart w:id="0" w:name="_GoBack"/>
      <w:bookmarkEnd w:id="0"/>
      <w:r>
        <w:rPr>
          <w:bdr w:val="none" w:color="auto" w:sz="0" w:space="0"/>
          <w:shd w:val="clear" w:fill="FFFFFF"/>
        </w:rPr>
        <w:t>2011年，我局按照《中华人民共和国政府信息公开条例》的要求，认真贯彻省、市、区有关意见，着力做好信息公开基础性工作，进一步完善政府信息公开制度，深化政府信息公开内容，规范政府信息公开流程。现将具体情况报告如下：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</w:pPr>
      <w:r>
        <w:rPr>
          <w:bdr w:val="none" w:color="auto" w:sz="0" w:space="0"/>
          <w:shd w:val="clear" w:fill="FFFFFF"/>
        </w:rPr>
        <w:t>一、基本情况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</w:pPr>
      <w:r>
        <w:rPr>
          <w:bdr w:val="none" w:color="auto" w:sz="0" w:space="0"/>
          <w:shd w:val="clear" w:fill="FFFFFF"/>
        </w:rPr>
        <w:t>1、领导重视。为加强组织领导，我局成立以局长牵头，专人具体负责的政府信息公开工作组织架构，级级有责任、层层有落实，同时积极学习先进经验和做法，不断总结提高，全面推进政府信息公开工作的规范化、制度化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</w:pPr>
      <w:r>
        <w:rPr>
          <w:bdr w:val="none" w:color="auto" w:sz="0" w:space="0"/>
          <w:shd w:val="clear" w:fill="FFFFFF"/>
        </w:rPr>
        <w:t>2、丰富内容。本年度在基础性信息公开的同时，不断加强对工作动态、计划总结、业务文件的公布，提高政府工作透明度，接受广大群众的监督。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</w:pPr>
      <w:r>
        <w:rPr>
          <w:bdr w:val="none" w:color="auto" w:sz="0" w:space="0"/>
          <w:shd w:val="clear" w:fill="FFFFFF"/>
        </w:rPr>
        <w:t>3、按章办事。严格执行政府信息公开制度，履行信息人员岗位职责，坚持政府信息公开保密工作程序，做到保密文件不上网，应公开事项及时、有效公布。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</w:pPr>
      <w:r>
        <w:rPr>
          <w:bdr w:val="none" w:color="auto" w:sz="0" w:space="0"/>
          <w:shd w:val="clear" w:fill="FFFFFF"/>
        </w:rPr>
        <w:t>二、主动公开情况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</w:pPr>
      <w:r>
        <w:rPr>
          <w:bdr w:val="none" w:color="auto" w:sz="0" w:space="0"/>
          <w:shd w:val="clear" w:fill="FFFFFF"/>
        </w:rPr>
        <w:t>我单位按规定对有关信息予以主动公开，主要通过网站公开信息，还通过报刊、广播电视等形式公开。公开内容以工作动态、计划总结、业务信息为主,共39条。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</w:pPr>
      <w:r>
        <w:rPr>
          <w:bdr w:val="none" w:color="auto" w:sz="0" w:space="0"/>
          <w:shd w:val="clear" w:fill="FFFFFF"/>
        </w:rPr>
        <w:t>三、依申请公开情况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</w:pPr>
      <w:r>
        <w:rPr>
          <w:bdr w:val="none" w:color="auto" w:sz="0" w:space="0"/>
          <w:shd w:val="clear" w:fill="FFFFFF"/>
        </w:rPr>
        <w:t>我们设置了电话、信件、电邮等多种方式依申请公开渠道，免费受理群众申请。全年共受理信息公开申请0条。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</w:pPr>
      <w:r>
        <w:rPr>
          <w:bdr w:val="none" w:color="auto" w:sz="0" w:space="0"/>
          <w:shd w:val="clear" w:fill="FFFFFF"/>
        </w:rPr>
        <w:t>四、收费情况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</w:pPr>
      <w:r>
        <w:rPr>
          <w:bdr w:val="none" w:color="auto" w:sz="0" w:space="0"/>
          <w:shd w:val="clear" w:fill="FFFFFF"/>
        </w:rPr>
        <w:t>我们没有收取关于政务公开方面的任何费用。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</w:pPr>
      <w:r>
        <w:rPr>
          <w:bdr w:val="none" w:color="auto" w:sz="0" w:space="0"/>
          <w:shd w:val="clear" w:fill="FFFFFF"/>
        </w:rPr>
        <w:t>五、复议、诉讼和申诉情况。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</w:pPr>
      <w:r>
        <w:rPr>
          <w:bdr w:val="none" w:color="auto" w:sz="0" w:space="0"/>
          <w:shd w:val="clear" w:fill="FFFFFF"/>
        </w:rPr>
        <w:t>自信息公开工作以来，我们没有关于政务信息公开事务的行政复议申请和申诉情况。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</w:pPr>
      <w:r>
        <w:rPr>
          <w:bdr w:val="none" w:color="auto" w:sz="0" w:space="0"/>
          <w:shd w:val="clear" w:fill="FFFFFF"/>
        </w:rPr>
        <w:t>六、几点经验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</w:pPr>
      <w:r>
        <w:rPr>
          <w:bdr w:val="none" w:color="auto" w:sz="0" w:space="0"/>
          <w:shd w:val="clear" w:fill="FFFFFF"/>
        </w:rPr>
        <w:t>1、做好信息公开工作与其他工作的有效结合。2011，我局将把推进政府信息公开与转变政府职能、改革行政管理体制、规范行政权力运行紧密结合起来，互相促进，共同发展，实现了信息公开工作的再上新台阶。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</w:pPr>
      <w:r>
        <w:rPr>
          <w:bdr w:val="none" w:color="auto" w:sz="0" w:space="0"/>
          <w:shd w:val="clear" w:fill="FFFFFF"/>
        </w:rPr>
        <w:t>2、做好深化内容与拓展渠道的相效结合。通过提升政府网站服务功能，进一步完善和拓展政务信息公开的内容及形式，全面强化政府网站在信息公开和便民服务中的各项功能，方便群众及时获取主动公开的政府信息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</w:pPr>
      <w:r>
        <w:rPr>
          <w:bdr w:val="none" w:color="auto" w:sz="0" w:space="0"/>
          <w:shd w:val="clear" w:fill="FFFFFF"/>
        </w:rPr>
        <w:t>3、做好强化学习与加强监督的相效结合。积极参与区政府组织的各类学习培训，不断提升业务水平和服务水平。进一步规范细化政府信息公开工作检查考核制度，保证网站信息及时更新。严格按照政府信息公开审核制度，落实审核责任，把好政府信息公开的质量关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 w:firstLine="420"/>
      </w:pPr>
      <w:r>
        <w:rPr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/>
        <w:ind w:left="0" w:right="0"/>
        <w:rPr>
          <w:vanish/>
        </w:rPr>
      </w:pPr>
      <w:r>
        <w:rPr>
          <w:vanish/>
          <w:bdr w:val="none" w:color="auto" w:sz="0" w:space="0"/>
          <w:shd w:val="clear" w:fill="FFFFFF"/>
        </w:rPr>
        <w:t>文件下载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Zjc3NjBkNGUxMWE1NjlkZDIyMGViNDQ2YWYzYTgifQ=="/>
  </w:docVars>
  <w:rsids>
    <w:rsidRoot w:val="00000000"/>
    <w:rsid w:val="6408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  <w:bdr w:val="none" w:color="999999" w:sz="6" w:space="0"/>
      <w:shd w:val="clear" w:fill="FFFFFF"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TML Definition"/>
    <w:basedOn w:val="5"/>
    <w:uiPriority w:val="0"/>
    <w:rPr>
      <w:i/>
      <w:iCs/>
    </w:rPr>
  </w:style>
  <w:style w:type="character" w:styleId="9">
    <w:name w:val="HTML Acronym"/>
    <w:basedOn w:val="5"/>
    <w:uiPriority w:val="0"/>
    <w:rPr>
      <w:bdr w:val="none" w:color="auto" w:sz="0" w:space="0"/>
    </w:rPr>
  </w:style>
  <w:style w:type="character" w:styleId="10">
    <w:name w:val="Hyperlink"/>
    <w:basedOn w:val="5"/>
    <w:uiPriority w:val="0"/>
    <w:rPr>
      <w:color w:val="333333"/>
      <w:u w:val="none"/>
    </w:rPr>
  </w:style>
  <w:style w:type="character" w:styleId="11">
    <w:name w:val="HTML Code"/>
    <w:basedOn w:val="5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Keyboard"/>
    <w:basedOn w:val="5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5"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4">
    <w:name w:val="tmpztreemove_arrow"/>
    <w:basedOn w:val="5"/>
    <w:uiPriority w:val="0"/>
    <w:rPr>
      <w:bdr w:val="none" w:color="auto" w:sz="0" w:space="0"/>
    </w:rPr>
  </w:style>
  <w:style w:type="character" w:customStyle="1" w:styleId="15">
    <w:name w:val="button"/>
    <w:basedOn w:val="5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2024-01-31T03:22:44Z</dcterms:created>
  <dc:creator>lenovo</dc:creator>
  <cp:lastModifiedBy>WD</cp:lastModifiedBy>
  <dcterms:modified xsi:type="dcterms:W3CDTF">2024-01-31T03:23:00Z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17EE5A5742CF477EA7E6DB05E9B1BB45_12</vt:lpwstr>
  </property>
</Properties>
</file>