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aps w:val="0"/>
          <w:color w:val="333333"/>
          <w:spacing w:val="0"/>
          <w:sz w:val="44"/>
          <w:szCs w:val="44"/>
          <w:shd w:val="clear" w:fill="FFFFFF"/>
        </w:rPr>
        <w:t>相南街道2</w:t>
      </w:r>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021年政府信息公开工作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报告是根据《中华人民共和国政府信息公开条例》（国务院令第711号）和国务院办公厅政府信息与政务公开办公室关于印发《中华人民共和国政府信息公开工作年度报告格式》的通知（国办公开办函〔2021〕30号）要求，结合街道2021年政务公开工作编制而成。本报告中所列数据的统计期限自2021年1月1日起至2021年12月31日止。如有疑问，请与相南街道办事处综合办公室联系（地址：相山区黎苑路52-2；联系电话：0561-5206863；邮编235000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年，我街道主动公开政府信息的数量655条，主要包括:经济和社会发展统计信息15条、应急管理29条、基本医疗卫生22条、社会保障76条、社会救助24条、生态环境7条、政策解读24条、回应关切43条等其他各项政府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我街道高度重视依申请公开工作，畅通依申请公开渠道，切实保障公众知情权。2021年，我街道未有收到和处理政府信息公开的申请。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2021年，街道对政府网站上发布的各类信息严格把关，确保政府信息规范管理，并及时对市、区季度检查情况进行整改反馈。2021年政府网站共发布了信息655条。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（4）政府信息公开平台建设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严格按照政务公开网站功能、栏目设置，及时更新财政专项资金管理和使用情况、人口计生类、社会保障类等栏目信息。进一步提高政务信息公开实效性、覆盖面。同时做好街道基层政务公开标准化、规范化专题平台的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建立和完善工作制度，并按规定及时公开街道权力清单，通过清单方式，把政府的各项权力公之于众，促使政府规范履职行为，严格按制度办事。做到“四个落实”即:落实分管领导、落实专门机构、落实专职人员、落实有关工作措施和制度，使政务公开工作长期有人管、有人抓，形成有效的工作机制。将2021年政务公开工作要点，逐项分解到街道各重点牵头部门，压实责任，明确责任内容和完成时限，纳入年度目标考核。积极参加市、区组织的政务公开业务集中培训学习，提高业务人员和相关工作人员的工作能力，对测评反馈问题逐条整改，并及时公开整改结果。2021年街道没有因工作严重失误受到上级严重批评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（6）2021年政务公开工作要点的落实情况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加强政策发布解读，及时发布有关污染防治和生态建设等切实增进民生福祉方面的文件及相关信息，并开展深入解读。对涉及疫情防控、金融、教育医疗养老及各项民生政策方面的舆情及时作出回应，助力防范化解重大风险。本年度，回应关切栏目共发布43条信息。同时，街道加强基层政务公开平台建设，对涉及到的八个公开领域及时更新信息，公开事关群众切身利益的事项，充分保障公众的知情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二、主动公开政府信息情况</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59"/>
        <w:gridCol w:w="2159"/>
        <w:gridCol w:w="2159"/>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65" w:type="dxa"/>
            <w:gridSpan w:val="4"/>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信息内容</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本年制发件数</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本年废止件数</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规章</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行政规范性文件</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65" w:type="dxa"/>
            <w:gridSpan w:val="4"/>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信息内容</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行政许可</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65" w:type="dxa"/>
            <w:gridSpan w:val="4"/>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信息内容</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行政处罚</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行政强制</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65" w:type="dxa"/>
            <w:gridSpan w:val="4"/>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信息内容</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3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行政事业性收费</w:t>
            </w:r>
          </w:p>
        </w:tc>
        <w:tc>
          <w:tcPr>
            <w:tcW w:w="9120"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三、收到和处理政府信息公开申请情况</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9"/>
        <w:gridCol w:w="1110"/>
        <w:gridCol w:w="1860"/>
        <w:gridCol w:w="685"/>
        <w:gridCol w:w="685"/>
        <w:gridCol w:w="685"/>
        <w:gridCol w:w="685"/>
        <w:gridCol w:w="685"/>
        <w:gridCol w:w="694"/>
        <w:gridCol w:w="6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（本列数据的勾稽关系为：第一项加第二项之和，等于第三项加第四项之和）</w:t>
            </w:r>
          </w:p>
        </w:tc>
        <w:tc>
          <w:tcPr>
            <w:tcW w:w="6240" w:type="dxa"/>
            <w:gridSpan w:val="7"/>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自然人</w:t>
            </w:r>
          </w:p>
        </w:tc>
        <w:tc>
          <w:tcPr>
            <w:tcW w:w="4455" w:type="dxa"/>
            <w:gridSpan w:val="5"/>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法人或其他组织</w:t>
            </w:r>
          </w:p>
        </w:tc>
        <w:tc>
          <w:tcPr>
            <w:tcW w:w="8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企业</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机构</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社会公益组织</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法律服务机构</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其他</w:t>
            </w:r>
          </w:p>
        </w:tc>
        <w:tc>
          <w:tcPr>
            <w:tcW w:w="8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一、本年新收政府信息公开申请数量</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二、上年结转政府信息公开申请数量</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三、本年度办理结果</w:t>
            </w:r>
          </w:p>
        </w:tc>
        <w:tc>
          <w:tcPr>
            <w:tcW w:w="5445" w:type="dxa"/>
            <w:gridSpan w:val="2"/>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（一）予以公开</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5445" w:type="dxa"/>
            <w:gridSpan w:val="2"/>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（二）部分公开（区分处理的，只计这一情形，不计其他情形）</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（三）不予公开</w:t>
            </w: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1.属于国家秘密</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2.其他法律行政法规禁止公开</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3.危及“三安全一稳定”</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4.保护第三方合法权益</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5.属于三类内部事务信息</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6.属于四类过程性信息</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7.属于行政执法案卷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8.属于行政查询事项</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（四）无法提供</w:t>
            </w: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1.本机关不掌握相关政府信息</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2.没有现成信息需要另行制作</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3.补正后申请内容仍不明确</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（五）不予处理</w:t>
            </w: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1.信访举报投诉类申请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2.重复申请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3.要求提供公开出版物</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4.无正当理由大量反复申请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5.要求行政机关确认或重新出具已获取信息</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（六）其他处理</w:t>
            </w: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1.申请人无正当理由逾期不补正、行政机关不再处理其政府信息公开申请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2.申请人逾期未按收费通知要求缴纳费用、行政机关不再处理其政府信息公开申请</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118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424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3.其他</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7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5445" w:type="dxa"/>
            <w:gridSpan w:val="2"/>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（七）总计</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35" w:type="dxa"/>
            <w:gridSpan w:val="3"/>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四、结转下年度继续办理</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85"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四、政府信息公开行政复议、行政诉讼情况</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57"/>
        <w:gridCol w:w="558"/>
        <w:gridCol w:w="657"/>
        <w:gridCol w:w="558"/>
        <w:gridCol w:w="558"/>
        <w:gridCol w:w="657"/>
        <w:gridCol w:w="558"/>
        <w:gridCol w:w="657"/>
        <w:gridCol w:w="558"/>
        <w:gridCol w:w="558"/>
        <w:gridCol w:w="558"/>
        <w:gridCol w:w="558"/>
        <w:gridCol w:w="558"/>
        <w:gridCol w:w="558"/>
        <w:gridCol w:w="5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050" w:type="dxa"/>
            <w:gridSpan w:val="5"/>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行政复议</w:t>
            </w:r>
          </w:p>
        </w:tc>
        <w:tc>
          <w:tcPr>
            <w:tcW w:w="8115" w:type="dxa"/>
            <w:gridSpan w:val="10"/>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10"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结果维持</w:t>
            </w:r>
          </w:p>
        </w:tc>
        <w:tc>
          <w:tcPr>
            <w:tcW w:w="810"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纠正</w:t>
            </w:r>
          </w:p>
        </w:tc>
        <w:tc>
          <w:tcPr>
            <w:tcW w:w="810"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tc>
        <w:tc>
          <w:tcPr>
            <w:tcW w:w="810"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审结</w:t>
            </w:r>
          </w:p>
        </w:tc>
        <w:tc>
          <w:tcPr>
            <w:tcW w:w="810"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总计</w:t>
            </w:r>
          </w:p>
        </w:tc>
        <w:tc>
          <w:tcPr>
            <w:tcW w:w="4050" w:type="dxa"/>
            <w:gridSpan w:val="5"/>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未经复议直接起诉</w:t>
            </w:r>
          </w:p>
        </w:tc>
        <w:tc>
          <w:tcPr>
            <w:tcW w:w="4065" w:type="dxa"/>
            <w:gridSpan w:val="5"/>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1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1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1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1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10"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jc w:val="both"/>
              <w:rPr>
                <w:rFonts w:hint="eastAsia" w:ascii="宋体" w:hAnsi="宋体" w:eastAsia="宋体" w:cs="宋体"/>
                <w:i w:val="0"/>
                <w:iCs w:val="0"/>
                <w:caps w:val="0"/>
                <w:color w:val="333333"/>
                <w:spacing w:val="0"/>
                <w:sz w:val="24"/>
                <w:szCs w:val="24"/>
              </w:rPr>
            </w:pP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维持</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纠正</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审结</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总计</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维持</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纠正</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结果</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审结</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0 </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0 </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0 </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1</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c>
          <w:tcPr>
            <w:tcW w:w="810" w:type="dxa"/>
            <w:tcBorders>
              <w:top w:val="single" w:color="DDDDDD" w:sz="6" w:space="0"/>
              <w:left w:val="single" w:color="DDDDDD" w:sz="6" w:space="0"/>
              <w:bottom w:val="single" w:color="DDDDDD" w:sz="6" w:space="0"/>
              <w:right w:val="single" w:color="DDDDDD" w:sz="6" w:space="0"/>
            </w:tcBorders>
            <w:shd w:val="clear" w:color="auto" w:fill="FFFFFF"/>
            <w:tcMar>
              <w:top w:w="0" w:type="dxa"/>
              <w:left w:w="180" w:type="dxa"/>
              <w:bottom w:w="0" w:type="dxa"/>
              <w:right w:w="18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2021年，我街道政府信息公开工作开展取得了较为显著的成效，但是还存在以下不足:一是重表面内容，轻实质问题。公开的内容不够深，表面事项公开多，深层次的问题公开少。 二是个别部门报送信息不及时，造成信息公开工作滞后。三是对政策缺乏专业的解读，政策解读的载体不够丰富。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年，街道政府信息公开将着重做好以下工作:一是积极探索政府信息公开新渠道、新模式，结合实际扩大主动公开的范围和信息量，方便群众获取更多更新的信息。二是加强政府信息公开工作教育培训，不断提升政府信息公开工作人员的能力素质。进一步转变思想观念，不断提高信息公开意识和服务意识，明确工作责任，加强检查督促，并落实到日常工作中,加强政务公开工作与日常工作的无缝衔接，严格按规范程序公开政府信息，确保政府信息及时、准确、全面地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按照《国务院办公厅关于印发〈政府信息公开信息处理费管理办法〉的通知》（国办函〔2020〕109 号）规定的按件、按量收费标准，本年度本单位没有产生信息公开处理费。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2VhOGY4OWQ1MDVhMmY3ODIzZWIwZThlN2RiYTkifQ=="/>
  </w:docVars>
  <w:rsids>
    <w:rsidRoot w:val="00000000"/>
    <w:rsid w:val="2B3C6E08"/>
    <w:rsid w:val="78E8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2024-01-29T09:01:00Z</dcterms:created>
  <dc:creator>Administrator</dc:creator>
  <cp:lastModifiedBy>蓝莓味</cp:lastModifiedBy>
  <dcterms:modified xsi:type="dcterms:W3CDTF">2024-01-31T07:30:20Z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91703618065446338F8E233AF6388B2C_12</vt:lpwstr>
  </property>
</Properties>
</file>