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</w:rPr>
        <w:t>相山区卫生健康委员会2022年政府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</w:rPr>
        <w:t>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640" w:firstLineChars="200"/>
        <w:jc w:val="both"/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根据《中华人民共和国政府信息公开条例》（国务院令第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711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规定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和《国务院办公厅政府信息与政务公开办公室关于印发〈中华人民共和国政府信息公开工作年度报告格式〉的通知》（国办公开办函〔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号）要求，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现发布《相山区卫生健康委员会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年政府信息公开工作年度报告》。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全文由政府信息公开总体情况、主动公开政府信息情况、收到和处理政府信息公开申请情况、政府信息公开行政复议和行政诉讼情况、存在主要问题和改进情况、其他需要报告等六部分组成。本报告中所列数据的统计期限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日起至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日止。如有疑问，请与相山区卫生健康委员会办公室联系。（地址：淮北市相山区孟山路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85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号，邮编：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235000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，电话：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</w:rPr>
        <w:t>0561-3060170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</w:rPr>
        <w:t>。）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</w:rPr>
        <w:t>（一）主动公开情况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严格落实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政务公开重点工作任务，截至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我委主动公开政策文件、疫情防控、财政预决算、爱国卫生、中国健康行动等信息，累计主动公开政府信息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图文解读、政策解读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次；行政权力运行89条；监督保障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条，发布人大建议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件、政协提案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件，办结公开率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100%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Style w:val="5"/>
          <w:rFonts w:ascii="楷体_GB2312" w:hAnsi="Times New Roman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按照政府信息依申请公开制度规范开展依申请公开答复工作，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完善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依申请公开制度，明确具体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公开程序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，优化依申请公开平台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办理流程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年未发生行政复议、行政诉讼情况。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Style w:val="5"/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（三）政府信息管理方面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严格执行政府信息公开保密审查制度，落实审查责任，确保上网信息不涉密、涉密信息不上网。相山区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卫生健康委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年度未产生规范性文件，对照中国政府法制信息网行政法规库公布的行政法规国家正式版本，及时更新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网站上的行政法规文本。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Style w:val="5"/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根据省卫生健康委《关于印发《安徽省医疗卫生机构信息公开目录》的通知》（皖卫办秘〔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号）文件要求，相山区卫健委对照公开标准指引，在市、县区各级信息公开目录中增设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医疗卫生机构信息公开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专栏，集中展示本辖区内医疗卫生机构信息公开工作情况，为医疗机构提供信息公开平台。利用健康淮北微博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微信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公众号等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政务新媒体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及时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政务信息。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Style w:val="5"/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（五）监督保障方面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按照省、市下发的政务公开工作要点，切实发挥部门职能，明确职责流程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充实人员力量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建立协调联动机制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，密切配合。依法公开，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接受社会监督。每季度按时按质完成整改工作。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7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09"/>
        <w:gridCol w:w="58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</w:rPr>
        <w:t>（一）主要问题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</w:rPr>
        <w:t>年我委政务公开工作存在一些不足，如侧重管理、结果信息公开，决策、执行过程信息公开尚不足；重点领域公开的力度尚待加强。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</w:rPr>
        <w:t>相山区卫健委将按照国家、省、市的政务公开工作部署，按照区公开办要求围绕全区医疗卫生重点工作，进一步提高思想认识，开拓进取，狠抓落实，不断建立和完善各项工作制度，将媒体聚焦到医疗卫生领域，强化管理，创新机制，为医疗卫生事业发展营造良好的网络氛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420" w:leftChars="0" w:right="0" w:rightChars="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20" w:firstLineChars="100"/>
        <w:jc w:val="left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109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号）规定的按件、按量收费标准，本年度未产生信息公开处理费。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N2M1NDU4Njc3ZDMzY2QzZTNmYWU5ZjgwYzM5ZTAifQ=="/>
  </w:docVars>
  <w:rsids>
    <w:rsidRoot w:val="342F2585"/>
    <w:rsid w:val="1A005DD5"/>
    <w:rsid w:val="342F2585"/>
    <w:rsid w:val="56750AE4"/>
    <w:rsid w:val="73D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2024-01-25T07:03:00Z</dcterms:created>
  <dc:creator>呓琪cmx.</dc:creator>
  <cp:lastModifiedBy>呓琪cmx.</cp:lastModifiedBy>
  <dcterms:modified xsi:type="dcterms:W3CDTF">2024-02-18T02:30:43Z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64C733E74D434214ABAF7D860F85DBB7_13</vt:lpwstr>
  </property>
</Properties>
</file>