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相南街道办事处</w:t>
      </w:r>
      <w:r>
        <w:rPr>
          <w:rFonts w:ascii="黑体" w:hAnsi="黑体" w:eastAsia="黑体" w:cs="TimesNewRoman"/>
          <w:b/>
          <w:sz w:val="36"/>
          <w:szCs w:val="36"/>
        </w:rPr>
        <w:t>2024年度项目支出绩效目标</w:t>
      </w:r>
    </w:p>
    <w:p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6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eastAsia="zh-CN"/>
              </w:rPr>
              <w:t>社区办公及服务群众专项经费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180</w:t>
            </w:r>
          </w:p>
        </w:tc>
      </w:tr>
    </w:tbl>
    <w:p/>
    <w:p/>
    <w:p/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51"/>
        <w:gridCol w:w="1201"/>
        <w:gridCol w:w="2376"/>
        <w:gridCol w:w="1236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17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社区办公及服务群众专项经费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相山区相南街道办事处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相山区相南街道办事处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目标1：保障社区正常办公运转、更好地服务群众。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目标2：本年内逐步完成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社区数量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9个社区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支出质量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树立新时期党员领导干部服务基层、服务群众的光辉形象。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支出进度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按时支付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支出范围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控制在预算内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指标1：对经济发展的影响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经济更好更快发展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指标1：对社会的影响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社区组织党员为群众解决实际困难，甘当老黄牛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指标1：对生态环境的影响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打造清洁、环保社区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指标1：可持续影响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增进了党员与群众之间的感情，赢得了群众的信任、支持和拥护。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指标1：居民满意度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YxOThkNzI0MDQ3OWViNDY4MmRhNjJlY2RhYmMifQ=="/>
  </w:docVars>
  <w:rsids>
    <w:rsidRoot w:val="11CC3AC9"/>
    <w:rsid w:val="11C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2024-03-28T08:08:00Z</dcterms:created>
  <dc:creator>Administrator</dc:creator>
  <cp:lastModifiedBy>Administrator</cp:lastModifiedBy>
  <dcterms:modified xsi:type="dcterms:W3CDTF">2024-03-28T08:11:28Z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D36F58BE4AC04161BB57637AA1B8F1B5_11</vt:lpwstr>
  </property>
</Properties>
</file>