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9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bdr w:val="none" w:color="auto" w:sz="0" w:space="0"/>
        </w:rPr>
        <w:t>项目支出绩效自评表</w:t>
      </w:r>
    </w:p>
    <w:p w14:paraId="31A9FE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bdr w:val="none" w:color="auto" w:sz="0" w:space="0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bdr w:val="none" w:color="auto" w:sz="0" w:space="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bdr w:val="none" w:color="auto" w:sz="0" w:space="0"/>
        </w:rPr>
        <w:t>年度）</w:t>
      </w:r>
    </w:p>
    <w:tbl>
      <w:tblPr>
        <w:tblW w:w="9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7"/>
        <w:gridCol w:w="544"/>
        <w:gridCol w:w="629"/>
        <w:gridCol w:w="1367"/>
        <w:gridCol w:w="1178"/>
        <w:gridCol w:w="793"/>
        <w:gridCol w:w="779"/>
        <w:gridCol w:w="489"/>
        <w:gridCol w:w="1612"/>
        <w:gridCol w:w="561"/>
      </w:tblGrid>
      <w:tr w14:paraId="1C0A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66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FC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91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城市最低生活保障金　</w:t>
            </w:r>
          </w:p>
        </w:tc>
      </w:tr>
      <w:tr w14:paraId="2F7E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DFE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主管单位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7E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淮北市相山区民政局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3F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实施</w:t>
            </w:r>
          </w:p>
          <w:p w14:paraId="3F70E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0" w:type="auto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635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淮北市相山区民政局　</w:t>
            </w:r>
          </w:p>
        </w:tc>
      </w:tr>
      <w:tr w14:paraId="31D5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8A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资金情况</w:t>
            </w:r>
          </w:p>
          <w:p w14:paraId="103AA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2C3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A1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全年预算数（A）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6E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全年执行数（B）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83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36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执行率（B/A)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FB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 w14:paraId="4019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F98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6F4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年度资金总额：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8BE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332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F3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3910.11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51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84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1177.74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1B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 w14:paraId="0BA2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9E1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BA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其中：本年财政拨款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A7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  <w:lang w:val="en-US" w:eastAsia="zh-CN"/>
              </w:rPr>
              <w:t>332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E8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3910.11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F2A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BB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1177.74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D9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 w14:paraId="4BC2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0" w:type="auto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C75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FF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其他资金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DA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7C3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F9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-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7C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26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-</w:t>
            </w:r>
          </w:p>
        </w:tc>
      </w:tr>
      <w:tr w14:paraId="2FE4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0" w:type="auto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37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年度总体目标完成情况</w:t>
            </w:r>
          </w:p>
        </w:tc>
        <w:tc>
          <w:tcPr>
            <w:tcW w:w="0" w:type="auto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314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年初设定目标</w:t>
            </w:r>
          </w:p>
        </w:tc>
        <w:tc>
          <w:tcPr>
            <w:tcW w:w="0" w:type="auto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B4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年度总体目标完成情况综述</w:t>
            </w:r>
          </w:p>
        </w:tc>
      </w:tr>
      <w:tr w14:paraId="5ECA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C3D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1359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目标1：资金准确、足额下达并及时发放到位</w:t>
            </w:r>
          </w:p>
          <w:p w14:paraId="31C0C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目标2：落实好规定的补助标准</w:t>
            </w:r>
          </w:p>
          <w:p w14:paraId="74690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34F6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目标1完成情况：资金准确、足额下达并及时发放到位</w:t>
            </w:r>
          </w:p>
          <w:p w14:paraId="1AFA5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目标2完成情况：落实好规定的补助标准</w:t>
            </w:r>
          </w:p>
        </w:tc>
      </w:tr>
      <w:tr w14:paraId="406F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B87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C288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存在的问题：无</w:t>
            </w:r>
          </w:p>
        </w:tc>
        <w:tc>
          <w:tcPr>
            <w:tcW w:w="0" w:type="auto"/>
            <w:gridSpan w:val="5"/>
            <w:tcBorders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F81B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整改的措施与建议：无</w:t>
            </w:r>
          </w:p>
        </w:tc>
      </w:tr>
      <w:tr w14:paraId="4189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BD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05396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0634D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2A692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71CA6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2A36E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195A4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59919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26D57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34298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年度绩效指标完成情况</w:t>
            </w:r>
          </w:p>
          <w:p w14:paraId="0C38E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04DAE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1C8E0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69484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197FA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10713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5A53D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412AE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3EA45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00808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19D82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378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一级</w:t>
            </w:r>
          </w:p>
          <w:p w14:paraId="155A3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2A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二级指标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7B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三级指标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DA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分值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17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年度</w:t>
            </w:r>
          </w:p>
          <w:p w14:paraId="5CBDB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指标值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D7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全年</w:t>
            </w:r>
          </w:p>
          <w:p w14:paraId="35229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实际值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BD1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93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评价得分</w:t>
            </w:r>
          </w:p>
          <w:p w14:paraId="34771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说明</w:t>
            </w:r>
          </w:p>
        </w:tc>
      </w:tr>
      <w:tr w14:paraId="5D29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50C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C5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产</w:t>
            </w:r>
          </w:p>
          <w:p w14:paraId="38AA9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出</w:t>
            </w:r>
          </w:p>
          <w:p w14:paraId="03953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指</w:t>
            </w:r>
          </w:p>
          <w:p w14:paraId="1FF74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标</w:t>
            </w:r>
          </w:p>
          <w:p w14:paraId="632A2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(50分)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0B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数量指标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20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发放情况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8E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A3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27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63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74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4B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资金准确、足额下达并发放到位　</w:t>
            </w:r>
          </w:p>
        </w:tc>
      </w:tr>
      <w:tr w14:paraId="25F7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079B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E7A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1D5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质量指标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39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补助标准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19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25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70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D14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73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落实好规定的补助标准　</w:t>
            </w:r>
          </w:p>
        </w:tc>
      </w:tr>
      <w:tr w14:paraId="1021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399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027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F3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时效指标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FD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发放时效性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A74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0C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57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38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05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及时发放　</w:t>
            </w:r>
          </w:p>
        </w:tc>
      </w:tr>
    </w:tbl>
    <w:p w14:paraId="18D9D9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ascii="仿宋_GB2312" w:hAnsi="Times New Roman" w:eastAsia="仿宋_GB2312" w:cs="仿宋_GB2312"/>
          <w:sz w:val="28"/>
          <w:szCs w:val="28"/>
          <w:bdr w:val="none" w:color="auto" w:sz="0" w:space="0"/>
        </w:rPr>
        <w:t>-</w:t>
      </w:r>
      <w:r>
        <w:rPr>
          <w:rFonts w:hint="default" w:ascii="仿宋_GB2312" w:hAnsi="Times New Roman" w:eastAsia="仿宋_GB2312" w:cs="仿宋_GB2312"/>
          <w:sz w:val="28"/>
          <w:szCs w:val="28"/>
          <w:bdr w:val="none" w:color="auto" w:sz="0" w:space="0"/>
        </w:rPr>
        <w:t>12-</w:t>
      </w:r>
    </w:p>
    <w:p w14:paraId="0E5225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60"/>
        <w:jc w:val="righ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W w:w="9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1496"/>
        <w:gridCol w:w="1496"/>
        <w:gridCol w:w="297"/>
        <w:gridCol w:w="51"/>
        <w:gridCol w:w="244"/>
        <w:gridCol w:w="244"/>
        <w:gridCol w:w="3793"/>
        <w:gridCol w:w="21"/>
        <w:gridCol w:w="21"/>
      </w:tblGrid>
      <w:tr w14:paraId="74DB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37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FB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成本指标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ED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资金到位及时率　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17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A0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533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C5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33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 w14:paraId="600C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665" w:hRule="atLeast"/>
        </w:trPr>
        <w:tc>
          <w:tcPr>
            <w:tcW w:w="0" w:type="auto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2A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0115B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7DB12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效</w:t>
            </w:r>
          </w:p>
          <w:p w14:paraId="65EE4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益</w:t>
            </w:r>
          </w:p>
          <w:p w14:paraId="20EB3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指</w:t>
            </w:r>
          </w:p>
          <w:p w14:paraId="6DB72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标</w:t>
            </w:r>
          </w:p>
          <w:p w14:paraId="3217D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(30分)</w:t>
            </w:r>
          </w:p>
          <w:p w14:paraId="2316E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 w14:paraId="085EC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7A4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经济效益</w:t>
            </w:r>
          </w:p>
          <w:p w14:paraId="50613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B1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74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及时有效性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F7D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AF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F0D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95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E78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困难群众得到及时有效救助　</w:t>
            </w:r>
          </w:p>
        </w:tc>
      </w:tr>
      <w:tr w14:paraId="230C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30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D97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E58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社会效益</w:t>
            </w:r>
          </w:p>
          <w:p w14:paraId="731CC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8A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救助情况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7E7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79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C4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22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AC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将符合条件的困难群众及时纳入保障范围</w:t>
            </w:r>
          </w:p>
        </w:tc>
      </w:tr>
      <w:tr w14:paraId="5FD8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45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BA6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BA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生态效益</w:t>
            </w:r>
          </w:p>
          <w:p w14:paraId="46D63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72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保障准确性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13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46A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D3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9F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E2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 w14:paraId="4C63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640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C606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93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可持续影</w:t>
            </w:r>
          </w:p>
          <w:p w14:paraId="240D0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响指标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D9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持续影响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E4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25B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BA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90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05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</w:tr>
      <w:tr w14:paraId="569A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390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9C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满意度指标(10分)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BB6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服务对象</w:t>
            </w:r>
          </w:p>
          <w:p w14:paraId="29223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满意度指标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54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受益群众满意度　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C6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BD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A6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93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708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非常满意　</w:t>
            </w:r>
          </w:p>
        </w:tc>
      </w:tr>
      <w:tr w14:paraId="19DB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0" w:type="auto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3B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C1E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6D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1B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83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BC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bdr w:val="none" w:color="auto" w:sz="0" w:space="0"/>
              </w:rPr>
              <w:t>　</w:t>
            </w:r>
          </w:p>
        </w:tc>
      </w:tr>
    </w:tbl>
    <w:p w14:paraId="584FFD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DNiMTE5NWQ4ZDAzODVkOGU4NDM2NTFjNWRjYzIifQ=="/>
  </w:docVars>
  <w:rsids>
    <w:rsidRoot w:val="00000000"/>
    <w:rsid w:val="3F2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2024-08-20T08:45:31Z</dcterms:created>
  <dc:creator>wangj</dc:creator>
  <cp:lastModifiedBy>Xxxxxx</cp:lastModifiedBy>
  <dcterms:modified xsi:type="dcterms:W3CDTF">2024-08-20T08:46:49Z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930A47DDBC884A888026231E0D7796C9_12</vt:lpwstr>
  </property>
</Properties>
</file>