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附件：</w:t>
      </w:r>
    </w:p>
    <w:p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r>
        <w:rPr>
          <w:rFonts w:ascii="黑体" w:hAnsi="黑体" w:eastAsia="黑体" w:cs="TimesNewRoman"/>
          <w:b/>
          <w:sz w:val="36"/>
          <w:szCs w:val="36"/>
        </w:rPr>
        <w:t>相山区</w:t>
      </w:r>
      <w:r>
        <w:rPr>
          <w:rFonts w:hint="eastAsia" w:ascii="黑体" w:hAnsi="黑体" w:eastAsia="黑体" w:cs="TimesNewRoman"/>
          <w:b/>
          <w:sz w:val="36"/>
          <w:szCs w:val="36"/>
          <w:lang w:val="en-US" w:eastAsia="zh-CN"/>
        </w:rPr>
        <w:t>东山街道办事处</w:t>
      </w:r>
      <w:r>
        <w:rPr>
          <w:rFonts w:ascii="黑体" w:hAnsi="黑体" w:eastAsia="黑体" w:cs="TimesNewRoman"/>
          <w:b/>
          <w:sz w:val="36"/>
          <w:szCs w:val="36"/>
        </w:rPr>
        <w:t>2024年度项目支出绩效目标</w:t>
      </w:r>
    </w:p>
    <w:p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szCs w:val="32"/>
        </w:rPr>
      </w:pPr>
    </w:p>
    <w:tbl>
      <w:tblPr>
        <w:tblStyle w:val="2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214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序号</w:t>
            </w:r>
          </w:p>
        </w:tc>
        <w:tc>
          <w:tcPr>
            <w:tcW w:w="421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项目名称</w:t>
            </w:r>
          </w:p>
        </w:tc>
        <w:tc>
          <w:tcPr>
            <w:tcW w:w="343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1</w:t>
            </w:r>
          </w:p>
        </w:tc>
        <w:tc>
          <w:tcPr>
            <w:tcW w:w="421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服务群众专项经费和办公费</w:t>
            </w:r>
          </w:p>
        </w:tc>
        <w:tc>
          <w:tcPr>
            <w:tcW w:w="343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140.00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421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43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421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43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</w:p>
        </w:tc>
      </w:tr>
    </w:tbl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  <w:bookmarkStart w:id="0" w:name="_GoBack"/>
      <w:bookmarkEnd w:id="0"/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  <w:r>
        <w:rPr>
          <w:rFonts w:ascii="TimesNewRoman" w:hAnsi="TimesNewRoman" w:eastAsia="黑体" w:cs="TimesNewRoman"/>
          <w:sz w:val="36"/>
          <w:szCs w:val="36"/>
        </w:rPr>
        <w:br w:type="page"/>
      </w: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3092" w:firstLineChars="1100"/>
              <w:jc w:val="both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社区办公及服务群众专项经费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相山区财政局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相山区东山街道办事处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上级拨款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2024全年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3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目标1：保障社区正常办公运转、更好地服务群众。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目标2：本年内逐步完成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社区个数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七</w:t>
            </w:r>
            <w:r>
              <w:rPr>
                <w:rFonts w:hint="eastAsia"/>
                <w:color w:val="auto"/>
                <w:sz w:val="20"/>
                <w:szCs w:val="20"/>
              </w:rPr>
              <w:t>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办事办件合格率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rPr>
                <w:rFonts w:ascii="宋体" w:hAnsi="宋体" w:eastAsia="仿宋_GB2312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社区组织党员为群众解决实际困难，甘当老黄牛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指标1：2024年全年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按规定支出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促进社会和谐稳定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rPr>
                <w:rFonts w:ascii="宋体" w:hAnsi="宋体" w:eastAsia="仿宋_GB2312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体现共产党员的先进性，服务群众本质。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持续效应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党员了解并帮助群众的生产、生活以及学习中的困难，增进了党员与群众之间的感情，赢得了群众的信任、支持和拥护。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居民满意度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　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Arial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秀体简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NDEyMjQzYjYxZDA3OWY3ZjI2OWRjZTFiYmQ1MWEifQ=="/>
  </w:docVars>
  <w:rsids>
    <w:rsidRoot w:val="1D6520B3"/>
    <w:rsid w:val="1D6520B3"/>
    <w:rsid w:val="3B54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2024-03-25T08:09:00Z</dcterms:created>
  <dc:creator>Zx.</dc:creator>
  <cp:lastModifiedBy>Zx.</cp:lastModifiedBy>
  <dcterms:modified xsi:type="dcterms:W3CDTF">2024-03-26T02:22:28Z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ECBA52A9A9204456A6AED47AE1B54463_11</vt:lpwstr>
  </property>
</Properties>
</file>