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both"/>
        <w:rPr>
          <w:rFonts w:hint="default" w:ascii="Times New Roman" w:hAnsi="宋体" w:eastAsia="黑体" w:cs="Times New Roman"/>
          <w:sz w:val="32"/>
          <w:szCs w:val="32"/>
          <w:lang w:val="en-US"/>
        </w:rPr>
      </w:pPr>
      <w:r>
        <w:rPr>
          <w:rFonts w:hint="eastAsia" w:ascii="Times New Roman" w:hAnsi="宋体" w:eastAsia="黑体" w:cs="黑体"/>
          <w:kern w:val="2"/>
          <w:sz w:val="32"/>
          <w:szCs w:val="32"/>
          <w:lang w:val="en-US" w:eastAsia="zh-CN" w:bidi="ar"/>
        </w:rPr>
        <w:t>附件</w:t>
      </w:r>
      <w:r>
        <w:rPr>
          <w:rFonts w:hint="default" w:ascii="Times New Roman" w:hAnsi="宋体" w:eastAsia="黑体" w:cs="Times New Roman"/>
          <w:kern w:val="2"/>
          <w:sz w:val="32"/>
          <w:szCs w:val="32"/>
          <w:lang w:val="en-US" w:eastAsia="zh-CN" w:bidi="ar"/>
        </w:rPr>
        <w:t>1</w:t>
      </w:r>
    </w:p>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ascii="宋体" w:hAnsi="宋体"/>
          <w:b/>
          <w:sz w:val="44"/>
          <w:szCs w:val="44"/>
          <w:u w:val="single"/>
        </w:rPr>
      </w:pPr>
    </w:p>
    <w:p>
      <w:pPr>
        <w:pStyle w:val="4"/>
        <w:adjustRightInd w:val="0"/>
        <w:snapToGrid w:val="0"/>
        <w:spacing w:before="0" w:beforeAutospacing="0" w:after="0" w:afterAutospacing="0" w:line="360" w:lineRule="auto"/>
        <w:jc w:val="center"/>
        <w:outlineLvl w:val="0"/>
        <w:rPr>
          <w:rFonts w:hint="eastAsia" w:ascii="华文中宋" w:hAnsi="华文中宋" w:eastAsia="华文中宋" w:cs="华文中宋"/>
          <w:b/>
          <w:sz w:val="44"/>
          <w:szCs w:val="44"/>
          <w:lang w:val="en-US" w:eastAsia="zh-CN"/>
        </w:rPr>
      </w:pPr>
      <w:r>
        <w:rPr>
          <w:rFonts w:hint="eastAsia" w:ascii="华文中宋" w:hAnsi="华文中宋" w:eastAsia="华文中宋" w:cs="华文中宋"/>
          <w:b/>
          <w:sz w:val="44"/>
          <w:szCs w:val="44"/>
          <w:lang w:val="en-US" w:eastAsia="zh-CN"/>
        </w:rPr>
        <w:t>淮北市相山区南黎街道办事处</w:t>
      </w:r>
    </w:p>
    <w:p>
      <w:pPr>
        <w:pStyle w:val="4"/>
        <w:adjustRightInd w:val="0"/>
        <w:snapToGrid w:val="0"/>
        <w:spacing w:before="0" w:beforeAutospacing="0" w:after="0" w:afterAutospacing="0" w:line="360" w:lineRule="auto"/>
        <w:jc w:val="center"/>
        <w:outlineLvl w:val="0"/>
        <w:rPr>
          <w:rFonts w:ascii="黑体" w:hAnsi="黑体" w:eastAsia="黑体"/>
          <w:bCs/>
          <w:sz w:val="36"/>
          <w:szCs w:val="36"/>
        </w:rPr>
      </w:pPr>
      <w:r>
        <w:rPr>
          <w:rFonts w:hint="eastAsia" w:ascii="华文中宋" w:hAnsi="华文中宋" w:eastAsia="华文中宋" w:cs="华文中宋"/>
          <w:b/>
          <w:sz w:val="44"/>
          <w:szCs w:val="44"/>
          <w:lang w:eastAsia="zh-CN"/>
        </w:rPr>
        <w:t>2022</w:t>
      </w:r>
      <w:r>
        <w:rPr>
          <w:rFonts w:hint="eastAsia" w:ascii="华文中宋" w:hAnsi="华文中宋" w:eastAsia="华文中宋" w:cs="华文中宋"/>
          <w:b/>
          <w:sz w:val="44"/>
          <w:szCs w:val="44"/>
        </w:rPr>
        <w:t>年部门预算</w:t>
      </w: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44"/>
          <w:szCs w:val="44"/>
        </w:rPr>
      </w:pPr>
      <w:r>
        <w:rPr>
          <w:rFonts w:hint="eastAsia" w:ascii="黑体" w:hAnsi="黑体" w:eastAsia="黑体"/>
          <w:bCs/>
          <w:sz w:val="44"/>
          <w:szCs w:val="44"/>
          <w:lang w:eastAsia="zh-CN"/>
        </w:rPr>
        <w:t>2022</w:t>
      </w:r>
      <w:r>
        <w:rPr>
          <w:rFonts w:hint="eastAsia" w:ascii="黑体" w:hAnsi="黑体" w:eastAsia="黑体"/>
          <w:bCs/>
          <w:sz w:val="44"/>
          <w:szCs w:val="44"/>
        </w:rPr>
        <w:t>年</w:t>
      </w:r>
      <w:r>
        <w:rPr>
          <w:rFonts w:hint="eastAsia" w:ascii="黑体" w:hAnsi="黑体" w:eastAsia="黑体"/>
          <w:bCs/>
          <w:sz w:val="44"/>
          <w:szCs w:val="44"/>
          <w:lang w:val="en-US" w:eastAsia="zh-CN"/>
        </w:rPr>
        <w:t>2</w:t>
      </w:r>
      <w:r>
        <w:rPr>
          <w:rFonts w:hint="eastAsia" w:ascii="黑体" w:hAnsi="黑体" w:eastAsia="黑体"/>
          <w:bCs/>
          <w:sz w:val="44"/>
          <w:szCs w:val="44"/>
        </w:rPr>
        <w:t>月</w:t>
      </w:r>
    </w:p>
    <w:p>
      <w:pPr>
        <w:pStyle w:val="4"/>
        <w:adjustRightInd w:val="0"/>
        <w:snapToGrid w:val="0"/>
        <w:spacing w:before="0" w:beforeAutospacing="0" w:after="0" w:afterAutospacing="0" w:line="360" w:lineRule="auto"/>
        <w:jc w:val="both"/>
        <w:rPr>
          <w:rFonts w:ascii="黑体" w:hAnsi="黑体" w:eastAsia="黑体"/>
          <w:bCs/>
          <w:sz w:val="36"/>
          <w:szCs w:val="36"/>
        </w:rPr>
      </w:pPr>
    </w:p>
    <w:p>
      <w:pPr>
        <w:pStyle w:val="4"/>
        <w:adjustRightInd w:val="0"/>
        <w:snapToGrid w:val="0"/>
        <w:spacing w:before="0" w:beforeAutospacing="0" w:after="0" w:afterAutospacing="0" w:line="500" w:lineRule="exact"/>
        <w:jc w:val="center"/>
        <w:rPr>
          <w:rFonts w:hint="eastAsia" w:ascii="黑体" w:hAnsi="黑体" w:eastAsia="黑体"/>
          <w:bCs/>
          <w:sz w:val="44"/>
          <w:szCs w:val="44"/>
        </w:rPr>
      </w:pPr>
    </w:p>
    <w:p>
      <w:pPr>
        <w:pStyle w:val="4"/>
        <w:adjustRightInd w:val="0"/>
        <w:snapToGrid w:val="0"/>
        <w:spacing w:before="0" w:beforeAutospacing="0" w:after="0" w:afterAutospacing="0" w:line="500" w:lineRule="exact"/>
        <w:jc w:val="center"/>
        <w:rPr>
          <w:rFonts w:hint="eastAsia" w:ascii="黑体" w:hAnsi="黑体" w:eastAsia="黑体"/>
          <w:bCs/>
          <w:sz w:val="44"/>
          <w:szCs w:val="44"/>
        </w:rPr>
      </w:pPr>
    </w:p>
    <w:p>
      <w:pPr>
        <w:pStyle w:val="4"/>
        <w:adjustRightInd w:val="0"/>
        <w:snapToGrid w:val="0"/>
        <w:spacing w:before="0" w:beforeAutospacing="0" w:after="0" w:afterAutospacing="0" w:line="500" w:lineRule="exact"/>
        <w:jc w:val="center"/>
        <w:rPr>
          <w:rFonts w:hint="eastAsia" w:ascii="黑体" w:hAnsi="黑体" w:eastAsia="黑体"/>
          <w:bCs/>
          <w:sz w:val="44"/>
          <w:szCs w:val="44"/>
        </w:rPr>
      </w:pPr>
    </w:p>
    <w:p>
      <w:pPr>
        <w:pStyle w:val="4"/>
        <w:adjustRightInd w:val="0"/>
        <w:snapToGrid w:val="0"/>
        <w:spacing w:before="0" w:beforeAutospacing="0" w:after="0" w:afterAutospacing="0" w:line="500" w:lineRule="exact"/>
        <w:jc w:val="center"/>
        <w:rPr>
          <w:rFonts w:ascii="黑体" w:hAnsi="黑体" w:eastAsia="黑体"/>
          <w:bCs/>
          <w:sz w:val="44"/>
          <w:szCs w:val="44"/>
        </w:rPr>
      </w:pPr>
      <w:r>
        <w:rPr>
          <w:rFonts w:hint="eastAsia" w:ascii="黑体" w:hAnsi="黑体" w:eastAsia="黑体"/>
          <w:bCs/>
          <w:sz w:val="44"/>
          <w:szCs w:val="44"/>
        </w:rPr>
        <w:t>目 录</w:t>
      </w:r>
    </w:p>
    <w:p>
      <w:pPr>
        <w:pStyle w:val="4"/>
        <w:adjustRightInd w:val="0"/>
        <w:snapToGrid w:val="0"/>
        <w:spacing w:before="0" w:beforeAutospacing="0" w:after="0" w:afterAutospacing="0" w:line="500" w:lineRule="exact"/>
        <w:ind w:firstLine="643" w:firstLineChars="200"/>
        <w:jc w:val="both"/>
        <w:rPr>
          <w:rFonts w:hint="eastAsia" w:ascii="仿宋_GB2312" w:hAnsi="仿宋" w:eastAsia="仿宋_GB2312" w:cs="仿宋"/>
          <w:b/>
          <w:sz w:val="32"/>
          <w:szCs w:val="32"/>
        </w:rPr>
      </w:pPr>
    </w:p>
    <w:p>
      <w:pPr>
        <w:pStyle w:val="4"/>
        <w:adjustRightInd w:val="0"/>
        <w:snapToGrid w:val="0"/>
        <w:spacing w:before="0" w:beforeAutospacing="0" w:after="0" w:afterAutospacing="0" w:line="500" w:lineRule="exact"/>
        <w:ind w:firstLine="643" w:firstLineChars="200"/>
        <w:jc w:val="both"/>
        <w:rPr>
          <w:rFonts w:ascii="仿宋_GB2312" w:hAnsi="仿宋" w:eastAsia="仿宋_GB2312" w:cs="仿宋"/>
          <w:b/>
          <w:sz w:val="32"/>
          <w:szCs w:val="32"/>
        </w:rPr>
      </w:pPr>
      <w:r>
        <w:rPr>
          <w:rFonts w:hint="eastAsia" w:ascii="仿宋_GB2312" w:hAnsi="仿宋" w:eastAsia="仿宋_GB2312" w:cs="仿宋"/>
          <w:b/>
          <w:sz w:val="32"/>
          <w:szCs w:val="32"/>
        </w:rPr>
        <w:t>第一部分 部门概况</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1.主要职责</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2.部门预算构成</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3.</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年度主要工作任务</w:t>
      </w:r>
    </w:p>
    <w:p>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 xml:space="preserve">第二部分 </w:t>
      </w:r>
      <w:r>
        <w:rPr>
          <w:rFonts w:hint="eastAsia" w:ascii="仿宋_GB2312" w:hAnsi="仿宋" w:eastAsia="仿宋_GB2312" w:cs="仿宋"/>
          <w:b/>
          <w:sz w:val="32"/>
          <w:szCs w:val="32"/>
          <w:lang w:eastAsia="zh-CN"/>
        </w:rPr>
        <w:t>2022</w:t>
      </w:r>
      <w:r>
        <w:rPr>
          <w:rFonts w:hint="eastAsia" w:ascii="仿宋_GB2312" w:hAnsi="仿宋" w:eastAsia="仿宋_GB2312" w:cs="仿宋"/>
          <w:b/>
          <w:sz w:val="32"/>
          <w:szCs w:val="32"/>
        </w:rPr>
        <w:t>年部门预算表</w:t>
      </w:r>
    </w:p>
    <w:p>
      <w:pPr>
        <w:pStyle w:val="4"/>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1.</w:t>
      </w:r>
      <w:r>
        <w:rPr>
          <w:rFonts w:hint="eastAsia" w:ascii="仿宋_GB2312" w:hAnsi="仿宋" w:eastAsia="仿宋_GB2312" w:cs="仿宋"/>
          <w:bCs/>
          <w:sz w:val="32"/>
          <w:szCs w:val="32"/>
          <w:lang w:val="en-US" w:eastAsia="zh-CN"/>
        </w:rPr>
        <w:t>淮北市相山区南黎街道办事处</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年收支总表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w:t>
      </w:r>
      <w:r>
        <w:rPr>
          <w:rFonts w:hint="eastAsia" w:ascii="仿宋_GB2312" w:hAnsi="仿宋" w:eastAsia="仿宋_GB2312" w:cs="仿宋"/>
          <w:bCs/>
          <w:sz w:val="32"/>
          <w:szCs w:val="32"/>
          <w:lang w:val="en-US" w:eastAsia="zh-CN"/>
        </w:rPr>
        <w:t>淮北市相山区南黎街道办事处</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年收入总表</w:t>
      </w:r>
    </w:p>
    <w:p>
      <w:pPr>
        <w:pStyle w:val="4"/>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3.</w:t>
      </w:r>
      <w:r>
        <w:rPr>
          <w:rFonts w:hint="eastAsia" w:ascii="仿宋_GB2312" w:hAnsi="仿宋" w:eastAsia="仿宋_GB2312" w:cs="仿宋"/>
          <w:bCs/>
          <w:sz w:val="32"/>
          <w:szCs w:val="32"/>
          <w:lang w:val="en-US" w:eastAsia="zh-CN"/>
        </w:rPr>
        <w:t>淮北市相山区南黎街道办事处</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年支出总表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4.</w:t>
      </w:r>
      <w:r>
        <w:rPr>
          <w:rFonts w:hint="eastAsia" w:ascii="仿宋_GB2312" w:hAnsi="仿宋" w:eastAsia="仿宋_GB2312" w:cs="仿宋"/>
          <w:bCs/>
          <w:sz w:val="32"/>
          <w:szCs w:val="32"/>
          <w:lang w:val="en-US" w:eastAsia="zh-CN"/>
        </w:rPr>
        <w:t>淮北市相山区南黎街道办事处</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年财政拨款收支总表</w:t>
      </w:r>
    </w:p>
    <w:p>
      <w:pPr>
        <w:pStyle w:val="4"/>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5.</w:t>
      </w:r>
      <w:r>
        <w:rPr>
          <w:rFonts w:hint="eastAsia" w:ascii="仿宋_GB2312" w:hAnsi="仿宋" w:eastAsia="仿宋_GB2312" w:cs="仿宋"/>
          <w:bCs/>
          <w:sz w:val="32"/>
          <w:szCs w:val="32"/>
          <w:lang w:val="en-US" w:eastAsia="zh-CN"/>
        </w:rPr>
        <w:t>淮北市相山区南黎街道办事处</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年一般公共预算支出表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6.</w:t>
      </w:r>
      <w:r>
        <w:rPr>
          <w:rFonts w:hint="eastAsia" w:ascii="仿宋_GB2312" w:hAnsi="仿宋" w:eastAsia="仿宋_GB2312" w:cs="仿宋"/>
          <w:bCs/>
          <w:sz w:val="32"/>
          <w:szCs w:val="32"/>
          <w:lang w:val="en-US" w:eastAsia="zh-CN"/>
        </w:rPr>
        <w:t>淮北市相山区南黎街道办事处</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年一般公共预算基本支出表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7.</w:t>
      </w:r>
      <w:r>
        <w:rPr>
          <w:rFonts w:hint="eastAsia" w:ascii="仿宋_GB2312" w:hAnsi="仿宋" w:eastAsia="仿宋_GB2312" w:cs="仿宋"/>
          <w:bCs/>
          <w:sz w:val="32"/>
          <w:szCs w:val="32"/>
          <w:lang w:val="en-US" w:eastAsia="zh-CN"/>
        </w:rPr>
        <w:t>淮北市相山区南黎街道办事处</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年政府性基金预算支出表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8.</w:t>
      </w:r>
      <w:r>
        <w:rPr>
          <w:rFonts w:hint="eastAsia" w:ascii="仿宋_GB2312" w:hAnsi="仿宋" w:eastAsia="仿宋_GB2312" w:cs="仿宋"/>
          <w:bCs/>
          <w:sz w:val="32"/>
          <w:szCs w:val="32"/>
          <w:lang w:val="en-US" w:eastAsia="zh-CN"/>
        </w:rPr>
        <w:t>淮北市相山区南黎街道办事处</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年国有资本经营预算支出表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9.</w:t>
      </w:r>
      <w:r>
        <w:rPr>
          <w:rFonts w:hint="eastAsia" w:ascii="仿宋_GB2312" w:hAnsi="仿宋" w:eastAsia="仿宋_GB2312" w:cs="仿宋"/>
          <w:bCs/>
          <w:sz w:val="32"/>
          <w:szCs w:val="32"/>
          <w:lang w:val="en-US" w:eastAsia="zh-CN"/>
        </w:rPr>
        <w:t>淮北市相山区南黎街道办事处</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年项目支出表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10.</w:t>
      </w:r>
      <w:r>
        <w:rPr>
          <w:rFonts w:hint="eastAsia" w:ascii="仿宋_GB2312" w:hAnsi="仿宋" w:eastAsia="仿宋_GB2312" w:cs="仿宋"/>
          <w:bCs/>
          <w:sz w:val="32"/>
          <w:szCs w:val="32"/>
          <w:lang w:val="en-US" w:eastAsia="zh-CN"/>
        </w:rPr>
        <w:t>淮北市相山区南黎街道办事处</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年政府采购支出表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11.</w:t>
      </w:r>
      <w:r>
        <w:rPr>
          <w:rFonts w:hint="eastAsia" w:ascii="仿宋_GB2312" w:hAnsi="仿宋" w:eastAsia="仿宋_GB2312" w:cs="仿宋"/>
          <w:bCs/>
          <w:sz w:val="32"/>
          <w:szCs w:val="32"/>
          <w:lang w:val="en-US" w:eastAsia="zh-CN"/>
        </w:rPr>
        <w:t>淮北市相山区南黎街道办事处</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年政府购买服务支出表</w:t>
      </w:r>
    </w:p>
    <w:p>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 xml:space="preserve">第三部分 </w:t>
      </w:r>
      <w:r>
        <w:rPr>
          <w:rFonts w:hint="eastAsia" w:ascii="仿宋_GB2312" w:hAnsi="仿宋" w:eastAsia="仿宋_GB2312" w:cs="仿宋"/>
          <w:b/>
          <w:sz w:val="32"/>
          <w:szCs w:val="32"/>
          <w:lang w:eastAsia="zh-CN"/>
        </w:rPr>
        <w:t>2022</w:t>
      </w:r>
      <w:r>
        <w:rPr>
          <w:rFonts w:hint="eastAsia" w:ascii="仿宋_GB2312" w:hAnsi="仿宋" w:eastAsia="仿宋_GB2312" w:cs="仿宋"/>
          <w:b/>
          <w:sz w:val="32"/>
          <w:szCs w:val="32"/>
        </w:rPr>
        <w:t>年部门预算情况说明</w:t>
      </w:r>
    </w:p>
    <w:p>
      <w:pPr>
        <w:pStyle w:val="4"/>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1.关于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年收支总表的说明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年收入总表的说明</w:t>
      </w:r>
    </w:p>
    <w:p>
      <w:pPr>
        <w:adjustRightInd w:val="0"/>
        <w:snapToGrid w:val="0"/>
        <w:spacing w:line="60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3.关于</w:t>
      </w:r>
      <w:r>
        <w:rPr>
          <w:rFonts w:hint="eastAsia" w:ascii="仿宋_GB2312" w:hAnsi="仿宋" w:eastAsia="仿宋_GB2312" w:cs="仿宋"/>
          <w:bCs/>
          <w:kern w:val="0"/>
          <w:sz w:val="32"/>
          <w:szCs w:val="32"/>
          <w:lang w:eastAsia="zh-CN"/>
        </w:rPr>
        <w:t>2022</w:t>
      </w:r>
      <w:r>
        <w:rPr>
          <w:rFonts w:hint="eastAsia" w:ascii="仿宋_GB2312" w:hAnsi="仿宋" w:eastAsia="仿宋_GB2312" w:cs="仿宋"/>
          <w:bCs/>
          <w:kern w:val="0"/>
          <w:sz w:val="32"/>
          <w:szCs w:val="32"/>
        </w:rPr>
        <w:t>年支出总表的说明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4.关于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年财政拨款收支总表的说明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5.关于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年一般公共预算支出表的说明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6.关于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年一般公共预算基本支出表的说明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7.关于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年政府性基金预算支出表的说明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8.关于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年国有资本经营预算支出表的说明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9.关于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年项目支出表的说明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10.关于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年政府采购支出表的说明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11.关于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年政府购买服务支出表的说明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12.其他重要事项情况说明</w:t>
      </w:r>
    </w:p>
    <w:p>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第四部分 名词解释</w:t>
      </w:r>
    </w:p>
    <w:p>
      <w:pPr>
        <w:pStyle w:val="4"/>
        <w:adjustRightInd w:val="0"/>
        <w:snapToGrid w:val="0"/>
        <w:spacing w:before="0" w:beforeAutospacing="0" w:after="0" w:afterAutospacing="0" w:line="500" w:lineRule="exact"/>
        <w:rPr>
          <w:rFonts w:ascii="仿宋_GB2312" w:hAnsi="仿宋" w:eastAsia="仿宋_GB2312" w:cs="仿宋"/>
          <w:b/>
          <w:sz w:val="32"/>
          <w:szCs w:val="32"/>
        </w:rPr>
      </w:pPr>
    </w:p>
    <w:p>
      <w:pPr>
        <w:pStyle w:val="4"/>
        <w:adjustRightInd w:val="0"/>
        <w:snapToGrid w:val="0"/>
        <w:spacing w:before="0" w:beforeAutospacing="0" w:after="0" w:afterAutospacing="0" w:line="500" w:lineRule="exact"/>
        <w:rPr>
          <w:rFonts w:ascii="仿宋_GB2312" w:hAnsi="仿宋" w:eastAsia="仿宋_GB2312" w:cs="仿宋"/>
          <w:b/>
          <w:sz w:val="32"/>
          <w:szCs w:val="32"/>
        </w:rPr>
      </w:pPr>
    </w:p>
    <w:p>
      <w:pPr>
        <w:pStyle w:val="4"/>
        <w:adjustRightInd w:val="0"/>
        <w:snapToGrid w:val="0"/>
        <w:spacing w:before="0" w:beforeAutospacing="0" w:after="0" w:afterAutospacing="0" w:line="500" w:lineRule="exact"/>
        <w:rPr>
          <w:rFonts w:ascii="仿宋_GB2312" w:hAnsi="仿宋" w:eastAsia="仿宋_GB2312" w:cs="仿宋"/>
          <w:b/>
          <w:sz w:val="32"/>
          <w:szCs w:val="32"/>
        </w:rPr>
      </w:pPr>
    </w:p>
    <w:p>
      <w:pPr>
        <w:pStyle w:val="4"/>
        <w:adjustRightInd w:val="0"/>
        <w:snapToGrid w:val="0"/>
        <w:spacing w:before="0" w:beforeAutospacing="0" w:after="0" w:afterAutospacing="0" w:line="500" w:lineRule="exact"/>
        <w:rPr>
          <w:rFonts w:ascii="仿宋_GB2312" w:hAnsi="仿宋" w:eastAsia="仿宋_GB2312" w:cs="仿宋"/>
          <w:b/>
          <w:sz w:val="32"/>
          <w:szCs w:val="32"/>
        </w:rPr>
      </w:pPr>
    </w:p>
    <w:p>
      <w:pPr>
        <w:pStyle w:val="4"/>
        <w:adjustRightInd w:val="0"/>
        <w:snapToGrid w:val="0"/>
        <w:spacing w:before="0" w:beforeAutospacing="0" w:after="0" w:afterAutospacing="0" w:line="500" w:lineRule="exact"/>
        <w:rPr>
          <w:rFonts w:ascii="仿宋_GB2312" w:hAnsi="仿宋" w:eastAsia="仿宋_GB2312" w:cs="仿宋"/>
          <w:b/>
          <w:sz w:val="32"/>
          <w:szCs w:val="32"/>
        </w:rPr>
      </w:pPr>
    </w:p>
    <w:p>
      <w:pPr>
        <w:pStyle w:val="4"/>
        <w:adjustRightInd w:val="0"/>
        <w:snapToGrid w:val="0"/>
        <w:spacing w:before="0" w:beforeAutospacing="0" w:after="0" w:afterAutospacing="0" w:line="500" w:lineRule="exact"/>
        <w:rPr>
          <w:rFonts w:ascii="仿宋_GB2312" w:hAnsi="仿宋" w:eastAsia="仿宋_GB2312" w:cs="仿宋"/>
          <w:b/>
          <w:sz w:val="32"/>
          <w:szCs w:val="32"/>
        </w:rPr>
      </w:pPr>
    </w:p>
    <w:p>
      <w:pPr>
        <w:pStyle w:val="4"/>
        <w:adjustRightInd w:val="0"/>
        <w:snapToGrid w:val="0"/>
        <w:spacing w:before="0" w:beforeAutospacing="0" w:after="0" w:afterAutospacing="0" w:line="500" w:lineRule="exact"/>
        <w:rPr>
          <w:rFonts w:ascii="仿宋_GB2312" w:hAnsi="仿宋" w:eastAsia="仿宋_GB2312" w:cs="仿宋"/>
          <w:b/>
          <w:sz w:val="32"/>
          <w:szCs w:val="32"/>
        </w:rPr>
      </w:pPr>
    </w:p>
    <w:p>
      <w:pPr>
        <w:pStyle w:val="4"/>
        <w:adjustRightInd w:val="0"/>
        <w:snapToGrid w:val="0"/>
        <w:spacing w:before="0" w:beforeAutospacing="0" w:after="0" w:afterAutospacing="0" w:line="500" w:lineRule="exact"/>
        <w:rPr>
          <w:rFonts w:ascii="仿宋_GB2312" w:hAnsi="仿宋" w:eastAsia="仿宋_GB2312" w:cs="仿宋"/>
          <w:b/>
          <w:sz w:val="32"/>
          <w:szCs w:val="32"/>
        </w:rPr>
      </w:pPr>
    </w:p>
    <w:p>
      <w:pPr>
        <w:pStyle w:val="4"/>
        <w:adjustRightInd w:val="0"/>
        <w:snapToGrid w:val="0"/>
        <w:spacing w:before="0" w:beforeAutospacing="0" w:after="0" w:afterAutospacing="0" w:line="500" w:lineRule="exact"/>
        <w:rPr>
          <w:rFonts w:ascii="仿宋_GB2312" w:hAnsi="仿宋" w:eastAsia="仿宋_GB2312" w:cs="仿宋"/>
          <w:b/>
          <w:sz w:val="32"/>
          <w:szCs w:val="32"/>
        </w:rPr>
      </w:pPr>
    </w:p>
    <w:p>
      <w:pPr>
        <w:pStyle w:val="4"/>
        <w:adjustRightInd w:val="0"/>
        <w:snapToGrid w:val="0"/>
        <w:spacing w:before="0" w:beforeAutospacing="0" w:after="0" w:afterAutospacing="0" w:line="500" w:lineRule="exact"/>
        <w:rPr>
          <w:rFonts w:ascii="仿宋_GB2312" w:hAnsi="仿宋" w:eastAsia="仿宋_GB2312" w:cs="仿宋"/>
          <w:b/>
          <w:sz w:val="32"/>
          <w:szCs w:val="32"/>
        </w:rPr>
      </w:pPr>
    </w:p>
    <w:p>
      <w:pPr>
        <w:pStyle w:val="4"/>
        <w:adjustRightInd w:val="0"/>
        <w:snapToGrid w:val="0"/>
        <w:spacing w:before="0" w:beforeAutospacing="0" w:after="0" w:afterAutospacing="0" w:line="500" w:lineRule="exact"/>
        <w:rPr>
          <w:rFonts w:ascii="仿宋_GB2312" w:hAnsi="仿宋" w:eastAsia="仿宋_GB2312" w:cs="仿宋"/>
          <w:b/>
          <w:sz w:val="32"/>
          <w:szCs w:val="32"/>
        </w:rPr>
      </w:pPr>
    </w:p>
    <w:p>
      <w:pPr>
        <w:pStyle w:val="4"/>
        <w:adjustRightInd w:val="0"/>
        <w:snapToGrid w:val="0"/>
        <w:spacing w:before="0" w:beforeAutospacing="0" w:after="0" w:afterAutospacing="0" w:line="500" w:lineRule="exact"/>
        <w:rPr>
          <w:rFonts w:ascii="仿宋_GB2312" w:hAnsi="仿宋" w:eastAsia="仿宋_GB2312" w:cs="仿宋"/>
          <w:b/>
          <w:sz w:val="32"/>
          <w:szCs w:val="32"/>
        </w:rPr>
      </w:pPr>
    </w:p>
    <w:p>
      <w:pPr>
        <w:pStyle w:val="4"/>
        <w:adjustRightInd w:val="0"/>
        <w:snapToGrid w:val="0"/>
        <w:spacing w:before="0" w:beforeAutospacing="0" w:after="0" w:afterAutospacing="0" w:line="500" w:lineRule="exact"/>
        <w:rPr>
          <w:rFonts w:ascii="仿宋_GB2312" w:hAnsi="仿宋" w:eastAsia="仿宋_GB2312" w:cs="仿宋"/>
          <w:b/>
          <w:sz w:val="32"/>
          <w:szCs w:val="32"/>
        </w:rPr>
      </w:pPr>
    </w:p>
    <w:p>
      <w:pPr>
        <w:pStyle w:val="4"/>
        <w:adjustRightInd w:val="0"/>
        <w:snapToGrid w:val="0"/>
        <w:spacing w:before="0" w:beforeAutospacing="0" w:after="0" w:afterAutospacing="0" w:line="500" w:lineRule="exact"/>
        <w:rPr>
          <w:rFonts w:ascii="仿宋_GB2312" w:hAnsi="仿宋" w:eastAsia="仿宋_GB2312" w:cs="仿宋"/>
          <w:b/>
          <w:sz w:val="32"/>
          <w:szCs w:val="32"/>
        </w:rPr>
      </w:pPr>
    </w:p>
    <w:p>
      <w:pPr>
        <w:pStyle w:val="4"/>
        <w:adjustRightInd w:val="0"/>
        <w:snapToGrid w:val="0"/>
        <w:spacing w:before="0" w:beforeAutospacing="0" w:after="0" w:afterAutospacing="0" w:line="500" w:lineRule="exact"/>
        <w:rPr>
          <w:rFonts w:ascii="仿宋_GB2312" w:hAnsi="仿宋" w:eastAsia="仿宋_GB2312" w:cs="仿宋"/>
          <w:b/>
          <w:sz w:val="32"/>
          <w:szCs w:val="32"/>
        </w:rPr>
      </w:pPr>
    </w:p>
    <w:p>
      <w:pPr>
        <w:pStyle w:val="4"/>
        <w:adjustRightInd w:val="0"/>
        <w:snapToGrid w:val="0"/>
        <w:spacing w:before="0" w:beforeAutospacing="0" w:after="0" w:afterAutospacing="0" w:line="360" w:lineRule="auto"/>
        <w:jc w:val="center"/>
        <w:rPr>
          <w:rFonts w:ascii="黑体" w:hAnsi="黑体" w:eastAsia="黑体"/>
          <w:bCs/>
          <w:sz w:val="36"/>
          <w:szCs w:val="36"/>
        </w:rPr>
      </w:pPr>
      <w:r>
        <w:rPr>
          <w:rFonts w:hint="eastAsia" w:ascii="黑体" w:hAnsi="黑体" w:eastAsia="黑体"/>
          <w:bCs/>
          <w:sz w:val="36"/>
          <w:szCs w:val="36"/>
        </w:rPr>
        <w:t>第一部分 部门概况</w:t>
      </w:r>
    </w:p>
    <w:p>
      <w:pPr>
        <w:pStyle w:val="4"/>
        <w:adjustRightInd w:val="0"/>
        <w:snapToGrid w:val="0"/>
        <w:spacing w:before="0" w:beforeAutospacing="0" w:after="0" w:afterAutospacing="0" w:line="360" w:lineRule="auto"/>
        <w:ind w:firstLine="627" w:firstLineChars="196"/>
        <w:jc w:val="both"/>
        <w:rPr>
          <w:rFonts w:hint="eastAsia" w:ascii="黑体" w:hAnsi="黑体" w:eastAsia="黑体"/>
          <w:bCs/>
          <w:sz w:val="32"/>
          <w:szCs w:val="32"/>
        </w:rPr>
      </w:pPr>
    </w:p>
    <w:p>
      <w:pPr>
        <w:pStyle w:val="4"/>
        <w:adjustRightInd w:val="0"/>
        <w:snapToGrid w:val="0"/>
        <w:spacing w:before="0" w:beforeAutospacing="0" w:after="0" w:afterAutospacing="0" w:line="360" w:lineRule="auto"/>
        <w:ind w:firstLine="627" w:firstLineChars="196"/>
        <w:jc w:val="both"/>
      </w:pPr>
      <w:r>
        <w:rPr>
          <w:rFonts w:hint="eastAsia" w:ascii="黑体" w:hAnsi="黑体" w:eastAsia="黑体"/>
          <w:bCs/>
          <w:sz w:val="32"/>
          <w:szCs w:val="32"/>
        </w:rPr>
        <w:t>一、主要职责</w:t>
      </w:r>
    </w:p>
    <w:p>
      <w:pPr>
        <w:pStyle w:val="4"/>
        <w:adjustRightInd w:val="0"/>
        <w:snapToGrid w:val="0"/>
        <w:spacing w:before="0" w:beforeAutospacing="0" w:after="0" w:afterAutospacing="0" w:line="360" w:lineRule="auto"/>
        <w:ind w:firstLine="627" w:firstLineChars="196"/>
        <w:jc w:val="both"/>
        <w:rPr>
          <w:rFonts w:hint="eastAsia" w:ascii="黑体" w:hAnsi="黑体" w:eastAsia="黑体"/>
          <w:bCs/>
          <w:sz w:val="32"/>
          <w:szCs w:val="32"/>
        </w:rPr>
      </w:pPr>
      <w:r>
        <w:rPr>
          <w:rFonts w:hint="eastAsia" w:ascii="仿宋_GB2312" w:hAnsi="黑体" w:eastAsia="仿宋_GB2312"/>
          <w:bCs/>
          <w:sz w:val="32"/>
          <w:szCs w:val="32"/>
        </w:rPr>
        <w:t>（一）贯彻执行党的路线、方针、政策和国家、地方法规；落实区党委、政府各项指示和决定；抓好辖区的社会主义精神文明建设。</w:t>
      </w:r>
    </w:p>
    <w:p>
      <w:pPr>
        <w:pStyle w:val="4"/>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rPr>
        <w:t>（二）以经济建设为中心，大力发展街道经济，提高社区服务能力。</w:t>
      </w:r>
    </w:p>
    <w:p>
      <w:pPr>
        <w:pStyle w:val="4"/>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lang w:eastAsia="zh-CN"/>
        </w:rPr>
      </w:pPr>
      <w:r>
        <w:rPr>
          <w:rFonts w:hint="eastAsia" w:ascii="仿宋_GB2312" w:hAnsi="黑体" w:eastAsia="仿宋_GB2312"/>
          <w:bCs/>
          <w:sz w:val="32"/>
          <w:szCs w:val="32"/>
          <w:lang w:eastAsia="zh-CN"/>
        </w:rPr>
        <w:t>（</w:t>
      </w:r>
      <w:r>
        <w:rPr>
          <w:rFonts w:hint="eastAsia" w:ascii="仿宋_GB2312" w:hAnsi="黑体" w:eastAsia="仿宋_GB2312"/>
          <w:bCs/>
          <w:sz w:val="32"/>
          <w:szCs w:val="32"/>
          <w:lang w:val="en-US" w:eastAsia="zh-CN"/>
        </w:rPr>
        <w:t>三</w:t>
      </w:r>
      <w:r>
        <w:rPr>
          <w:rFonts w:hint="eastAsia" w:ascii="仿宋_GB2312" w:hAnsi="黑体" w:eastAsia="仿宋_GB2312"/>
          <w:bCs/>
          <w:sz w:val="32"/>
          <w:szCs w:val="32"/>
          <w:lang w:eastAsia="zh-CN"/>
        </w:rPr>
        <w:t>）指导、协调和帮助居委会搞好基层组织建设。</w:t>
      </w:r>
    </w:p>
    <w:p>
      <w:pPr>
        <w:pStyle w:val="4"/>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lang w:eastAsia="zh-CN"/>
        </w:rPr>
      </w:pPr>
      <w:r>
        <w:rPr>
          <w:rFonts w:hint="eastAsia" w:ascii="仿宋_GB2312" w:hAnsi="黑体" w:eastAsia="仿宋_GB2312"/>
          <w:bCs/>
          <w:sz w:val="32"/>
          <w:szCs w:val="32"/>
          <w:lang w:eastAsia="zh-CN"/>
        </w:rPr>
        <w:t>（</w:t>
      </w:r>
      <w:r>
        <w:rPr>
          <w:rFonts w:hint="eastAsia" w:ascii="仿宋_GB2312" w:hAnsi="黑体" w:eastAsia="仿宋_GB2312"/>
          <w:bCs/>
          <w:sz w:val="32"/>
          <w:szCs w:val="32"/>
          <w:lang w:val="en-US" w:eastAsia="zh-CN"/>
        </w:rPr>
        <w:t>四</w:t>
      </w:r>
      <w:r>
        <w:rPr>
          <w:rFonts w:hint="eastAsia" w:ascii="仿宋_GB2312" w:hAnsi="黑体" w:eastAsia="仿宋_GB2312"/>
          <w:bCs/>
          <w:sz w:val="32"/>
          <w:szCs w:val="32"/>
          <w:lang w:eastAsia="zh-CN"/>
        </w:rPr>
        <w:t>）抓好辖区的社会治安综合治理。</w:t>
      </w:r>
    </w:p>
    <w:p>
      <w:pPr>
        <w:pStyle w:val="4"/>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lang w:eastAsia="zh-CN"/>
        </w:rPr>
      </w:pPr>
      <w:r>
        <w:rPr>
          <w:rFonts w:hint="eastAsia" w:ascii="仿宋_GB2312" w:hAnsi="黑体" w:eastAsia="仿宋_GB2312"/>
          <w:bCs/>
          <w:sz w:val="32"/>
          <w:szCs w:val="32"/>
          <w:lang w:eastAsia="zh-CN"/>
        </w:rPr>
        <w:t>（</w:t>
      </w:r>
      <w:r>
        <w:rPr>
          <w:rFonts w:hint="eastAsia" w:ascii="仿宋_GB2312" w:hAnsi="黑体" w:eastAsia="仿宋_GB2312"/>
          <w:bCs/>
          <w:sz w:val="32"/>
          <w:szCs w:val="32"/>
          <w:lang w:val="en-US" w:eastAsia="zh-CN"/>
        </w:rPr>
        <w:t>五</w:t>
      </w:r>
      <w:r>
        <w:rPr>
          <w:rFonts w:hint="eastAsia" w:ascii="仿宋_GB2312" w:hAnsi="黑体" w:eastAsia="仿宋_GB2312"/>
          <w:bCs/>
          <w:sz w:val="32"/>
          <w:szCs w:val="32"/>
          <w:lang w:eastAsia="zh-CN"/>
        </w:rPr>
        <w:t>）抓好</w:t>
      </w:r>
      <w:r>
        <w:rPr>
          <w:rFonts w:hint="eastAsia" w:ascii="仿宋_GB2312" w:hAnsi="黑体" w:eastAsia="仿宋_GB2312"/>
          <w:bCs/>
          <w:sz w:val="32"/>
          <w:szCs w:val="32"/>
          <w:lang w:val="en-US" w:eastAsia="zh-CN"/>
        </w:rPr>
        <w:t>卫生健康和</w:t>
      </w:r>
      <w:r>
        <w:rPr>
          <w:rFonts w:hint="eastAsia" w:ascii="仿宋_GB2312" w:hAnsi="黑体" w:eastAsia="仿宋_GB2312"/>
          <w:bCs/>
          <w:sz w:val="32"/>
          <w:szCs w:val="32"/>
          <w:lang w:eastAsia="zh-CN"/>
        </w:rPr>
        <w:t>计划生育工作。</w:t>
      </w:r>
    </w:p>
    <w:p>
      <w:pPr>
        <w:pStyle w:val="4"/>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lang w:eastAsia="zh-CN"/>
        </w:rPr>
      </w:pPr>
      <w:r>
        <w:rPr>
          <w:rFonts w:hint="eastAsia" w:ascii="仿宋_GB2312" w:hAnsi="黑体" w:eastAsia="仿宋_GB2312"/>
          <w:bCs/>
          <w:sz w:val="32"/>
          <w:szCs w:val="32"/>
          <w:lang w:eastAsia="zh-CN"/>
        </w:rPr>
        <w:t>（</w:t>
      </w:r>
      <w:r>
        <w:rPr>
          <w:rFonts w:hint="eastAsia" w:ascii="仿宋_GB2312" w:hAnsi="黑体" w:eastAsia="仿宋_GB2312"/>
          <w:bCs/>
          <w:sz w:val="32"/>
          <w:szCs w:val="32"/>
          <w:lang w:val="en-US" w:eastAsia="zh-CN"/>
        </w:rPr>
        <w:t>六</w:t>
      </w:r>
      <w:r>
        <w:rPr>
          <w:rFonts w:hint="eastAsia" w:ascii="仿宋_GB2312" w:hAnsi="黑体" w:eastAsia="仿宋_GB2312"/>
          <w:bCs/>
          <w:sz w:val="32"/>
          <w:szCs w:val="32"/>
          <w:lang w:eastAsia="zh-CN"/>
        </w:rPr>
        <w:t>）配合有关部门做好城建、城管工作，管理好居民小区、街道的环境卫生、美化、绿化工作。</w:t>
      </w:r>
    </w:p>
    <w:p>
      <w:pPr>
        <w:pStyle w:val="4"/>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lang w:eastAsia="zh-CN"/>
        </w:rPr>
      </w:pPr>
      <w:r>
        <w:rPr>
          <w:rFonts w:hint="eastAsia" w:ascii="仿宋_GB2312" w:hAnsi="黑体" w:eastAsia="仿宋_GB2312"/>
          <w:bCs/>
          <w:sz w:val="32"/>
          <w:szCs w:val="32"/>
          <w:lang w:eastAsia="zh-CN"/>
        </w:rPr>
        <w:t>（</w:t>
      </w:r>
      <w:r>
        <w:rPr>
          <w:rFonts w:hint="eastAsia" w:ascii="仿宋_GB2312" w:hAnsi="黑体" w:eastAsia="仿宋_GB2312"/>
          <w:bCs/>
          <w:sz w:val="32"/>
          <w:szCs w:val="32"/>
          <w:lang w:val="en-US" w:eastAsia="zh-CN"/>
        </w:rPr>
        <w:t>七</w:t>
      </w:r>
      <w:r>
        <w:rPr>
          <w:rFonts w:hint="eastAsia" w:ascii="仿宋_GB2312" w:hAnsi="黑体" w:eastAsia="仿宋_GB2312"/>
          <w:bCs/>
          <w:sz w:val="32"/>
          <w:szCs w:val="32"/>
          <w:lang w:eastAsia="zh-CN"/>
        </w:rPr>
        <w:t>）配合民政局部门做好辖区的民政工作、拥军优属、优抚和社会救济、社会福利等工作。</w:t>
      </w:r>
    </w:p>
    <w:p>
      <w:pPr>
        <w:pStyle w:val="4"/>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lang w:eastAsia="zh-CN"/>
        </w:rPr>
      </w:pPr>
      <w:r>
        <w:rPr>
          <w:rFonts w:hint="eastAsia" w:ascii="仿宋_GB2312" w:hAnsi="黑体" w:eastAsia="仿宋_GB2312"/>
          <w:bCs/>
          <w:sz w:val="32"/>
          <w:szCs w:val="32"/>
          <w:lang w:eastAsia="zh-CN"/>
        </w:rPr>
        <w:t>（</w:t>
      </w:r>
      <w:r>
        <w:rPr>
          <w:rFonts w:hint="eastAsia" w:ascii="仿宋_GB2312" w:hAnsi="黑体" w:eastAsia="仿宋_GB2312"/>
          <w:bCs/>
          <w:sz w:val="32"/>
          <w:szCs w:val="32"/>
          <w:lang w:val="en-US" w:eastAsia="zh-CN"/>
        </w:rPr>
        <w:t>八</w:t>
      </w:r>
      <w:r>
        <w:rPr>
          <w:rFonts w:hint="eastAsia" w:ascii="仿宋_GB2312" w:hAnsi="黑体" w:eastAsia="仿宋_GB2312"/>
          <w:bCs/>
          <w:sz w:val="32"/>
          <w:szCs w:val="32"/>
          <w:lang w:eastAsia="zh-CN"/>
        </w:rPr>
        <w:t>）协助有关部门做好辖区的民兵预备役工作、</w:t>
      </w:r>
      <w:r>
        <w:rPr>
          <w:rFonts w:hint="eastAsia" w:ascii="仿宋_GB2312" w:hAnsi="黑体" w:eastAsia="仿宋_GB2312"/>
          <w:bCs/>
          <w:sz w:val="32"/>
          <w:szCs w:val="32"/>
          <w:lang w:val="en-US" w:eastAsia="zh-CN"/>
        </w:rPr>
        <w:t>退役军人安置</w:t>
      </w:r>
      <w:r>
        <w:rPr>
          <w:rFonts w:hint="eastAsia" w:ascii="仿宋_GB2312" w:hAnsi="黑体" w:eastAsia="仿宋_GB2312"/>
          <w:bCs/>
          <w:sz w:val="32"/>
          <w:szCs w:val="32"/>
          <w:lang w:eastAsia="zh-CN"/>
        </w:rPr>
        <w:t>和科普</w:t>
      </w:r>
      <w:r>
        <w:rPr>
          <w:rFonts w:hint="eastAsia" w:ascii="仿宋_GB2312" w:hAnsi="黑体" w:eastAsia="仿宋_GB2312"/>
          <w:bCs/>
          <w:sz w:val="32"/>
          <w:szCs w:val="32"/>
          <w:lang w:val="en-US" w:eastAsia="zh-CN"/>
        </w:rPr>
        <w:t>等</w:t>
      </w:r>
      <w:r>
        <w:rPr>
          <w:rFonts w:hint="eastAsia" w:ascii="仿宋_GB2312" w:hAnsi="黑体" w:eastAsia="仿宋_GB2312"/>
          <w:bCs/>
          <w:sz w:val="32"/>
          <w:szCs w:val="32"/>
          <w:lang w:eastAsia="zh-CN"/>
        </w:rPr>
        <w:t>工作。</w:t>
      </w:r>
    </w:p>
    <w:p>
      <w:pPr>
        <w:pStyle w:val="4"/>
        <w:numPr>
          <w:ilvl w:val="0"/>
          <w:numId w:val="1"/>
        </w:numPr>
        <w:adjustRightInd w:val="0"/>
        <w:snapToGrid w:val="0"/>
        <w:spacing w:before="0" w:beforeAutospacing="0" w:after="0" w:afterAutospacing="0" w:line="360" w:lineRule="auto"/>
        <w:ind w:firstLine="627" w:firstLineChars="196"/>
        <w:jc w:val="both"/>
        <w:rPr>
          <w:rFonts w:hint="eastAsia" w:ascii="黑体" w:hAnsi="黑体" w:eastAsia="黑体"/>
          <w:bCs/>
          <w:sz w:val="32"/>
          <w:szCs w:val="32"/>
        </w:rPr>
      </w:pPr>
      <w:r>
        <w:rPr>
          <w:rFonts w:hint="eastAsia" w:ascii="黑体" w:hAnsi="黑体" w:eastAsia="黑体"/>
          <w:bCs/>
          <w:sz w:val="32"/>
          <w:szCs w:val="32"/>
        </w:rPr>
        <w:t>部门预算构成</w:t>
      </w:r>
    </w:p>
    <w:p>
      <w:pPr>
        <w:pStyle w:val="4"/>
        <w:adjustRightInd w:val="0"/>
        <w:snapToGrid w:val="0"/>
        <w:spacing w:before="0" w:beforeAutospacing="0" w:after="0" w:afterAutospacing="0" w:line="600" w:lineRule="exact"/>
        <w:ind w:firstLine="480" w:firstLineChars="150"/>
        <w:outlineLvl w:val="0"/>
        <w:rPr>
          <w:rFonts w:ascii="楷体_GB2312" w:hAnsi="仿宋" w:eastAsia="楷体_GB2312" w:cs="Times New Roman"/>
          <w:color w:val="FF0000"/>
          <w:kern w:val="2"/>
          <w:sz w:val="32"/>
          <w:szCs w:val="32"/>
        </w:rPr>
      </w:pPr>
      <w:r>
        <w:rPr>
          <w:rFonts w:hint="eastAsia" w:ascii="楷体_GB2312" w:hAnsi="仿宋" w:eastAsia="楷体_GB2312" w:cs="Times New Roman"/>
          <w:color w:val="FF0000"/>
          <w:kern w:val="2"/>
          <w:sz w:val="32"/>
          <w:szCs w:val="32"/>
          <w:lang w:val="en-US" w:eastAsia="zh-CN"/>
        </w:rPr>
        <w:t xml:space="preserve"> </w:t>
      </w:r>
      <w:r>
        <w:rPr>
          <w:rFonts w:hint="eastAsia" w:ascii="仿宋_GB2312" w:hAnsi="仿宋" w:eastAsia="仿宋_GB2312"/>
          <w:sz w:val="32"/>
          <w:szCs w:val="32"/>
        </w:rPr>
        <w:t>从预算单位构成看，</w:t>
      </w:r>
      <w:r>
        <w:rPr>
          <w:rFonts w:hint="eastAsia" w:ascii="仿宋_GB2312" w:hAnsi="仿宋" w:eastAsia="仿宋_GB2312" w:cs="仿宋"/>
          <w:bCs/>
          <w:sz w:val="32"/>
          <w:szCs w:val="32"/>
          <w:lang w:val="en-US" w:eastAsia="zh-CN"/>
        </w:rPr>
        <w:t>淮北市相山区南黎街道办事处</w:t>
      </w:r>
      <w:r>
        <w:rPr>
          <w:rFonts w:hint="eastAsia" w:ascii="仿宋_GB2312" w:hAnsi="仿宋" w:eastAsia="仿宋_GB2312"/>
          <w:sz w:val="32"/>
          <w:szCs w:val="32"/>
          <w:lang w:eastAsia="zh-CN"/>
        </w:rPr>
        <w:t>2022</w:t>
      </w:r>
      <w:r>
        <w:rPr>
          <w:rFonts w:hint="eastAsia" w:ascii="仿宋_GB2312" w:hAnsi="仿宋" w:eastAsia="仿宋_GB2312"/>
          <w:sz w:val="32"/>
          <w:szCs w:val="32"/>
        </w:rPr>
        <w:t>年度部门预算仅包括</w:t>
      </w:r>
      <w:r>
        <w:rPr>
          <w:rFonts w:hint="eastAsia" w:ascii="仿宋_GB2312" w:hAnsi="仿宋" w:eastAsia="仿宋_GB2312" w:cs="仿宋"/>
          <w:bCs/>
          <w:sz w:val="32"/>
          <w:szCs w:val="32"/>
          <w:lang w:val="en-US" w:eastAsia="zh-CN"/>
        </w:rPr>
        <w:t>淮北市相山区南黎街道办事处</w:t>
      </w:r>
      <w:r>
        <w:rPr>
          <w:rFonts w:hint="eastAsia" w:ascii="仿宋_GB2312" w:hAnsi="仿宋" w:eastAsia="仿宋_GB2312"/>
          <w:sz w:val="32"/>
          <w:szCs w:val="32"/>
        </w:rPr>
        <w:t>本级预算，无其他下属单位预算。</w:t>
      </w:r>
    </w:p>
    <w:p>
      <w:pPr>
        <w:pStyle w:val="4"/>
        <w:adjustRightInd w:val="0"/>
        <w:snapToGrid w:val="0"/>
        <w:spacing w:before="0" w:beforeAutospacing="0" w:after="0" w:afterAutospacing="0" w:line="600" w:lineRule="exact"/>
        <w:ind w:firstLine="480" w:firstLineChars="150"/>
        <w:outlineLvl w:val="0"/>
        <w:rPr>
          <w:rFonts w:hint="eastAsia" w:ascii="黑体" w:hAnsi="黑体" w:eastAsia="黑体"/>
          <w:bCs/>
          <w:sz w:val="32"/>
          <w:szCs w:val="32"/>
        </w:rPr>
      </w:pPr>
      <w:r>
        <w:rPr>
          <w:rFonts w:hint="eastAsia" w:ascii="仿宋_GB2312" w:hAnsi="仿宋" w:eastAsia="仿宋_GB2312" w:cs="仿宋"/>
          <w:bCs/>
          <w:sz w:val="32"/>
          <w:szCs w:val="32"/>
          <w:lang w:val="en-US" w:eastAsia="zh-CN"/>
        </w:rPr>
        <w:t xml:space="preserve"> </w:t>
      </w:r>
      <w:r>
        <w:rPr>
          <w:rFonts w:hint="eastAsia" w:ascii="黑体" w:hAnsi="黑体" w:eastAsia="黑体"/>
          <w:bCs/>
          <w:sz w:val="32"/>
          <w:szCs w:val="32"/>
        </w:rPr>
        <w:t>三、</w:t>
      </w:r>
      <w:r>
        <w:rPr>
          <w:rFonts w:hint="eastAsia" w:ascii="黑体" w:hAnsi="黑体" w:eastAsia="黑体"/>
          <w:bCs/>
          <w:sz w:val="32"/>
          <w:szCs w:val="32"/>
          <w:lang w:eastAsia="zh-CN"/>
        </w:rPr>
        <w:t>2022</w:t>
      </w:r>
      <w:r>
        <w:rPr>
          <w:rFonts w:hint="eastAsia" w:ascii="黑体" w:hAnsi="黑体" w:eastAsia="黑体"/>
          <w:bCs/>
          <w:sz w:val="32"/>
          <w:szCs w:val="32"/>
        </w:rPr>
        <w:t>年度主要工作任务</w:t>
      </w:r>
    </w:p>
    <w:p>
      <w:pPr>
        <w:pStyle w:val="4"/>
        <w:adjustRightInd w:val="0"/>
        <w:snapToGrid w:val="0"/>
        <w:spacing w:before="0" w:beforeAutospacing="0" w:after="0" w:afterAutospacing="0" w:line="360" w:lineRule="auto"/>
        <w:ind w:firstLine="627" w:firstLineChars="196"/>
        <w:jc w:val="both"/>
        <w:rPr>
          <w:rFonts w:hint="eastAsia" w:ascii="黑体" w:hAnsi="黑体" w:eastAsia="黑体"/>
          <w:bCs/>
          <w:sz w:val="32"/>
          <w:szCs w:val="32"/>
        </w:rPr>
      </w:pPr>
      <w:r>
        <w:rPr>
          <w:rFonts w:hint="eastAsia" w:ascii="仿宋_GB2312" w:hAnsi="黑体" w:eastAsia="仿宋_GB2312"/>
          <w:bCs/>
          <w:sz w:val="32"/>
          <w:szCs w:val="32"/>
        </w:rPr>
        <w:t>（一）紧紧围绕区委、区政府下达重点工作目标，保证完成目标任务。全力以赴做好202</w:t>
      </w:r>
      <w:r>
        <w:rPr>
          <w:rFonts w:hint="eastAsia" w:ascii="仿宋_GB2312" w:hAnsi="黑体" w:eastAsia="仿宋_GB2312"/>
          <w:bCs/>
          <w:sz w:val="32"/>
          <w:szCs w:val="32"/>
          <w:lang w:val="en-US" w:eastAsia="zh-CN"/>
        </w:rPr>
        <w:t>1</w:t>
      </w:r>
      <w:r>
        <w:rPr>
          <w:rFonts w:hint="eastAsia" w:ascii="仿宋_GB2312" w:hAnsi="黑体" w:eastAsia="仿宋_GB2312"/>
          <w:bCs/>
          <w:sz w:val="32"/>
          <w:szCs w:val="32"/>
        </w:rPr>
        <w:t>年各项工作。</w:t>
      </w:r>
    </w:p>
    <w:p>
      <w:pPr>
        <w:pStyle w:val="4"/>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lang w:eastAsia="zh-CN"/>
        </w:rPr>
      </w:pPr>
      <w:r>
        <w:rPr>
          <w:rFonts w:hint="eastAsia" w:ascii="仿宋_GB2312" w:hAnsi="黑体" w:eastAsia="仿宋_GB2312"/>
          <w:bCs/>
          <w:sz w:val="32"/>
          <w:szCs w:val="32"/>
        </w:rPr>
        <w:t>（二）进一步完善社会保障工作，确保养老、医疗保险有序开展；加大低保和社会救济工作力度</w:t>
      </w:r>
      <w:r>
        <w:rPr>
          <w:rFonts w:hint="eastAsia" w:ascii="仿宋_GB2312" w:hAnsi="黑体" w:eastAsia="仿宋_GB2312"/>
          <w:bCs/>
          <w:sz w:val="32"/>
          <w:szCs w:val="32"/>
          <w:lang w:eastAsia="zh-CN"/>
        </w:rPr>
        <w:t>。</w:t>
      </w:r>
    </w:p>
    <w:p>
      <w:pPr>
        <w:pStyle w:val="4"/>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lang w:eastAsia="zh-CN"/>
        </w:rPr>
      </w:pPr>
      <w:r>
        <w:rPr>
          <w:rFonts w:hint="eastAsia" w:ascii="仿宋_GB2312" w:hAnsi="黑体" w:eastAsia="仿宋_GB2312"/>
          <w:bCs/>
          <w:sz w:val="32"/>
          <w:szCs w:val="32"/>
          <w:lang w:eastAsia="zh-CN"/>
        </w:rPr>
        <w:t>（</w:t>
      </w:r>
      <w:r>
        <w:rPr>
          <w:rFonts w:hint="eastAsia" w:ascii="仿宋_GB2312" w:hAnsi="黑体" w:eastAsia="仿宋_GB2312"/>
          <w:bCs/>
          <w:sz w:val="32"/>
          <w:szCs w:val="32"/>
          <w:lang w:val="en-US" w:eastAsia="zh-CN"/>
        </w:rPr>
        <w:t>三</w:t>
      </w:r>
      <w:r>
        <w:rPr>
          <w:rFonts w:hint="eastAsia" w:ascii="仿宋_GB2312" w:hAnsi="黑体" w:eastAsia="仿宋_GB2312"/>
          <w:bCs/>
          <w:sz w:val="32"/>
          <w:szCs w:val="32"/>
          <w:lang w:eastAsia="zh-CN"/>
        </w:rPr>
        <w:t>）继续深化开展</w:t>
      </w:r>
      <w:r>
        <w:rPr>
          <w:rFonts w:hint="eastAsia" w:ascii="仿宋_GB2312" w:hAnsi="黑体" w:eastAsia="仿宋_GB2312"/>
          <w:bCs/>
          <w:sz w:val="32"/>
          <w:szCs w:val="32"/>
          <w:lang w:val="en-US" w:eastAsia="zh-CN"/>
        </w:rPr>
        <w:t>卫生健康和</w:t>
      </w:r>
      <w:r>
        <w:rPr>
          <w:rFonts w:hint="eastAsia" w:ascii="仿宋_GB2312" w:hAnsi="黑体" w:eastAsia="仿宋_GB2312"/>
          <w:bCs/>
          <w:sz w:val="32"/>
          <w:szCs w:val="32"/>
          <w:lang w:eastAsia="zh-CN"/>
        </w:rPr>
        <w:t>计划生育、优抚和残联工作，抓好各种节日走访慰问工作，切实为群众排忧解难。</w:t>
      </w:r>
    </w:p>
    <w:p>
      <w:pPr>
        <w:pStyle w:val="4"/>
        <w:adjustRightInd w:val="0"/>
        <w:snapToGrid w:val="0"/>
        <w:spacing w:before="0" w:beforeAutospacing="0" w:after="0" w:afterAutospacing="0" w:line="600" w:lineRule="exact"/>
        <w:ind w:firstLine="640" w:firstLineChars="200"/>
        <w:outlineLvl w:val="0"/>
        <w:rPr>
          <w:rFonts w:hint="eastAsia" w:ascii="仿宋_GB2312" w:hAnsi="黑体" w:eastAsia="仿宋_GB2312"/>
          <w:bCs/>
          <w:sz w:val="32"/>
          <w:szCs w:val="32"/>
          <w:lang w:eastAsia="zh-CN"/>
        </w:rPr>
      </w:pPr>
      <w:r>
        <w:rPr>
          <w:rFonts w:hint="eastAsia" w:ascii="仿宋_GB2312" w:hAnsi="黑体" w:eastAsia="仿宋_GB2312"/>
          <w:bCs/>
          <w:sz w:val="32"/>
          <w:szCs w:val="32"/>
          <w:lang w:eastAsia="zh-CN"/>
        </w:rPr>
        <w:t>（</w:t>
      </w:r>
      <w:r>
        <w:rPr>
          <w:rFonts w:hint="eastAsia" w:ascii="仿宋_GB2312" w:hAnsi="黑体" w:eastAsia="仿宋_GB2312"/>
          <w:bCs/>
          <w:sz w:val="32"/>
          <w:szCs w:val="32"/>
          <w:lang w:val="en-US" w:eastAsia="zh-CN"/>
        </w:rPr>
        <w:t>四</w:t>
      </w:r>
      <w:r>
        <w:rPr>
          <w:rFonts w:hint="eastAsia" w:ascii="仿宋_GB2312" w:hAnsi="黑体" w:eastAsia="仿宋_GB2312"/>
          <w:bCs/>
          <w:sz w:val="32"/>
          <w:szCs w:val="32"/>
          <w:lang w:eastAsia="zh-CN"/>
        </w:rPr>
        <w:t>）继续抓好信访工作，确保辖区稳定。继续配合市、区政府做好信访稳定工作，确保自身不发生信访问题，力争全年无赴省上京信访案件。</w:t>
      </w:r>
    </w:p>
    <w:p>
      <w:pPr>
        <w:pStyle w:val="4"/>
        <w:adjustRightInd w:val="0"/>
        <w:snapToGrid w:val="0"/>
        <w:spacing w:before="0" w:beforeAutospacing="0" w:after="0" w:afterAutospacing="0" w:line="360" w:lineRule="auto"/>
        <w:rPr>
          <w:rFonts w:ascii="黑体" w:hAnsi="黑体" w:eastAsia="黑体"/>
          <w:bCs/>
          <w:sz w:val="36"/>
          <w:szCs w:val="36"/>
        </w:rPr>
      </w:pPr>
    </w:p>
    <w:p>
      <w:pPr>
        <w:numPr>
          <w:ilvl w:val="0"/>
          <w:numId w:val="2"/>
        </w:numPr>
        <w:jc w:val="center"/>
        <w:rPr>
          <w:rFonts w:hint="eastAsia" w:ascii="黑体" w:hAnsi="黑体" w:eastAsia="黑体"/>
          <w:bCs/>
          <w:sz w:val="36"/>
          <w:szCs w:val="36"/>
        </w:rPr>
      </w:pPr>
      <w:r>
        <w:rPr>
          <w:rFonts w:hint="eastAsia" w:ascii="黑体" w:hAnsi="黑体" w:eastAsia="黑体"/>
          <w:bCs/>
          <w:sz w:val="36"/>
          <w:szCs w:val="36"/>
          <w:lang w:eastAsia="zh-CN"/>
        </w:rPr>
        <w:t>2022</w:t>
      </w:r>
      <w:r>
        <w:rPr>
          <w:rFonts w:hint="eastAsia" w:ascii="黑体" w:hAnsi="黑体" w:eastAsia="黑体"/>
          <w:bCs/>
          <w:sz w:val="36"/>
          <w:szCs w:val="36"/>
        </w:rPr>
        <w:t>年部门</w:t>
      </w:r>
      <w:r>
        <w:rPr>
          <w:rFonts w:hint="eastAsia" w:ascii="黑体" w:hAnsi="黑体" w:eastAsia="黑体"/>
          <w:bCs/>
          <w:sz w:val="36"/>
          <w:szCs w:val="36"/>
          <w:u w:val="single"/>
        </w:rPr>
        <w:t>（单位）</w:t>
      </w:r>
      <w:r>
        <w:rPr>
          <w:rFonts w:hint="eastAsia" w:ascii="黑体" w:hAnsi="黑体" w:eastAsia="黑体"/>
          <w:bCs/>
          <w:sz w:val="36"/>
          <w:szCs w:val="36"/>
        </w:rPr>
        <w:t>预算表</w:t>
      </w:r>
    </w:p>
    <w:p>
      <w:pPr>
        <w:pStyle w:val="4"/>
        <w:adjustRightInd w:val="0"/>
        <w:snapToGrid w:val="0"/>
        <w:spacing w:before="0" w:beforeAutospacing="0" w:after="0" w:afterAutospacing="0" w:line="600" w:lineRule="exact"/>
        <w:jc w:val="both"/>
        <w:rPr>
          <w:rFonts w:hint="eastAsia" w:ascii="仿宋_GB2312" w:hAnsi="仿宋" w:eastAsia="仿宋_GB2312" w:cs="Times New Roman"/>
          <w:kern w:val="2"/>
          <w:sz w:val="32"/>
          <w:szCs w:val="32"/>
        </w:rPr>
      </w:pPr>
    </w:p>
    <w:p>
      <w:pPr>
        <w:pStyle w:val="4"/>
        <w:adjustRightInd w:val="0"/>
        <w:snapToGrid w:val="0"/>
        <w:spacing w:before="0" w:beforeAutospacing="0" w:after="0" w:afterAutospacing="0" w:line="600" w:lineRule="exact"/>
        <w:ind w:firstLine="640" w:firstLineChars="200"/>
        <w:jc w:val="both"/>
        <w:rPr>
          <w:rFonts w:hint="eastAsia" w:ascii="仿宋_GB2312" w:hAnsi="仿宋" w:eastAsia="仿宋_GB2312" w:cs="Times New Roman"/>
          <w:kern w:val="2"/>
          <w:sz w:val="32"/>
          <w:szCs w:val="32"/>
          <w:lang w:eastAsia="zh-CN"/>
        </w:rPr>
      </w:pPr>
      <w:r>
        <w:rPr>
          <w:rFonts w:hint="eastAsia" w:ascii="仿宋_GB2312" w:hAnsi="仿宋" w:eastAsia="仿宋_GB2312" w:cs="Times New Roman"/>
          <w:kern w:val="2"/>
          <w:sz w:val="32"/>
          <w:szCs w:val="32"/>
        </w:rPr>
        <w:t>见“附件</w:t>
      </w:r>
      <w:r>
        <w:rPr>
          <w:rFonts w:hint="eastAsia" w:ascii="仿宋_GB2312" w:hAnsi="仿宋" w:eastAsia="仿宋_GB2312" w:cs="Times New Roman"/>
          <w:kern w:val="2"/>
          <w:sz w:val="32"/>
          <w:szCs w:val="32"/>
          <w:lang w:val="en-US" w:eastAsia="zh-CN"/>
        </w:rPr>
        <w:t>1-2：淮北市相山区南黎街道办事处</w:t>
      </w:r>
      <w:r>
        <w:rPr>
          <w:rFonts w:hint="eastAsia" w:ascii="仿宋_GB2312" w:hAnsi="仿宋" w:eastAsia="仿宋_GB2312" w:cs="Times New Roman"/>
          <w:kern w:val="2"/>
          <w:sz w:val="32"/>
          <w:szCs w:val="32"/>
        </w:rPr>
        <w:t>202</w:t>
      </w:r>
      <w:r>
        <w:rPr>
          <w:rFonts w:hint="eastAsia" w:ascii="仿宋_GB2312" w:hAnsi="仿宋" w:eastAsia="仿宋_GB2312" w:cs="Times New Roman"/>
          <w:kern w:val="2"/>
          <w:sz w:val="32"/>
          <w:szCs w:val="32"/>
          <w:lang w:val="en-US" w:eastAsia="zh-CN"/>
        </w:rPr>
        <w:t>2</w:t>
      </w:r>
      <w:r>
        <w:rPr>
          <w:rFonts w:hint="eastAsia" w:ascii="仿宋_GB2312" w:hAnsi="仿宋" w:eastAsia="仿宋_GB2312" w:cs="Times New Roman"/>
          <w:kern w:val="2"/>
          <w:sz w:val="32"/>
          <w:szCs w:val="32"/>
        </w:rPr>
        <w:t>年部门预算</w:t>
      </w:r>
      <w:r>
        <w:rPr>
          <w:rFonts w:hint="eastAsia" w:ascii="仿宋_GB2312" w:hAnsi="仿宋" w:eastAsia="仿宋_GB2312" w:cs="Times New Roman"/>
          <w:kern w:val="2"/>
          <w:sz w:val="32"/>
          <w:szCs w:val="32"/>
          <w:lang w:val="en-US" w:eastAsia="zh-CN"/>
        </w:rPr>
        <w:t>公开</w:t>
      </w:r>
      <w:r>
        <w:rPr>
          <w:rFonts w:hint="eastAsia" w:ascii="仿宋_GB2312" w:hAnsi="仿宋" w:eastAsia="仿宋_GB2312" w:cs="Times New Roman"/>
          <w:kern w:val="2"/>
          <w:sz w:val="32"/>
          <w:szCs w:val="32"/>
        </w:rPr>
        <w:t>表</w:t>
      </w:r>
      <w:r>
        <w:rPr>
          <w:rFonts w:hint="eastAsia" w:ascii="仿宋_GB2312" w:hAnsi="仿宋" w:eastAsia="仿宋_GB2312" w:cs="Times New Roman"/>
          <w:kern w:val="2"/>
          <w:sz w:val="32"/>
          <w:szCs w:val="32"/>
          <w:lang w:eastAsia="zh-CN"/>
        </w:rPr>
        <w:t>”。</w:t>
      </w:r>
    </w:p>
    <w:p/>
    <w:p/>
    <w:p>
      <w:pPr>
        <w:pStyle w:val="4"/>
        <w:adjustRightInd w:val="0"/>
        <w:snapToGrid w:val="0"/>
        <w:spacing w:before="0" w:beforeAutospacing="0" w:after="0" w:afterAutospacing="0" w:line="600" w:lineRule="exact"/>
        <w:jc w:val="center"/>
        <w:rPr>
          <w:rFonts w:ascii="黑体" w:hAnsi="黑体" w:eastAsia="黑体"/>
          <w:bCs/>
          <w:sz w:val="36"/>
          <w:szCs w:val="36"/>
        </w:rPr>
      </w:pPr>
      <w:r>
        <w:rPr>
          <w:rFonts w:hint="eastAsia" w:ascii="黑体" w:hAnsi="黑体" w:eastAsia="黑体"/>
          <w:bCs/>
          <w:sz w:val="36"/>
          <w:szCs w:val="36"/>
        </w:rPr>
        <w:t xml:space="preserve">第三部分 </w:t>
      </w:r>
      <w:r>
        <w:rPr>
          <w:rFonts w:hint="eastAsia" w:ascii="黑体" w:hAnsi="黑体" w:eastAsia="黑体"/>
          <w:bCs/>
          <w:sz w:val="36"/>
          <w:szCs w:val="36"/>
          <w:lang w:eastAsia="zh-CN"/>
        </w:rPr>
        <w:t>2022</w:t>
      </w:r>
      <w:r>
        <w:rPr>
          <w:rFonts w:hint="eastAsia" w:ascii="黑体" w:hAnsi="黑体" w:eastAsia="黑体"/>
          <w:bCs/>
          <w:sz w:val="36"/>
          <w:szCs w:val="36"/>
        </w:rPr>
        <w:t>年部门预算情况说明</w:t>
      </w:r>
    </w:p>
    <w:p>
      <w:pPr>
        <w:pStyle w:val="4"/>
        <w:adjustRightInd w:val="0"/>
        <w:snapToGrid w:val="0"/>
        <w:spacing w:before="0" w:beforeAutospacing="0" w:after="0" w:afterAutospacing="0" w:line="600" w:lineRule="exact"/>
        <w:rPr>
          <w:rFonts w:ascii="黑体" w:hAnsi="黑体" w:eastAsia="黑体"/>
          <w:bCs/>
          <w:sz w:val="32"/>
          <w:szCs w:val="32"/>
        </w:rPr>
      </w:pPr>
    </w:p>
    <w:p>
      <w:pPr>
        <w:pStyle w:val="4"/>
        <w:adjustRightInd w:val="0"/>
        <w:snapToGrid w:val="0"/>
        <w:spacing w:before="0" w:beforeAutospacing="0" w:after="0" w:afterAutospacing="0" w:line="600" w:lineRule="exact"/>
        <w:ind w:firstLine="640" w:firstLineChars="200"/>
        <w:rPr>
          <w:rFonts w:ascii="黑体" w:hAnsi="仿宋" w:eastAsia="黑体"/>
          <w:color w:val="000000" w:themeColor="text1"/>
          <w:sz w:val="32"/>
          <w:szCs w:val="32"/>
        </w:rPr>
      </w:pPr>
      <w:r>
        <w:rPr>
          <w:rFonts w:hint="eastAsia" w:ascii="黑体" w:hAnsi="仿宋" w:eastAsia="黑体"/>
          <w:color w:val="000000" w:themeColor="text1"/>
          <w:sz w:val="32"/>
          <w:szCs w:val="32"/>
        </w:rPr>
        <w:t>一、关于</w:t>
      </w:r>
      <w:r>
        <w:rPr>
          <w:rFonts w:hint="eastAsia" w:ascii="黑体" w:hAnsi="仿宋" w:eastAsia="黑体"/>
          <w:color w:val="000000" w:themeColor="text1"/>
          <w:sz w:val="32"/>
          <w:szCs w:val="32"/>
          <w:lang w:eastAsia="zh-CN"/>
        </w:rPr>
        <w:t>2022</w:t>
      </w:r>
      <w:r>
        <w:rPr>
          <w:rFonts w:hint="eastAsia" w:ascii="黑体" w:hAnsi="仿宋" w:eastAsia="黑体"/>
          <w:color w:val="000000" w:themeColor="text1"/>
          <w:sz w:val="32"/>
          <w:szCs w:val="32"/>
        </w:rPr>
        <w:t>年收支总表的说明</w:t>
      </w:r>
    </w:p>
    <w:p>
      <w:pPr>
        <w:pStyle w:val="4"/>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按照综合预算的原则，</w:t>
      </w:r>
      <w:r>
        <w:rPr>
          <w:rFonts w:hint="eastAsia" w:ascii="仿宋_GB2312" w:hAnsi="仿宋" w:eastAsia="仿宋_GB2312"/>
          <w:sz w:val="32"/>
          <w:szCs w:val="32"/>
          <w:lang w:val="en-US" w:eastAsia="zh-CN"/>
        </w:rPr>
        <w:t>淮北市相山区南黎街道办事处</w:t>
      </w:r>
      <w:r>
        <w:rPr>
          <w:rFonts w:hint="eastAsia" w:ascii="仿宋_GB2312" w:hAnsi="仿宋" w:eastAsia="仿宋_GB2312"/>
          <w:sz w:val="32"/>
          <w:szCs w:val="32"/>
        </w:rPr>
        <w:t>所有收入和支出均纳入部门预算管理。</w:t>
      </w:r>
      <w:r>
        <w:rPr>
          <w:rFonts w:hint="eastAsia" w:ascii="仿宋_GB2312" w:hAnsi="仿宋" w:eastAsia="仿宋_GB2312"/>
          <w:sz w:val="32"/>
          <w:szCs w:val="32"/>
          <w:lang w:val="en-US" w:eastAsia="zh-CN"/>
        </w:rPr>
        <w:t>淮北市相山区南黎街道办事处</w:t>
      </w:r>
      <w:r>
        <w:rPr>
          <w:rFonts w:hint="eastAsia" w:ascii="仿宋_GB2312" w:hAnsi="仿宋" w:eastAsia="仿宋_GB2312"/>
          <w:sz w:val="32"/>
          <w:szCs w:val="32"/>
          <w:lang w:eastAsia="zh-CN"/>
        </w:rPr>
        <w:t>2022</w:t>
      </w:r>
      <w:r>
        <w:rPr>
          <w:rFonts w:hint="eastAsia" w:ascii="仿宋_GB2312" w:hAnsi="仿宋" w:eastAsia="仿宋_GB2312"/>
          <w:sz w:val="32"/>
          <w:szCs w:val="32"/>
        </w:rPr>
        <w:t>年收支总预算</w:t>
      </w:r>
      <w:r>
        <w:rPr>
          <w:rFonts w:hint="eastAsia" w:ascii="仿宋_GB2312" w:hAnsi="仿宋" w:eastAsia="仿宋_GB2312"/>
          <w:sz w:val="32"/>
          <w:szCs w:val="32"/>
          <w:lang w:val="en-US" w:eastAsia="zh-CN"/>
        </w:rPr>
        <w:t>2740.95</w:t>
      </w:r>
      <w:r>
        <w:rPr>
          <w:rFonts w:hint="eastAsia" w:ascii="仿宋_GB2312" w:hAnsi="仿宋" w:eastAsia="仿宋_GB2312"/>
          <w:sz w:val="32"/>
          <w:szCs w:val="32"/>
        </w:rPr>
        <w:t>万元，收入</w:t>
      </w:r>
      <w:r>
        <w:rPr>
          <w:rFonts w:hint="eastAsia" w:ascii="仿宋_GB2312" w:hAnsi="仿宋" w:eastAsia="仿宋_GB2312"/>
          <w:sz w:val="32"/>
          <w:szCs w:val="32"/>
          <w:lang w:val="en-US" w:eastAsia="zh-CN"/>
        </w:rPr>
        <w:t>全部是</w:t>
      </w:r>
      <w:r>
        <w:rPr>
          <w:rFonts w:hint="eastAsia" w:ascii="仿宋_GB2312" w:hAnsi="仿宋" w:eastAsia="仿宋_GB2312"/>
          <w:sz w:val="32"/>
          <w:szCs w:val="32"/>
        </w:rPr>
        <w:t>一般公共预算拨款收入，支出包括：社会保障和就业支出、卫生健康支出、</w:t>
      </w:r>
      <w:r>
        <w:rPr>
          <w:rFonts w:hint="eastAsia" w:ascii="仿宋_GB2312" w:hAnsi="仿宋" w:eastAsia="仿宋_GB2312"/>
          <w:sz w:val="32"/>
          <w:szCs w:val="32"/>
          <w:lang w:val="en-US" w:eastAsia="zh-CN"/>
        </w:rPr>
        <w:t>城乡社区支出、</w:t>
      </w:r>
      <w:r>
        <w:rPr>
          <w:rFonts w:hint="eastAsia" w:ascii="仿宋_GB2312" w:hAnsi="仿宋" w:eastAsia="仿宋_GB2312"/>
          <w:sz w:val="32"/>
          <w:szCs w:val="32"/>
        </w:rPr>
        <w:t>住房保障支出。</w:t>
      </w:r>
    </w:p>
    <w:p>
      <w:pPr>
        <w:pStyle w:val="4"/>
        <w:adjustRightInd w:val="0"/>
        <w:snapToGrid w:val="0"/>
        <w:spacing w:before="0" w:beforeAutospacing="0" w:after="0" w:afterAutospacing="0" w:line="600" w:lineRule="exact"/>
        <w:ind w:firstLine="627" w:firstLineChars="196"/>
        <w:rPr>
          <w:rFonts w:ascii="黑体" w:hAnsi="仿宋" w:eastAsia="黑体"/>
          <w:color w:val="000000" w:themeColor="text1"/>
          <w:sz w:val="32"/>
          <w:szCs w:val="32"/>
        </w:rPr>
      </w:pPr>
      <w:r>
        <w:rPr>
          <w:rFonts w:hint="eastAsia" w:ascii="黑体" w:hAnsi="仿宋" w:eastAsia="黑体"/>
          <w:color w:val="000000" w:themeColor="text1"/>
          <w:sz w:val="32"/>
          <w:szCs w:val="32"/>
        </w:rPr>
        <w:t>二、关于</w:t>
      </w:r>
      <w:r>
        <w:rPr>
          <w:rFonts w:hint="eastAsia" w:ascii="黑体" w:hAnsi="仿宋" w:eastAsia="黑体"/>
          <w:color w:val="000000" w:themeColor="text1"/>
          <w:sz w:val="32"/>
          <w:szCs w:val="32"/>
          <w:lang w:eastAsia="zh-CN"/>
        </w:rPr>
        <w:t>2022</w:t>
      </w:r>
      <w:r>
        <w:rPr>
          <w:rFonts w:hint="eastAsia" w:ascii="黑体" w:hAnsi="仿宋" w:eastAsia="黑体"/>
          <w:color w:val="000000" w:themeColor="text1"/>
          <w:sz w:val="32"/>
          <w:szCs w:val="32"/>
        </w:rPr>
        <w:t>年收入总表的说明</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淮北市相山区南黎街道办事处</w:t>
      </w:r>
      <w:r>
        <w:rPr>
          <w:rFonts w:hint="eastAsia" w:ascii="仿宋_GB2312" w:hAnsi="仿宋" w:eastAsia="仿宋_GB2312"/>
          <w:sz w:val="32"/>
          <w:szCs w:val="32"/>
          <w:lang w:eastAsia="zh-CN"/>
        </w:rPr>
        <w:t>2022</w:t>
      </w:r>
      <w:r>
        <w:rPr>
          <w:rFonts w:hint="eastAsia" w:ascii="仿宋_GB2312" w:hAnsi="仿宋" w:eastAsia="仿宋_GB2312"/>
          <w:sz w:val="32"/>
          <w:szCs w:val="32"/>
        </w:rPr>
        <w:t>年收入预算</w:t>
      </w:r>
      <w:r>
        <w:rPr>
          <w:rFonts w:hint="eastAsia" w:ascii="仿宋_GB2312" w:hAnsi="仿宋" w:eastAsia="仿宋_GB2312"/>
          <w:sz w:val="32"/>
          <w:szCs w:val="32"/>
          <w:lang w:val="en-US" w:eastAsia="zh-CN"/>
        </w:rPr>
        <w:t>2740.95</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收入全部为</w:t>
      </w:r>
      <w:r>
        <w:rPr>
          <w:rFonts w:hint="eastAsia" w:ascii="仿宋_GB2312" w:hAnsi="仿宋" w:eastAsia="仿宋_GB2312"/>
          <w:sz w:val="32"/>
          <w:szCs w:val="32"/>
        </w:rPr>
        <w:t>本年收入</w:t>
      </w:r>
      <w:r>
        <w:rPr>
          <w:rFonts w:hint="eastAsia" w:ascii="仿宋_GB2312" w:hAnsi="仿宋" w:eastAsia="仿宋_GB2312"/>
          <w:sz w:val="32"/>
          <w:szCs w:val="32"/>
          <w:lang w:val="en-US" w:eastAsia="zh-CN"/>
        </w:rPr>
        <w:t>2740.95</w:t>
      </w:r>
      <w:r>
        <w:rPr>
          <w:rFonts w:hint="eastAsia" w:ascii="仿宋_GB2312" w:hAnsi="仿宋" w:eastAsia="仿宋_GB2312"/>
          <w:sz w:val="32"/>
          <w:szCs w:val="32"/>
        </w:rPr>
        <w:t>万元。</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（一）本年收入</w:t>
      </w:r>
      <w:r>
        <w:rPr>
          <w:rFonts w:hint="eastAsia" w:ascii="仿宋_GB2312" w:hAnsi="仿宋" w:eastAsia="仿宋_GB2312"/>
          <w:sz w:val="32"/>
          <w:szCs w:val="32"/>
          <w:lang w:val="en-US" w:eastAsia="zh-CN"/>
        </w:rPr>
        <w:t>2740.95</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收入全部为</w:t>
      </w:r>
      <w:r>
        <w:rPr>
          <w:rFonts w:hint="eastAsia" w:ascii="仿宋_GB2312" w:hAnsi="仿宋" w:eastAsia="仿宋_GB2312"/>
          <w:sz w:val="32"/>
          <w:szCs w:val="32"/>
        </w:rPr>
        <w:t>一般公共预算拨款收入</w:t>
      </w:r>
      <w:r>
        <w:rPr>
          <w:rFonts w:hint="eastAsia" w:ascii="仿宋_GB2312" w:hAnsi="仿宋" w:eastAsia="仿宋_GB2312"/>
          <w:sz w:val="32"/>
          <w:szCs w:val="32"/>
          <w:lang w:val="en-US" w:eastAsia="zh-CN"/>
        </w:rPr>
        <w:t>2740.95</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100</w:t>
      </w:r>
      <w:r>
        <w:rPr>
          <w:rFonts w:hint="eastAsia" w:ascii="仿宋_GB2312" w:hAnsi="仿宋" w:eastAsia="仿宋_GB2312"/>
          <w:sz w:val="32"/>
          <w:szCs w:val="32"/>
        </w:rPr>
        <w:t>%，比202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379.99</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16.09</w:t>
      </w:r>
      <w:r>
        <w:rPr>
          <w:rFonts w:hint="eastAsia" w:ascii="仿宋_GB2312" w:hAnsi="仿宋" w:eastAsia="仿宋_GB2312"/>
          <w:sz w:val="32"/>
          <w:szCs w:val="32"/>
        </w:rPr>
        <w:t>%，增长原因主要是</w:t>
      </w:r>
      <w:r>
        <w:rPr>
          <w:rFonts w:hint="eastAsia" w:ascii="仿宋_GB2312" w:hAnsi="仿宋" w:eastAsia="仿宋_GB2312" w:cs="Times New Roman"/>
          <w:kern w:val="2"/>
          <w:sz w:val="32"/>
          <w:szCs w:val="32"/>
          <w:lang w:val="en-US" w:eastAsia="zh-CN"/>
        </w:rPr>
        <w:t>聘用人员的增加，相关收入增加</w:t>
      </w:r>
      <w:r>
        <w:rPr>
          <w:rFonts w:hint="eastAsia" w:ascii="仿宋_GB2312" w:hAnsi="仿宋" w:eastAsia="仿宋_GB2312"/>
          <w:sz w:val="32"/>
          <w:szCs w:val="32"/>
        </w:rPr>
        <w:t>。</w:t>
      </w:r>
    </w:p>
    <w:p>
      <w:pPr>
        <w:adjustRightInd w:val="0"/>
        <w:snapToGrid w:val="0"/>
        <w:spacing w:line="600" w:lineRule="exact"/>
        <w:ind w:firstLine="640" w:firstLineChars="200"/>
        <w:rPr>
          <w:rFonts w:ascii="黑体" w:hAnsi="仿宋" w:eastAsia="黑体" w:cs="宋体"/>
          <w:color w:val="000000" w:themeColor="text1"/>
          <w:kern w:val="0"/>
          <w:sz w:val="32"/>
          <w:szCs w:val="32"/>
        </w:rPr>
      </w:pPr>
      <w:r>
        <w:rPr>
          <w:rFonts w:hint="eastAsia" w:ascii="黑体" w:hAnsi="仿宋" w:eastAsia="黑体" w:cs="宋体"/>
          <w:color w:val="000000" w:themeColor="text1"/>
          <w:kern w:val="0"/>
          <w:sz w:val="32"/>
          <w:szCs w:val="32"/>
        </w:rPr>
        <w:t>三、关于</w:t>
      </w:r>
      <w:r>
        <w:rPr>
          <w:rFonts w:hint="eastAsia" w:ascii="黑体" w:hAnsi="仿宋" w:eastAsia="黑体" w:cs="宋体"/>
          <w:color w:val="000000" w:themeColor="text1"/>
          <w:kern w:val="0"/>
          <w:sz w:val="32"/>
          <w:szCs w:val="32"/>
          <w:lang w:eastAsia="zh-CN"/>
        </w:rPr>
        <w:t>2022</w:t>
      </w:r>
      <w:r>
        <w:rPr>
          <w:rFonts w:hint="eastAsia" w:ascii="黑体" w:hAnsi="仿宋" w:eastAsia="黑体" w:cs="宋体"/>
          <w:color w:val="000000" w:themeColor="text1"/>
          <w:kern w:val="0"/>
          <w:sz w:val="32"/>
          <w:szCs w:val="32"/>
        </w:rPr>
        <w:t>年支出总表的说明</w:t>
      </w:r>
    </w:p>
    <w:p>
      <w:pPr>
        <w:adjustRightInd w:val="0"/>
        <w:snapToGrid w:val="0"/>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sz w:val="32"/>
          <w:szCs w:val="32"/>
          <w:lang w:val="en-US" w:eastAsia="zh-CN"/>
        </w:rPr>
        <w:t>淮北市相山区南黎街道办事处</w:t>
      </w:r>
      <w:r>
        <w:rPr>
          <w:rFonts w:hint="eastAsia" w:ascii="仿宋_GB2312" w:hAnsi="仿宋" w:eastAsia="仿宋_GB2312" w:cs="Times New Roman"/>
          <w:sz w:val="32"/>
          <w:szCs w:val="32"/>
          <w:lang w:eastAsia="zh-CN"/>
        </w:rPr>
        <w:t>2022</w:t>
      </w:r>
      <w:r>
        <w:rPr>
          <w:rFonts w:hint="eastAsia" w:ascii="仿宋_GB2312" w:hAnsi="仿宋" w:eastAsia="仿宋_GB2312" w:cs="Times New Roman"/>
          <w:sz w:val="32"/>
          <w:szCs w:val="32"/>
        </w:rPr>
        <w:t>年支出预算</w:t>
      </w:r>
      <w:r>
        <w:rPr>
          <w:rFonts w:hint="eastAsia" w:ascii="仿宋_GB2312" w:hAnsi="仿宋" w:eastAsia="仿宋_GB2312" w:cs="Times New Roman"/>
          <w:sz w:val="32"/>
          <w:szCs w:val="32"/>
          <w:lang w:val="en-US" w:eastAsia="zh-CN"/>
        </w:rPr>
        <w:t>2740.95</w:t>
      </w:r>
      <w:r>
        <w:rPr>
          <w:rFonts w:hint="eastAsia" w:ascii="仿宋_GB2312" w:hAnsi="仿宋" w:eastAsia="仿宋_GB2312" w:cs="Times New Roman"/>
          <w:sz w:val="32"/>
          <w:szCs w:val="32"/>
        </w:rPr>
        <w:t>万元，比</w:t>
      </w:r>
      <w:r>
        <w:rPr>
          <w:rFonts w:hint="eastAsia" w:ascii="仿宋_GB2312" w:hAnsi="仿宋" w:eastAsia="仿宋_GB2312" w:cs="Times New Roman"/>
          <w:sz w:val="32"/>
          <w:szCs w:val="32"/>
          <w:lang w:eastAsia="zh-CN"/>
        </w:rPr>
        <w:t>2021</w:t>
      </w:r>
      <w:r>
        <w:rPr>
          <w:rFonts w:hint="eastAsia" w:ascii="仿宋_GB2312" w:hAnsi="仿宋" w:eastAsia="仿宋_GB2312" w:cs="Times New Roman"/>
          <w:sz w:val="32"/>
          <w:szCs w:val="32"/>
        </w:rPr>
        <w:t>年预算增加</w:t>
      </w:r>
      <w:r>
        <w:rPr>
          <w:rFonts w:hint="eastAsia" w:ascii="仿宋_GB2312" w:hAnsi="仿宋" w:eastAsia="仿宋_GB2312" w:cs="Times New Roman"/>
          <w:sz w:val="32"/>
          <w:szCs w:val="32"/>
          <w:lang w:val="en-US" w:eastAsia="zh-CN"/>
        </w:rPr>
        <w:t>379.99</w:t>
      </w:r>
      <w:r>
        <w:rPr>
          <w:rFonts w:hint="eastAsia" w:ascii="仿宋_GB2312" w:hAnsi="仿宋" w:eastAsia="仿宋_GB2312" w:cs="Times New Roman"/>
          <w:sz w:val="32"/>
          <w:szCs w:val="32"/>
        </w:rPr>
        <w:t>万元，增长</w:t>
      </w:r>
      <w:r>
        <w:rPr>
          <w:rFonts w:hint="eastAsia" w:ascii="仿宋_GB2312" w:hAnsi="仿宋" w:eastAsia="仿宋_GB2312" w:cs="Times New Roman"/>
          <w:sz w:val="32"/>
          <w:szCs w:val="32"/>
          <w:lang w:val="en-US" w:eastAsia="zh-CN"/>
        </w:rPr>
        <w:t>16.09</w:t>
      </w:r>
      <w:r>
        <w:rPr>
          <w:rFonts w:hint="eastAsia" w:ascii="仿宋_GB2312" w:hAnsi="仿宋" w:eastAsia="仿宋_GB2312" w:cs="Times New Roman"/>
          <w:sz w:val="32"/>
          <w:szCs w:val="32"/>
        </w:rPr>
        <w:t>%，增长原因主要是</w:t>
      </w:r>
      <w:r>
        <w:rPr>
          <w:rFonts w:hint="eastAsia" w:ascii="仿宋_GB2312" w:hAnsi="仿宋" w:eastAsia="仿宋_GB2312" w:cs="Times New Roman"/>
          <w:kern w:val="2"/>
          <w:sz w:val="32"/>
          <w:szCs w:val="32"/>
          <w:lang w:val="en-US" w:eastAsia="zh-CN"/>
        </w:rPr>
        <w:t>聘用人员的增加，相关支出增加</w:t>
      </w:r>
      <w:r>
        <w:rPr>
          <w:rFonts w:hint="eastAsia" w:ascii="仿宋_GB2312" w:hAnsi="仿宋" w:eastAsia="仿宋_GB2312" w:cs="Times New Roman"/>
          <w:sz w:val="32"/>
          <w:szCs w:val="32"/>
        </w:rPr>
        <w:t>。其中，基本支出</w:t>
      </w:r>
      <w:r>
        <w:rPr>
          <w:rFonts w:hint="eastAsia" w:ascii="仿宋_GB2312" w:hAnsi="仿宋" w:eastAsia="仿宋_GB2312" w:cs="Times New Roman"/>
          <w:sz w:val="32"/>
          <w:szCs w:val="32"/>
          <w:lang w:val="en-US" w:eastAsia="zh-CN"/>
        </w:rPr>
        <w:t>1849.93</w:t>
      </w:r>
      <w:r>
        <w:rPr>
          <w:rFonts w:hint="eastAsia" w:ascii="仿宋_GB2312" w:hAnsi="仿宋" w:eastAsia="仿宋_GB2312" w:cs="Times New Roman"/>
          <w:sz w:val="32"/>
          <w:szCs w:val="32"/>
        </w:rPr>
        <w:t>万元，占</w:t>
      </w:r>
      <w:r>
        <w:rPr>
          <w:rFonts w:hint="eastAsia" w:ascii="仿宋_GB2312" w:hAnsi="仿宋" w:eastAsia="仿宋_GB2312" w:cs="Times New Roman"/>
          <w:sz w:val="32"/>
          <w:szCs w:val="32"/>
          <w:lang w:val="en-US" w:eastAsia="zh-CN"/>
        </w:rPr>
        <w:t>67.49</w:t>
      </w:r>
      <w:r>
        <w:rPr>
          <w:rFonts w:hint="eastAsia" w:ascii="仿宋_GB2312" w:hAnsi="仿宋" w:eastAsia="仿宋_GB2312" w:cs="Times New Roman"/>
          <w:sz w:val="32"/>
          <w:szCs w:val="32"/>
        </w:rPr>
        <w:t>%，主要用于保障机构日常运转、完成日常工作任务；项目支出</w:t>
      </w:r>
      <w:r>
        <w:rPr>
          <w:rFonts w:hint="eastAsia" w:ascii="仿宋_GB2312" w:hAnsi="仿宋" w:eastAsia="仿宋_GB2312" w:cs="Times New Roman"/>
          <w:sz w:val="32"/>
          <w:szCs w:val="32"/>
          <w:lang w:val="en-US" w:eastAsia="zh-CN"/>
        </w:rPr>
        <w:t>891.02</w:t>
      </w:r>
      <w:r>
        <w:rPr>
          <w:rFonts w:hint="eastAsia" w:ascii="仿宋_GB2312" w:hAnsi="仿宋" w:eastAsia="仿宋_GB2312" w:cs="Times New Roman"/>
          <w:sz w:val="32"/>
          <w:szCs w:val="32"/>
        </w:rPr>
        <w:t>万元，占</w:t>
      </w:r>
      <w:r>
        <w:rPr>
          <w:rFonts w:hint="eastAsia" w:ascii="仿宋_GB2312" w:hAnsi="仿宋" w:eastAsia="仿宋_GB2312" w:cs="Times New Roman"/>
          <w:sz w:val="32"/>
          <w:szCs w:val="32"/>
          <w:lang w:val="en-US" w:eastAsia="zh-CN"/>
        </w:rPr>
        <w:t>32.51</w:t>
      </w:r>
      <w:r>
        <w:rPr>
          <w:rFonts w:hint="eastAsia" w:ascii="仿宋_GB2312" w:hAnsi="仿宋" w:eastAsia="仿宋_GB2312" w:cs="Times New Roman"/>
          <w:sz w:val="32"/>
          <w:szCs w:val="32"/>
        </w:rPr>
        <w:t>%，主要用于</w:t>
      </w:r>
      <w:r>
        <w:rPr>
          <w:rFonts w:hint="eastAsia" w:ascii="仿宋_GB2312" w:hAnsi="仿宋" w:eastAsia="仿宋_GB2312"/>
          <w:sz w:val="32"/>
          <w:szCs w:val="32"/>
          <w:lang w:val="en-US" w:eastAsia="zh-CN"/>
        </w:rPr>
        <w:t>计划生育事务、城乡社区管理事务</w:t>
      </w:r>
      <w:r>
        <w:rPr>
          <w:rFonts w:hint="eastAsia" w:ascii="仿宋_GB2312" w:hAnsi="仿宋" w:eastAsia="仿宋_GB2312" w:cs="Times New Roman"/>
          <w:sz w:val="32"/>
          <w:szCs w:val="32"/>
        </w:rPr>
        <w:t>。</w:t>
      </w:r>
    </w:p>
    <w:p>
      <w:pPr>
        <w:adjustRightInd w:val="0"/>
        <w:snapToGrid w:val="0"/>
        <w:spacing w:line="600" w:lineRule="exact"/>
        <w:ind w:firstLine="640" w:firstLineChars="200"/>
        <w:rPr>
          <w:rFonts w:ascii="黑体" w:hAnsi="仿宋" w:eastAsia="黑体" w:cs="宋体"/>
          <w:color w:val="000000" w:themeColor="text1"/>
          <w:kern w:val="0"/>
          <w:sz w:val="32"/>
          <w:szCs w:val="32"/>
        </w:rPr>
      </w:pPr>
      <w:r>
        <w:rPr>
          <w:rFonts w:hint="eastAsia" w:ascii="黑体" w:hAnsi="仿宋" w:eastAsia="黑体" w:cs="宋体"/>
          <w:color w:val="000000" w:themeColor="text1"/>
          <w:kern w:val="0"/>
          <w:sz w:val="32"/>
          <w:szCs w:val="32"/>
        </w:rPr>
        <w:t>四、关于</w:t>
      </w:r>
      <w:r>
        <w:rPr>
          <w:rFonts w:hint="eastAsia" w:ascii="黑体" w:hAnsi="仿宋" w:eastAsia="黑体" w:cs="宋体"/>
          <w:color w:val="000000" w:themeColor="text1"/>
          <w:kern w:val="0"/>
          <w:sz w:val="32"/>
          <w:szCs w:val="32"/>
          <w:lang w:eastAsia="zh-CN"/>
        </w:rPr>
        <w:t>2022</w:t>
      </w:r>
      <w:r>
        <w:rPr>
          <w:rFonts w:hint="eastAsia" w:ascii="黑体" w:hAnsi="仿宋" w:eastAsia="黑体" w:cs="宋体"/>
          <w:color w:val="000000" w:themeColor="text1"/>
          <w:kern w:val="0"/>
          <w:sz w:val="32"/>
          <w:szCs w:val="32"/>
        </w:rPr>
        <w:t>年财政拨款收支总表的说明</w:t>
      </w:r>
    </w:p>
    <w:p>
      <w:pPr>
        <w:pStyle w:val="4"/>
        <w:adjustRightInd w:val="0"/>
        <w:snapToGrid w:val="0"/>
        <w:spacing w:before="0" w:beforeAutospacing="0" w:after="0" w:afterAutospacing="0" w:line="600" w:lineRule="exact"/>
        <w:ind w:firstLine="640" w:firstLineChars="200"/>
        <w:rPr>
          <w:rFonts w:hint="eastAsia" w:ascii="仿宋_GB2312" w:hAnsi="仿宋" w:eastAsia="仿宋_GB2312" w:cs="Times New Roman"/>
          <w:kern w:val="2"/>
          <w:sz w:val="32"/>
          <w:szCs w:val="32"/>
        </w:rPr>
      </w:pPr>
      <w:r>
        <w:rPr>
          <w:rFonts w:hint="eastAsia" w:ascii="仿宋_GB2312" w:hAnsi="仿宋" w:eastAsia="仿宋_GB2312"/>
          <w:sz w:val="32"/>
          <w:szCs w:val="32"/>
          <w:lang w:val="en-US" w:eastAsia="zh-CN"/>
        </w:rPr>
        <w:t>淮北市相山区南黎街道办事处</w:t>
      </w:r>
      <w:r>
        <w:rPr>
          <w:rFonts w:hint="eastAsia" w:ascii="仿宋_GB2312" w:hAnsi="仿宋" w:eastAsia="仿宋_GB2312" w:cs="Times New Roman"/>
          <w:kern w:val="2"/>
          <w:sz w:val="32"/>
          <w:szCs w:val="32"/>
          <w:lang w:eastAsia="zh-CN"/>
        </w:rPr>
        <w:t>2022</w:t>
      </w:r>
      <w:r>
        <w:rPr>
          <w:rFonts w:hint="eastAsia" w:ascii="仿宋_GB2312" w:hAnsi="仿宋" w:eastAsia="仿宋_GB2312" w:cs="Times New Roman"/>
          <w:kern w:val="2"/>
          <w:sz w:val="32"/>
          <w:szCs w:val="32"/>
        </w:rPr>
        <w:t>年财政拨款收支预算</w:t>
      </w:r>
      <w:r>
        <w:rPr>
          <w:rFonts w:hint="eastAsia" w:ascii="仿宋_GB2312" w:hAnsi="仿宋" w:eastAsia="仿宋_GB2312" w:cs="Times New Roman"/>
          <w:kern w:val="2"/>
          <w:sz w:val="32"/>
          <w:szCs w:val="32"/>
          <w:lang w:val="en-US" w:eastAsia="zh-CN"/>
        </w:rPr>
        <w:t>2740.95</w:t>
      </w:r>
      <w:r>
        <w:rPr>
          <w:rFonts w:hint="eastAsia" w:ascii="仿宋_GB2312" w:hAnsi="仿宋" w:eastAsia="仿宋_GB2312" w:cs="Times New Roman"/>
          <w:kern w:val="2"/>
          <w:sz w:val="32"/>
          <w:szCs w:val="32"/>
        </w:rPr>
        <w:t>万元。收入按资金来源分</w:t>
      </w:r>
      <w:r>
        <w:rPr>
          <w:rFonts w:hint="eastAsia" w:ascii="仿宋_GB2312" w:hAnsi="仿宋" w:eastAsia="仿宋_GB2312" w:cs="Times New Roman"/>
          <w:kern w:val="2"/>
          <w:sz w:val="32"/>
          <w:szCs w:val="32"/>
          <w:lang w:val="en-US" w:eastAsia="zh-CN"/>
        </w:rPr>
        <w:t>全部为</w:t>
      </w:r>
      <w:r>
        <w:rPr>
          <w:rFonts w:hint="eastAsia" w:ascii="仿宋_GB2312" w:hAnsi="仿宋" w:eastAsia="仿宋_GB2312" w:cs="Times New Roman"/>
          <w:kern w:val="2"/>
          <w:sz w:val="32"/>
          <w:szCs w:val="32"/>
        </w:rPr>
        <w:t>一般公共预算拨款</w:t>
      </w:r>
      <w:r>
        <w:rPr>
          <w:rFonts w:hint="eastAsia" w:ascii="仿宋_GB2312" w:hAnsi="仿宋" w:eastAsia="仿宋_GB2312" w:cs="Times New Roman"/>
          <w:kern w:val="2"/>
          <w:sz w:val="32"/>
          <w:szCs w:val="32"/>
          <w:lang w:val="en-US" w:eastAsia="zh-CN"/>
        </w:rPr>
        <w:t>2740.95</w:t>
      </w:r>
      <w:r>
        <w:rPr>
          <w:rFonts w:hint="eastAsia" w:ascii="仿宋_GB2312" w:hAnsi="仿宋" w:eastAsia="仿宋_GB2312" w:cs="Times New Roman"/>
          <w:kern w:val="2"/>
          <w:sz w:val="32"/>
          <w:szCs w:val="32"/>
        </w:rPr>
        <w:t>万元；按资金年度分</w:t>
      </w:r>
      <w:r>
        <w:rPr>
          <w:rFonts w:hint="eastAsia" w:ascii="仿宋_GB2312" w:hAnsi="仿宋" w:eastAsia="仿宋_GB2312" w:cs="Times New Roman"/>
          <w:kern w:val="2"/>
          <w:sz w:val="32"/>
          <w:szCs w:val="32"/>
          <w:lang w:val="en-US" w:eastAsia="zh-CN"/>
        </w:rPr>
        <w:t>全部</w:t>
      </w:r>
      <w:r>
        <w:rPr>
          <w:rFonts w:hint="eastAsia" w:ascii="仿宋_GB2312" w:hAnsi="仿宋" w:eastAsia="仿宋_GB2312" w:cs="Times New Roman"/>
          <w:kern w:val="2"/>
          <w:sz w:val="32"/>
          <w:szCs w:val="32"/>
        </w:rPr>
        <w:t>为本年财政拨款收入</w:t>
      </w:r>
      <w:r>
        <w:rPr>
          <w:rFonts w:hint="eastAsia" w:ascii="仿宋_GB2312" w:hAnsi="仿宋" w:eastAsia="仿宋_GB2312" w:cs="Times New Roman"/>
          <w:kern w:val="2"/>
          <w:sz w:val="32"/>
          <w:szCs w:val="32"/>
          <w:lang w:val="en-US" w:eastAsia="zh-CN"/>
        </w:rPr>
        <w:t>2740.95</w:t>
      </w:r>
      <w:r>
        <w:rPr>
          <w:rFonts w:hint="eastAsia" w:ascii="仿宋_GB2312" w:hAnsi="仿宋" w:eastAsia="仿宋_GB2312" w:cs="Times New Roman"/>
          <w:kern w:val="2"/>
          <w:sz w:val="32"/>
          <w:szCs w:val="32"/>
        </w:rPr>
        <w:t>万元。支出按功能分类分为：社会保障和就业支出</w:t>
      </w:r>
      <w:r>
        <w:rPr>
          <w:rFonts w:hint="eastAsia" w:ascii="仿宋_GB2312" w:hAnsi="仿宋" w:eastAsia="仿宋_GB2312" w:cs="Times New Roman"/>
          <w:kern w:val="2"/>
          <w:sz w:val="32"/>
          <w:szCs w:val="32"/>
          <w:lang w:val="en-US" w:eastAsia="zh-CN"/>
        </w:rPr>
        <w:t>331.86</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12.11</w:t>
      </w:r>
      <w:r>
        <w:rPr>
          <w:rFonts w:hint="eastAsia" w:ascii="仿宋_GB2312" w:hAnsi="仿宋" w:eastAsia="仿宋_GB2312" w:cs="Times New Roman"/>
          <w:kern w:val="2"/>
          <w:sz w:val="32"/>
          <w:szCs w:val="32"/>
        </w:rPr>
        <w:t>%；卫生健康支出</w:t>
      </w:r>
      <w:r>
        <w:rPr>
          <w:rFonts w:hint="eastAsia" w:ascii="仿宋_GB2312" w:hAnsi="仿宋" w:eastAsia="仿宋_GB2312" w:cs="Times New Roman"/>
          <w:kern w:val="2"/>
          <w:sz w:val="32"/>
          <w:szCs w:val="32"/>
          <w:lang w:val="en-US" w:eastAsia="zh-CN"/>
        </w:rPr>
        <w:t>96.37</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3.51</w:t>
      </w:r>
      <w:r>
        <w:rPr>
          <w:rFonts w:hint="eastAsia" w:ascii="仿宋_GB2312" w:hAnsi="仿宋" w:eastAsia="仿宋_GB2312" w:cs="Times New Roman"/>
          <w:kern w:val="2"/>
          <w:sz w:val="32"/>
          <w:szCs w:val="32"/>
        </w:rPr>
        <w:t>%；</w:t>
      </w:r>
      <w:r>
        <w:rPr>
          <w:rFonts w:hint="eastAsia" w:ascii="仿宋_GB2312" w:hAnsi="仿宋" w:eastAsia="仿宋_GB2312" w:cs="Times New Roman"/>
          <w:kern w:val="2"/>
          <w:sz w:val="32"/>
          <w:szCs w:val="32"/>
          <w:lang w:val="en-US" w:eastAsia="zh-CN"/>
        </w:rPr>
        <w:t>城乡社区支出2210.79万元，占80.66</w:t>
      </w:r>
      <w:r>
        <w:rPr>
          <w:rFonts w:hint="eastAsia" w:ascii="仿宋_GB2312" w:hAnsi="仿宋" w:eastAsia="仿宋_GB2312" w:cs="Times New Roman"/>
          <w:kern w:val="2"/>
          <w:sz w:val="32"/>
          <w:szCs w:val="32"/>
        </w:rPr>
        <w:t>%；住房保障支出</w:t>
      </w:r>
      <w:r>
        <w:rPr>
          <w:rFonts w:hint="eastAsia" w:ascii="仿宋_GB2312" w:hAnsi="仿宋" w:eastAsia="仿宋_GB2312" w:cs="Times New Roman"/>
          <w:kern w:val="2"/>
          <w:sz w:val="32"/>
          <w:szCs w:val="32"/>
          <w:lang w:val="en-US" w:eastAsia="zh-CN"/>
        </w:rPr>
        <w:t>101.93</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3.72</w:t>
      </w:r>
      <w:r>
        <w:rPr>
          <w:rFonts w:hint="eastAsia" w:ascii="仿宋_GB2312" w:hAnsi="仿宋" w:eastAsia="仿宋_GB2312" w:cs="Times New Roman"/>
          <w:kern w:val="2"/>
          <w:sz w:val="32"/>
          <w:szCs w:val="32"/>
        </w:rPr>
        <w:t>%。</w:t>
      </w:r>
    </w:p>
    <w:p>
      <w:pPr>
        <w:pStyle w:val="4"/>
        <w:adjustRightInd w:val="0"/>
        <w:snapToGrid w:val="0"/>
        <w:spacing w:before="0" w:beforeAutospacing="0" w:after="0" w:afterAutospacing="0" w:line="600" w:lineRule="exact"/>
        <w:ind w:firstLine="640" w:firstLineChars="200"/>
        <w:rPr>
          <w:rFonts w:ascii="黑体" w:hAnsi="仿宋" w:eastAsia="黑体"/>
          <w:color w:val="000000" w:themeColor="text1"/>
          <w:sz w:val="32"/>
          <w:szCs w:val="32"/>
        </w:rPr>
      </w:pPr>
      <w:r>
        <w:rPr>
          <w:rFonts w:hint="eastAsia" w:ascii="黑体" w:hAnsi="仿宋" w:eastAsia="黑体"/>
          <w:color w:val="000000" w:themeColor="text1"/>
          <w:sz w:val="32"/>
          <w:szCs w:val="32"/>
        </w:rPr>
        <w:t>五、关于</w:t>
      </w:r>
      <w:r>
        <w:rPr>
          <w:rFonts w:hint="eastAsia" w:ascii="黑体" w:hAnsi="仿宋" w:eastAsia="黑体"/>
          <w:color w:val="000000" w:themeColor="text1"/>
          <w:sz w:val="32"/>
          <w:szCs w:val="32"/>
          <w:lang w:eastAsia="zh-CN"/>
        </w:rPr>
        <w:t>2022</w:t>
      </w:r>
      <w:r>
        <w:rPr>
          <w:rFonts w:hint="eastAsia" w:ascii="黑体" w:hAnsi="仿宋" w:eastAsia="黑体"/>
          <w:color w:val="000000" w:themeColor="text1"/>
          <w:sz w:val="32"/>
          <w:szCs w:val="32"/>
        </w:rPr>
        <w:t>年一般公共预算支出表的说明</w:t>
      </w:r>
    </w:p>
    <w:p>
      <w:pPr>
        <w:pStyle w:val="4"/>
        <w:adjustRightInd w:val="0"/>
        <w:snapToGrid w:val="0"/>
        <w:spacing w:before="0" w:beforeAutospacing="0" w:after="0" w:afterAutospacing="0" w:line="600" w:lineRule="exact"/>
        <w:ind w:firstLine="630"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（一）一般公共预算支出规模变化情况。</w:t>
      </w:r>
    </w:p>
    <w:p>
      <w:pPr>
        <w:pStyle w:val="4"/>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仿宋_GB2312" w:hAnsi="仿宋" w:eastAsia="仿宋_GB2312"/>
          <w:sz w:val="32"/>
          <w:szCs w:val="32"/>
          <w:lang w:val="en-US" w:eastAsia="zh-CN"/>
        </w:rPr>
        <w:t>淮北市相山区南黎街道办事处</w:t>
      </w:r>
      <w:r>
        <w:rPr>
          <w:rFonts w:hint="eastAsia" w:ascii="仿宋_GB2312" w:hAnsi="仿宋" w:eastAsia="仿宋_GB2312" w:cs="Times New Roman"/>
          <w:kern w:val="2"/>
          <w:sz w:val="32"/>
          <w:szCs w:val="32"/>
          <w:lang w:eastAsia="zh-CN"/>
        </w:rPr>
        <w:t>2022</w:t>
      </w:r>
      <w:r>
        <w:rPr>
          <w:rFonts w:hint="eastAsia" w:ascii="仿宋_GB2312" w:hAnsi="仿宋" w:eastAsia="仿宋_GB2312" w:cs="Times New Roman"/>
          <w:kern w:val="2"/>
          <w:sz w:val="32"/>
          <w:szCs w:val="32"/>
        </w:rPr>
        <w:t>年一般公共预算支出</w:t>
      </w:r>
      <w:r>
        <w:rPr>
          <w:rFonts w:hint="eastAsia" w:ascii="仿宋_GB2312" w:hAnsi="仿宋" w:eastAsia="仿宋_GB2312" w:cs="Times New Roman"/>
          <w:kern w:val="2"/>
          <w:sz w:val="32"/>
          <w:szCs w:val="32"/>
          <w:lang w:val="en-US" w:eastAsia="zh-CN"/>
        </w:rPr>
        <w:t>2740.95</w:t>
      </w:r>
      <w:r>
        <w:rPr>
          <w:rFonts w:hint="eastAsia" w:ascii="仿宋_GB2312" w:hAnsi="仿宋" w:eastAsia="仿宋_GB2312" w:cs="Times New Roman"/>
          <w:kern w:val="2"/>
          <w:sz w:val="32"/>
          <w:szCs w:val="32"/>
        </w:rPr>
        <w:t>万元，比</w:t>
      </w:r>
      <w:r>
        <w:rPr>
          <w:rFonts w:hint="eastAsia" w:ascii="仿宋_GB2312" w:hAnsi="仿宋" w:eastAsia="仿宋_GB2312" w:cs="Times New Roman"/>
          <w:kern w:val="2"/>
          <w:sz w:val="32"/>
          <w:szCs w:val="32"/>
          <w:lang w:eastAsia="zh-CN"/>
        </w:rPr>
        <w:t>2021</w:t>
      </w:r>
      <w:r>
        <w:rPr>
          <w:rFonts w:hint="eastAsia" w:ascii="仿宋_GB2312" w:hAnsi="仿宋" w:eastAsia="仿宋_GB2312" w:cs="Times New Roman"/>
          <w:kern w:val="2"/>
          <w:sz w:val="32"/>
          <w:szCs w:val="32"/>
        </w:rPr>
        <w:t>年预算增加</w:t>
      </w:r>
      <w:r>
        <w:rPr>
          <w:rFonts w:hint="eastAsia" w:ascii="仿宋_GB2312" w:hAnsi="仿宋" w:eastAsia="仿宋_GB2312" w:cs="Times New Roman"/>
          <w:kern w:val="2"/>
          <w:sz w:val="32"/>
          <w:szCs w:val="32"/>
          <w:lang w:val="en-US" w:eastAsia="zh-CN"/>
        </w:rPr>
        <w:t>379.99</w:t>
      </w:r>
      <w:r>
        <w:rPr>
          <w:rFonts w:hint="eastAsia" w:ascii="仿宋_GB2312" w:hAnsi="仿宋" w:eastAsia="仿宋_GB2312" w:cs="Times New Roman"/>
          <w:kern w:val="2"/>
          <w:sz w:val="32"/>
          <w:szCs w:val="32"/>
        </w:rPr>
        <w:t>万元，增长</w:t>
      </w:r>
      <w:r>
        <w:rPr>
          <w:rFonts w:hint="eastAsia" w:ascii="仿宋_GB2312" w:hAnsi="仿宋" w:eastAsia="仿宋_GB2312" w:cs="Times New Roman"/>
          <w:kern w:val="2"/>
          <w:sz w:val="32"/>
          <w:szCs w:val="32"/>
          <w:lang w:val="en-US" w:eastAsia="zh-CN"/>
        </w:rPr>
        <w:t>16.09</w:t>
      </w:r>
      <w:r>
        <w:rPr>
          <w:rFonts w:hint="eastAsia" w:ascii="仿宋_GB2312" w:hAnsi="仿宋" w:eastAsia="仿宋_GB2312" w:cs="Times New Roman"/>
          <w:kern w:val="2"/>
          <w:sz w:val="32"/>
          <w:szCs w:val="32"/>
        </w:rPr>
        <w:t>%，主要原因是</w:t>
      </w:r>
      <w:r>
        <w:rPr>
          <w:rFonts w:hint="eastAsia" w:ascii="仿宋_GB2312" w:hAnsi="仿宋" w:eastAsia="仿宋_GB2312" w:cs="Times New Roman"/>
          <w:kern w:val="2"/>
          <w:sz w:val="32"/>
          <w:szCs w:val="32"/>
          <w:lang w:val="en-US" w:eastAsia="zh-CN"/>
        </w:rPr>
        <w:t>聘用人员的增加，相关支出增加</w:t>
      </w:r>
      <w:r>
        <w:rPr>
          <w:rFonts w:hint="eastAsia" w:ascii="仿宋_GB2312" w:hAnsi="仿宋" w:eastAsia="仿宋_GB2312" w:cs="Times New Roman"/>
          <w:kern w:val="2"/>
          <w:sz w:val="32"/>
          <w:szCs w:val="32"/>
        </w:rPr>
        <w:t>。</w:t>
      </w:r>
    </w:p>
    <w:p>
      <w:pPr>
        <w:pStyle w:val="4"/>
        <w:adjustRightInd w:val="0"/>
        <w:snapToGrid w:val="0"/>
        <w:spacing w:before="0" w:beforeAutospacing="0" w:after="0" w:afterAutospacing="0" w:line="600" w:lineRule="exact"/>
        <w:ind w:firstLine="630"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（二</w:t>
      </w:r>
      <w:r>
        <w:rPr>
          <w:rFonts w:ascii="楷体_GB2312" w:hAnsi="仿宋" w:eastAsia="楷体_GB2312" w:cs="Times New Roman"/>
          <w:b/>
          <w:kern w:val="2"/>
          <w:sz w:val="32"/>
          <w:szCs w:val="32"/>
        </w:rPr>
        <w:t>）</w:t>
      </w:r>
      <w:r>
        <w:rPr>
          <w:rFonts w:hint="eastAsia" w:ascii="楷体_GB2312" w:hAnsi="仿宋" w:eastAsia="楷体_GB2312" w:cs="Times New Roman"/>
          <w:b/>
          <w:kern w:val="2"/>
          <w:sz w:val="32"/>
          <w:szCs w:val="32"/>
        </w:rPr>
        <w:t>一般公共预算支出结构情况。</w:t>
      </w:r>
    </w:p>
    <w:p>
      <w:pPr>
        <w:pStyle w:val="4"/>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社会保障和就业支出</w:t>
      </w:r>
      <w:r>
        <w:rPr>
          <w:rFonts w:hint="eastAsia" w:ascii="仿宋_GB2312" w:hAnsi="仿宋" w:eastAsia="仿宋_GB2312" w:cs="Times New Roman"/>
          <w:kern w:val="2"/>
          <w:sz w:val="32"/>
          <w:szCs w:val="32"/>
          <w:lang w:val="en-US" w:eastAsia="zh-CN"/>
        </w:rPr>
        <w:t>331.86</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12.11</w:t>
      </w:r>
      <w:r>
        <w:rPr>
          <w:rFonts w:hint="eastAsia" w:ascii="仿宋_GB2312" w:hAnsi="仿宋" w:eastAsia="仿宋_GB2312" w:cs="Times New Roman"/>
          <w:kern w:val="2"/>
          <w:sz w:val="32"/>
          <w:szCs w:val="32"/>
        </w:rPr>
        <w:t>%；卫生健康支出</w:t>
      </w:r>
      <w:r>
        <w:rPr>
          <w:rFonts w:hint="eastAsia" w:ascii="仿宋_GB2312" w:hAnsi="仿宋" w:eastAsia="仿宋_GB2312" w:cs="Times New Roman"/>
          <w:kern w:val="2"/>
          <w:sz w:val="32"/>
          <w:szCs w:val="32"/>
          <w:lang w:val="en-US" w:eastAsia="zh-CN"/>
        </w:rPr>
        <w:t>96.37</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3.51</w:t>
      </w:r>
      <w:r>
        <w:rPr>
          <w:rFonts w:hint="eastAsia" w:ascii="仿宋_GB2312" w:hAnsi="仿宋" w:eastAsia="仿宋_GB2312" w:cs="Times New Roman"/>
          <w:kern w:val="2"/>
          <w:sz w:val="32"/>
          <w:szCs w:val="32"/>
        </w:rPr>
        <w:t>%；</w:t>
      </w:r>
      <w:r>
        <w:rPr>
          <w:rFonts w:hint="eastAsia" w:ascii="仿宋_GB2312" w:hAnsi="仿宋" w:eastAsia="仿宋_GB2312" w:cs="Times New Roman"/>
          <w:kern w:val="2"/>
          <w:sz w:val="32"/>
          <w:szCs w:val="32"/>
          <w:lang w:val="en-US" w:eastAsia="zh-CN"/>
        </w:rPr>
        <w:t>城乡社区支出2210.79万元，占80.66</w:t>
      </w:r>
      <w:r>
        <w:rPr>
          <w:rFonts w:hint="eastAsia" w:ascii="仿宋_GB2312" w:hAnsi="仿宋" w:eastAsia="仿宋_GB2312" w:cs="Times New Roman"/>
          <w:kern w:val="2"/>
          <w:sz w:val="32"/>
          <w:szCs w:val="32"/>
        </w:rPr>
        <w:t>%；住房保障支出</w:t>
      </w:r>
      <w:r>
        <w:rPr>
          <w:rFonts w:hint="eastAsia" w:ascii="仿宋_GB2312" w:hAnsi="仿宋" w:eastAsia="仿宋_GB2312" w:cs="Times New Roman"/>
          <w:kern w:val="2"/>
          <w:sz w:val="32"/>
          <w:szCs w:val="32"/>
          <w:lang w:val="en-US" w:eastAsia="zh-CN"/>
        </w:rPr>
        <w:t>101.93</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3.72</w:t>
      </w:r>
      <w:r>
        <w:rPr>
          <w:rFonts w:hint="eastAsia" w:ascii="仿宋_GB2312" w:hAnsi="仿宋" w:eastAsia="仿宋_GB2312" w:cs="Times New Roman"/>
          <w:kern w:val="2"/>
          <w:sz w:val="32"/>
          <w:szCs w:val="32"/>
        </w:rPr>
        <w:t>%。</w:t>
      </w:r>
    </w:p>
    <w:p>
      <w:pPr>
        <w:adjustRightInd w:val="0"/>
        <w:snapToGrid w:val="0"/>
        <w:spacing w:line="60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（三）一般公共预算支出具体使用情况。</w:t>
      </w:r>
    </w:p>
    <w:p>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1.社会保障和就业支出（类）</w:t>
      </w:r>
      <w:r>
        <w:rPr>
          <w:rFonts w:hint="eastAsia" w:ascii="仿宋_GB2312" w:hAnsi="仿宋" w:eastAsia="仿宋_GB2312"/>
          <w:b/>
          <w:sz w:val="32"/>
          <w:szCs w:val="32"/>
          <w:lang w:val="en-US" w:eastAsia="zh-CN"/>
        </w:rPr>
        <w:t>民政管理事务</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行政运行</w:t>
      </w:r>
      <w:r>
        <w:rPr>
          <w:rFonts w:hint="eastAsia" w:ascii="仿宋_GB2312" w:hAnsi="仿宋" w:eastAsia="仿宋_GB2312"/>
          <w:b/>
          <w:sz w:val="32"/>
          <w:szCs w:val="32"/>
        </w:rPr>
        <w:t>（项）</w:t>
      </w:r>
      <w:r>
        <w:rPr>
          <w:rFonts w:hint="eastAsia" w:ascii="仿宋_GB2312" w:hAnsi="仿宋" w:eastAsia="仿宋_GB2312"/>
          <w:sz w:val="32"/>
          <w:szCs w:val="32"/>
          <w:lang w:eastAsia="zh-CN"/>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13.68</w:t>
      </w:r>
      <w:r>
        <w:rPr>
          <w:rFonts w:hint="eastAsia" w:ascii="仿宋_GB2312" w:hAnsi="仿宋" w:eastAsia="仿宋_GB2312"/>
          <w:sz w:val="32"/>
          <w:szCs w:val="32"/>
        </w:rPr>
        <w:t>万元，比</w:t>
      </w:r>
      <w:r>
        <w:rPr>
          <w:rFonts w:hint="eastAsia" w:ascii="仿宋_GB2312" w:hAnsi="仿宋" w:eastAsia="仿宋_GB2312"/>
          <w:sz w:val="32"/>
          <w:szCs w:val="32"/>
          <w:lang w:eastAsia="zh-CN"/>
        </w:rPr>
        <w:t>2021</w:t>
      </w:r>
      <w:r>
        <w:rPr>
          <w:rFonts w:hint="eastAsia" w:ascii="仿宋_GB2312" w:hAnsi="仿宋" w:eastAsia="仿宋_GB2312"/>
          <w:sz w:val="32"/>
          <w:szCs w:val="32"/>
        </w:rPr>
        <w:t>年预算减少</w:t>
      </w:r>
      <w:r>
        <w:rPr>
          <w:rFonts w:hint="eastAsia" w:ascii="仿宋_GB2312" w:hAnsi="仿宋" w:eastAsia="仿宋_GB2312"/>
          <w:sz w:val="32"/>
          <w:szCs w:val="32"/>
          <w:lang w:val="en-US" w:eastAsia="zh-CN"/>
        </w:rPr>
        <w:t>945.07</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98.57</w:t>
      </w:r>
      <w:r>
        <w:rPr>
          <w:rFonts w:hint="eastAsia" w:ascii="仿宋_GB2312" w:hAnsi="仿宋" w:eastAsia="仿宋_GB2312"/>
          <w:sz w:val="32"/>
          <w:szCs w:val="32"/>
        </w:rPr>
        <w:t>%，下降原因主要是</w:t>
      </w:r>
      <w:r>
        <w:rPr>
          <w:rFonts w:hint="eastAsia" w:ascii="仿宋_GB2312" w:hAnsi="仿宋" w:eastAsia="仿宋_GB2312"/>
          <w:sz w:val="32"/>
          <w:szCs w:val="32"/>
          <w:lang w:val="en-US" w:eastAsia="zh-CN"/>
        </w:rPr>
        <w:t>聘用人员公积金支出项目类别的调整</w:t>
      </w:r>
      <w:r>
        <w:rPr>
          <w:rFonts w:hint="eastAsia" w:ascii="仿宋_GB2312" w:hAnsi="仿宋" w:eastAsia="仿宋_GB2312"/>
          <w:sz w:val="32"/>
          <w:szCs w:val="32"/>
        </w:rPr>
        <w:t>。</w:t>
      </w:r>
    </w:p>
    <w:p>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2</w:t>
      </w:r>
      <w:r>
        <w:rPr>
          <w:rFonts w:hint="eastAsia" w:ascii="仿宋_GB2312" w:hAnsi="仿宋" w:eastAsia="仿宋_GB2312"/>
          <w:b/>
          <w:sz w:val="32"/>
          <w:szCs w:val="32"/>
        </w:rPr>
        <w:t>.社会保障和就业支出（类）行政事业单位</w:t>
      </w:r>
      <w:r>
        <w:rPr>
          <w:rFonts w:hint="eastAsia" w:ascii="仿宋_GB2312" w:hAnsi="仿宋" w:eastAsia="仿宋_GB2312"/>
          <w:b/>
          <w:sz w:val="32"/>
          <w:szCs w:val="32"/>
          <w:lang w:val="en-US" w:eastAsia="zh-CN"/>
        </w:rPr>
        <w:t>养老支出</w:t>
      </w:r>
      <w:r>
        <w:rPr>
          <w:rFonts w:hint="eastAsia" w:ascii="仿宋_GB2312" w:hAnsi="仿宋" w:eastAsia="仿宋_GB2312"/>
          <w:b/>
          <w:sz w:val="32"/>
          <w:szCs w:val="32"/>
        </w:rPr>
        <w:t>（款）行政单位离退休（项）</w:t>
      </w:r>
      <w:r>
        <w:rPr>
          <w:rFonts w:hint="eastAsia" w:ascii="仿宋_GB2312" w:hAnsi="仿宋" w:eastAsia="仿宋_GB2312"/>
          <w:sz w:val="32"/>
          <w:szCs w:val="32"/>
          <w:lang w:eastAsia="zh-CN"/>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0.88</w:t>
      </w:r>
      <w:r>
        <w:rPr>
          <w:rFonts w:hint="eastAsia" w:ascii="仿宋_GB2312" w:hAnsi="仿宋" w:eastAsia="仿宋_GB2312"/>
          <w:sz w:val="32"/>
          <w:szCs w:val="32"/>
        </w:rPr>
        <w:t>万元，比</w:t>
      </w:r>
      <w:r>
        <w:rPr>
          <w:rFonts w:hint="eastAsia" w:ascii="仿宋_GB2312" w:hAnsi="仿宋" w:eastAsia="仿宋_GB2312"/>
          <w:sz w:val="32"/>
          <w:szCs w:val="32"/>
          <w:lang w:eastAsia="zh-CN"/>
        </w:rPr>
        <w:t>2021</w:t>
      </w:r>
      <w:r>
        <w:rPr>
          <w:rFonts w:hint="eastAsia" w:ascii="仿宋_GB2312" w:hAnsi="仿宋" w:eastAsia="仿宋_GB2312"/>
          <w:sz w:val="32"/>
          <w:szCs w:val="32"/>
        </w:rPr>
        <w:t>年预算减少</w:t>
      </w:r>
      <w:r>
        <w:rPr>
          <w:rFonts w:hint="eastAsia" w:ascii="仿宋_GB2312" w:hAnsi="仿宋" w:eastAsia="仿宋_GB2312"/>
          <w:sz w:val="32"/>
          <w:szCs w:val="32"/>
          <w:lang w:val="en-US" w:eastAsia="zh-CN"/>
        </w:rPr>
        <w:t>0.13</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12.87</w:t>
      </w:r>
      <w:r>
        <w:rPr>
          <w:rFonts w:hint="eastAsia" w:ascii="仿宋_GB2312" w:hAnsi="仿宋" w:eastAsia="仿宋_GB2312"/>
          <w:sz w:val="32"/>
          <w:szCs w:val="32"/>
        </w:rPr>
        <w:t>%，下降原因主要是</w:t>
      </w:r>
      <w:r>
        <w:rPr>
          <w:rFonts w:hint="eastAsia" w:ascii="仿宋_GB2312" w:hAnsi="仿宋" w:eastAsia="仿宋_GB2312"/>
          <w:sz w:val="32"/>
          <w:szCs w:val="32"/>
          <w:lang w:val="en-US" w:eastAsia="zh-CN"/>
        </w:rPr>
        <w:t>退休人员支出项目类别调整</w:t>
      </w:r>
      <w:r>
        <w:rPr>
          <w:rFonts w:hint="eastAsia" w:ascii="仿宋_GB2312" w:hAnsi="仿宋" w:eastAsia="仿宋_GB2312"/>
          <w:sz w:val="32"/>
          <w:szCs w:val="32"/>
        </w:rPr>
        <w:t>。</w:t>
      </w:r>
    </w:p>
    <w:p>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3</w:t>
      </w:r>
      <w:r>
        <w:rPr>
          <w:rFonts w:hint="eastAsia" w:ascii="仿宋_GB2312" w:hAnsi="仿宋" w:eastAsia="仿宋_GB2312"/>
          <w:b/>
          <w:sz w:val="32"/>
          <w:szCs w:val="32"/>
        </w:rPr>
        <w:t>.社会保障和就业支出（类）行政事业单位</w:t>
      </w:r>
      <w:r>
        <w:rPr>
          <w:rFonts w:hint="eastAsia" w:ascii="仿宋_GB2312" w:hAnsi="仿宋" w:eastAsia="仿宋_GB2312"/>
          <w:b/>
          <w:sz w:val="32"/>
          <w:szCs w:val="32"/>
          <w:lang w:val="en-US" w:eastAsia="zh-CN"/>
        </w:rPr>
        <w:t>养老支出</w:t>
      </w:r>
      <w:r>
        <w:rPr>
          <w:rFonts w:hint="eastAsia" w:ascii="仿宋_GB2312" w:hAnsi="仿宋" w:eastAsia="仿宋_GB2312"/>
          <w:b/>
          <w:sz w:val="32"/>
          <w:szCs w:val="32"/>
        </w:rPr>
        <w:t>（款）机关事业单位基本养老保险缴费支出（项）</w:t>
      </w:r>
      <w:r>
        <w:rPr>
          <w:rFonts w:hint="eastAsia" w:ascii="仿宋_GB2312" w:hAnsi="仿宋" w:eastAsia="仿宋_GB2312"/>
          <w:sz w:val="32"/>
          <w:szCs w:val="32"/>
          <w:lang w:eastAsia="zh-CN"/>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49.70</w:t>
      </w:r>
      <w:r>
        <w:rPr>
          <w:rFonts w:hint="eastAsia" w:ascii="仿宋_GB2312" w:hAnsi="仿宋" w:eastAsia="仿宋_GB2312"/>
          <w:sz w:val="32"/>
          <w:szCs w:val="32"/>
        </w:rPr>
        <w:t>万元，比</w:t>
      </w:r>
      <w:r>
        <w:rPr>
          <w:rFonts w:hint="eastAsia" w:ascii="仿宋_GB2312" w:hAnsi="仿宋" w:eastAsia="仿宋_GB2312"/>
          <w:sz w:val="32"/>
          <w:szCs w:val="32"/>
          <w:lang w:eastAsia="zh-CN"/>
        </w:rPr>
        <w:t>2021</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增加1.53</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增长3.18</w:t>
      </w:r>
      <w:r>
        <w:rPr>
          <w:rFonts w:hint="eastAsia" w:ascii="仿宋_GB2312" w:hAnsi="仿宋" w:eastAsia="仿宋_GB2312"/>
          <w:sz w:val="32"/>
          <w:szCs w:val="32"/>
        </w:rPr>
        <w:t>%，</w:t>
      </w:r>
      <w:r>
        <w:rPr>
          <w:rFonts w:hint="eastAsia" w:ascii="仿宋_GB2312" w:hAnsi="仿宋" w:eastAsia="仿宋_GB2312"/>
          <w:sz w:val="32"/>
          <w:szCs w:val="32"/>
          <w:lang w:val="en-US"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机关事业单位基本养老保险缴费正常调整</w:t>
      </w:r>
      <w:r>
        <w:rPr>
          <w:rFonts w:hint="eastAsia" w:ascii="仿宋_GB2312" w:hAnsi="仿宋" w:eastAsia="仿宋_GB2312"/>
          <w:sz w:val="32"/>
          <w:szCs w:val="32"/>
        </w:rPr>
        <w:t>。</w:t>
      </w:r>
    </w:p>
    <w:p>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4</w:t>
      </w:r>
      <w:r>
        <w:rPr>
          <w:rFonts w:hint="eastAsia" w:ascii="仿宋_GB2312" w:hAnsi="仿宋" w:eastAsia="仿宋_GB2312"/>
          <w:b/>
          <w:sz w:val="32"/>
          <w:szCs w:val="32"/>
        </w:rPr>
        <w:t>.社会保障和就业支出（类）行政事业单位</w:t>
      </w:r>
      <w:r>
        <w:rPr>
          <w:rFonts w:hint="eastAsia" w:ascii="仿宋_GB2312" w:hAnsi="仿宋" w:eastAsia="仿宋_GB2312"/>
          <w:b/>
          <w:sz w:val="32"/>
          <w:szCs w:val="32"/>
          <w:lang w:val="en-US" w:eastAsia="zh-CN"/>
        </w:rPr>
        <w:t>养老支出</w:t>
      </w:r>
      <w:r>
        <w:rPr>
          <w:rFonts w:hint="eastAsia" w:ascii="仿宋_GB2312" w:hAnsi="仿宋" w:eastAsia="仿宋_GB2312"/>
          <w:b/>
          <w:sz w:val="32"/>
          <w:szCs w:val="32"/>
        </w:rPr>
        <w:t>（款）机关事业单位职业年金缴费支出（项）</w:t>
      </w:r>
      <w:r>
        <w:rPr>
          <w:rFonts w:hint="eastAsia" w:ascii="仿宋_GB2312" w:hAnsi="仿宋" w:eastAsia="仿宋_GB2312"/>
          <w:sz w:val="32"/>
          <w:szCs w:val="32"/>
          <w:lang w:eastAsia="zh-CN"/>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24.85</w:t>
      </w:r>
      <w:r>
        <w:rPr>
          <w:rFonts w:hint="eastAsia" w:ascii="仿宋_GB2312" w:hAnsi="仿宋" w:eastAsia="仿宋_GB2312"/>
          <w:sz w:val="32"/>
          <w:szCs w:val="32"/>
        </w:rPr>
        <w:t>万元，比</w:t>
      </w:r>
      <w:r>
        <w:rPr>
          <w:rFonts w:hint="eastAsia" w:ascii="仿宋_GB2312" w:hAnsi="仿宋" w:eastAsia="仿宋_GB2312"/>
          <w:sz w:val="32"/>
          <w:szCs w:val="32"/>
          <w:lang w:eastAsia="zh-CN"/>
        </w:rPr>
        <w:t>2021</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增加0.76</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增长3.15</w:t>
      </w:r>
      <w:r>
        <w:rPr>
          <w:rFonts w:hint="eastAsia" w:ascii="仿宋_GB2312" w:hAnsi="仿宋" w:eastAsia="仿宋_GB2312"/>
          <w:sz w:val="32"/>
          <w:szCs w:val="32"/>
        </w:rPr>
        <w:t>%，</w:t>
      </w:r>
      <w:r>
        <w:rPr>
          <w:rFonts w:hint="eastAsia" w:ascii="仿宋_GB2312" w:hAnsi="仿宋" w:eastAsia="仿宋_GB2312"/>
          <w:sz w:val="32"/>
          <w:szCs w:val="32"/>
          <w:lang w:val="en-US"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机关事业单位职业年金缴费正常调整</w:t>
      </w:r>
      <w:r>
        <w:rPr>
          <w:rFonts w:hint="eastAsia" w:ascii="仿宋_GB2312" w:hAnsi="仿宋" w:eastAsia="仿宋_GB2312"/>
          <w:sz w:val="32"/>
          <w:szCs w:val="32"/>
        </w:rPr>
        <w:t>。</w:t>
      </w:r>
    </w:p>
    <w:p>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5</w:t>
      </w:r>
      <w:r>
        <w:rPr>
          <w:rFonts w:hint="eastAsia" w:ascii="仿宋_GB2312" w:hAnsi="仿宋" w:eastAsia="仿宋_GB2312"/>
          <w:b/>
          <w:sz w:val="32"/>
          <w:szCs w:val="32"/>
        </w:rPr>
        <w:t>.社会保障和就业支出（类）其他社会保障和就业支出（款）其他社会保障和就业支出（项）</w:t>
      </w:r>
      <w:r>
        <w:rPr>
          <w:rFonts w:hint="eastAsia" w:ascii="仿宋_GB2312" w:hAnsi="仿宋" w:eastAsia="仿宋_GB2312"/>
          <w:sz w:val="32"/>
          <w:szCs w:val="32"/>
          <w:lang w:eastAsia="zh-CN"/>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242.75</w:t>
      </w:r>
      <w:r>
        <w:rPr>
          <w:rFonts w:hint="eastAsia" w:ascii="仿宋_GB2312" w:hAnsi="仿宋" w:eastAsia="仿宋_GB2312"/>
          <w:sz w:val="32"/>
          <w:szCs w:val="32"/>
        </w:rPr>
        <w:t>万元，比</w:t>
      </w:r>
      <w:r>
        <w:rPr>
          <w:rFonts w:hint="eastAsia" w:ascii="仿宋_GB2312" w:hAnsi="仿宋" w:eastAsia="仿宋_GB2312"/>
          <w:sz w:val="32"/>
          <w:szCs w:val="32"/>
          <w:lang w:eastAsia="zh-CN"/>
        </w:rPr>
        <w:t>2021</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增加237.73</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增长4735.66</w:t>
      </w:r>
      <w:r>
        <w:rPr>
          <w:rFonts w:hint="eastAsia" w:ascii="仿宋_GB2312" w:hAnsi="仿宋" w:eastAsia="仿宋_GB2312"/>
          <w:sz w:val="32"/>
          <w:szCs w:val="32"/>
        </w:rPr>
        <w:t>%，</w:t>
      </w:r>
      <w:r>
        <w:rPr>
          <w:rFonts w:hint="eastAsia" w:ascii="仿宋_GB2312" w:hAnsi="仿宋" w:eastAsia="仿宋_GB2312"/>
          <w:sz w:val="32"/>
          <w:szCs w:val="32"/>
          <w:lang w:val="en-US"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聘用人员社会保险支出项目类别的调整</w:t>
      </w:r>
      <w:r>
        <w:rPr>
          <w:rFonts w:hint="eastAsia" w:ascii="仿宋_GB2312" w:hAnsi="仿宋" w:eastAsia="仿宋_GB2312"/>
          <w:sz w:val="32"/>
          <w:szCs w:val="32"/>
        </w:rPr>
        <w:t>。</w:t>
      </w:r>
    </w:p>
    <w:p>
      <w:pPr>
        <w:adjustRightInd w:val="0"/>
        <w:snapToGrid w:val="0"/>
        <w:spacing w:line="600" w:lineRule="exact"/>
        <w:ind w:firstLine="643" w:firstLineChars="200"/>
        <w:rPr>
          <w:rFonts w:hint="eastAsia" w:ascii="仿宋_GB2312" w:hAnsi="仿宋" w:eastAsia="仿宋_GB2312"/>
          <w:sz w:val="32"/>
          <w:szCs w:val="32"/>
          <w:highlight w:val="none"/>
        </w:rPr>
      </w:pPr>
      <w:r>
        <w:rPr>
          <w:rFonts w:hint="eastAsia" w:ascii="仿宋_GB2312" w:hAnsi="仿宋" w:eastAsia="仿宋_GB2312"/>
          <w:b/>
          <w:sz w:val="32"/>
          <w:szCs w:val="32"/>
          <w:highlight w:val="none"/>
          <w:lang w:val="en-US" w:eastAsia="zh-CN"/>
        </w:rPr>
        <w:t>6</w:t>
      </w:r>
      <w:r>
        <w:rPr>
          <w:rFonts w:hint="eastAsia" w:ascii="仿宋_GB2312" w:hAnsi="仿宋" w:eastAsia="仿宋_GB2312"/>
          <w:b/>
          <w:sz w:val="32"/>
          <w:szCs w:val="32"/>
          <w:highlight w:val="none"/>
        </w:rPr>
        <w:t>.</w:t>
      </w:r>
      <w:r>
        <w:rPr>
          <w:rFonts w:hint="eastAsia" w:ascii="仿宋_GB2312" w:hAnsi="仿宋" w:eastAsia="仿宋_GB2312"/>
          <w:b/>
          <w:sz w:val="32"/>
          <w:szCs w:val="32"/>
          <w:highlight w:val="none"/>
          <w:lang w:val="en-US" w:eastAsia="zh-CN"/>
        </w:rPr>
        <w:t>卫生健康支出</w:t>
      </w:r>
      <w:r>
        <w:rPr>
          <w:rFonts w:hint="eastAsia" w:ascii="仿宋_GB2312" w:hAnsi="仿宋" w:eastAsia="仿宋_GB2312"/>
          <w:b/>
          <w:sz w:val="32"/>
          <w:szCs w:val="32"/>
          <w:highlight w:val="none"/>
        </w:rPr>
        <w:t>（类）</w:t>
      </w:r>
      <w:r>
        <w:rPr>
          <w:rFonts w:hint="eastAsia" w:ascii="仿宋_GB2312" w:hAnsi="仿宋" w:eastAsia="仿宋_GB2312"/>
          <w:b/>
          <w:sz w:val="32"/>
          <w:szCs w:val="32"/>
          <w:highlight w:val="none"/>
          <w:lang w:val="en-US" w:eastAsia="zh-CN"/>
        </w:rPr>
        <w:t>计划生育事务</w:t>
      </w:r>
      <w:r>
        <w:rPr>
          <w:rFonts w:hint="eastAsia" w:ascii="仿宋_GB2312" w:hAnsi="仿宋" w:eastAsia="仿宋_GB2312"/>
          <w:b/>
          <w:sz w:val="32"/>
          <w:szCs w:val="32"/>
          <w:highlight w:val="none"/>
        </w:rPr>
        <w:t>（款）</w:t>
      </w:r>
      <w:r>
        <w:rPr>
          <w:rFonts w:hint="eastAsia" w:ascii="仿宋_GB2312" w:hAnsi="仿宋" w:eastAsia="仿宋_GB2312"/>
          <w:b/>
          <w:sz w:val="32"/>
          <w:szCs w:val="32"/>
          <w:highlight w:val="none"/>
          <w:lang w:val="en-US" w:eastAsia="zh-CN"/>
        </w:rPr>
        <w:t>其他计划生育事务支出</w:t>
      </w:r>
      <w:r>
        <w:rPr>
          <w:rFonts w:hint="eastAsia" w:ascii="仿宋_GB2312" w:hAnsi="仿宋" w:eastAsia="仿宋_GB2312"/>
          <w:b/>
          <w:sz w:val="32"/>
          <w:szCs w:val="32"/>
          <w:highlight w:val="none"/>
        </w:rPr>
        <w:t>（项）</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51.02</w:t>
      </w:r>
      <w:r>
        <w:rPr>
          <w:rFonts w:hint="eastAsia" w:ascii="仿宋_GB2312" w:hAnsi="仿宋" w:eastAsia="仿宋_GB2312"/>
          <w:sz w:val="32"/>
          <w:szCs w:val="32"/>
          <w:highlight w:val="none"/>
        </w:rPr>
        <w:t>万元，比</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年预算减少</w:t>
      </w:r>
      <w:r>
        <w:rPr>
          <w:rFonts w:hint="eastAsia" w:ascii="仿宋_GB2312" w:hAnsi="仿宋" w:eastAsia="仿宋_GB2312"/>
          <w:sz w:val="32"/>
          <w:szCs w:val="32"/>
          <w:highlight w:val="none"/>
          <w:lang w:val="en-US" w:eastAsia="zh-CN"/>
        </w:rPr>
        <w:t>11.88</w:t>
      </w:r>
      <w:r>
        <w:rPr>
          <w:rFonts w:hint="eastAsia" w:ascii="仿宋_GB2312" w:hAnsi="仿宋" w:eastAsia="仿宋_GB2312"/>
          <w:sz w:val="32"/>
          <w:szCs w:val="32"/>
          <w:highlight w:val="none"/>
        </w:rPr>
        <w:t>万元，下降</w:t>
      </w:r>
      <w:r>
        <w:rPr>
          <w:rFonts w:hint="eastAsia" w:ascii="仿宋_GB2312" w:hAnsi="仿宋" w:eastAsia="仿宋_GB2312"/>
          <w:sz w:val="32"/>
          <w:szCs w:val="32"/>
          <w:highlight w:val="none"/>
          <w:lang w:val="en-US" w:eastAsia="zh-CN"/>
        </w:rPr>
        <w:t>18.89</w:t>
      </w:r>
      <w:r>
        <w:rPr>
          <w:rFonts w:hint="eastAsia" w:ascii="仿宋_GB2312" w:hAnsi="仿宋" w:eastAsia="仿宋_GB2312"/>
          <w:sz w:val="32"/>
          <w:szCs w:val="32"/>
          <w:highlight w:val="none"/>
        </w:rPr>
        <w:t>%，下降原因主要是</w:t>
      </w:r>
      <w:r>
        <w:rPr>
          <w:rFonts w:hint="eastAsia" w:ascii="仿宋_GB2312" w:hAnsi="仿宋" w:eastAsia="仿宋_GB2312"/>
          <w:sz w:val="32"/>
          <w:szCs w:val="32"/>
          <w:highlight w:val="none"/>
          <w:lang w:val="en-US" w:eastAsia="zh-CN"/>
        </w:rPr>
        <w:t>卫计项目预算调整</w:t>
      </w:r>
      <w:r>
        <w:rPr>
          <w:rFonts w:hint="eastAsia" w:ascii="仿宋_GB2312" w:hAnsi="仿宋" w:eastAsia="仿宋_GB2312"/>
          <w:sz w:val="32"/>
          <w:szCs w:val="32"/>
          <w:highlight w:val="none"/>
        </w:rPr>
        <w:t>。</w:t>
      </w:r>
    </w:p>
    <w:p>
      <w:pPr>
        <w:adjustRightInd w:val="0"/>
        <w:snapToGrid w:val="0"/>
        <w:spacing w:line="600" w:lineRule="exact"/>
        <w:ind w:firstLine="643" w:firstLineChars="200"/>
        <w:rPr>
          <w:rFonts w:hint="eastAsia" w:ascii="仿宋_GB2312" w:hAnsi="仿宋" w:eastAsia="仿宋_GB2312"/>
          <w:sz w:val="32"/>
          <w:szCs w:val="32"/>
          <w:highlight w:val="none"/>
        </w:rPr>
      </w:pPr>
      <w:r>
        <w:rPr>
          <w:rFonts w:hint="eastAsia" w:ascii="仿宋_GB2312" w:hAnsi="仿宋" w:eastAsia="仿宋_GB2312"/>
          <w:b/>
          <w:sz w:val="32"/>
          <w:szCs w:val="32"/>
          <w:highlight w:val="none"/>
          <w:lang w:val="en-US" w:eastAsia="zh-CN"/>
        </w:rPr>
        <w:t>7</w:t>
      </w:r>
      <w:r>
        <w:rPr>
          <w:rFonts w:hint="eastAsia" w:ascii="仿宋_GB2312" w:hAnsi="仿宋" w:eastAsia="仿宋_GB2312"/>
          <w:b/>
          <w:sz w:val="32"/>
          <w:szCs w:val="32"/>
          <w:highlight w:val="none"/>
        </w:rPr>
        <w:t>.</w:t>
      </w:r>
      <w:r>
        <w:rPr>
          <w:rFonts w:hint="eastAsia" w:ascii="仿宋_GB2312" w:hAnsi="仿宋" w:eastAsia="仿宋_GB2312"/>
          <w:b/>
          <w:sz w:val="32"/>
          <w:szCs w:val="32"/>
          <w:highlight w:val="none"/>
          <w:lang w:val="en-US" w:eastAsia="zh-CN"/>
        </w:rPr>
        <w:t>卫生健康支出</w:t>
      </w:r>
      <w:r>
        <w:rPr>
          <w:rFonts w:hint="eastAsia" w:ascii="仿宋_GB2312" w:hAnsi="仿宋" w:eastAsia="仿宋_GB2312"/>
          <w:b/>
          <w:sz w:val="32"/>
          <w:szCs w:val="32"/>
          <w:highlight w:val="none"/>
        </w:rPr>
        <w:t>（类）</w:t>
      </w:r>
      <w:r>
        <w:rPr>
          <w:rFonts w:hint="eastAsia" w:ascii="仿宋_GB2312" w:hAnsi="仿宋" w:eastAsia="仿宋_GB2312"/>
          <w:b/>
          <w:sz w:val="32"/>
          <w:szCs w:val="32"/>
          <w:highlight w:val="none"/>
          <w:lang w:val="en-US" w:eastAsia="zh-CN"/>
        </w:rPr>
        <w:t>行政事业单位医疗</w:t>
      </w:r>
      <w:r>
        <w:rPr>
          <w:rFonts w:hint="eastAsia" w:ascii="仿宋_GB2312" w:hAnsi="仿宋" w:eastAsia="仿宋_GB2312"/>
          <w:b/>
          <w:sz w:val="32"/>
          <w:szCs w:val="32"/>
          <w:highlight w:val="none"/>
        </w:rPr>
        <w:t>（款）</w:t>
      </w:r>
      <w:r>
        <w:rPr>
          <w:rFonts w:hint="eastAsia" w:ascii="仿宋_GB2312" w:hAnsi="仿宋" w:eastAsia="仿宋_GB2312"/>
          <w:b/>
          <w:sz w:val="32"/>
          <w:szCs w:val="32"/>
          <w:highlight w:val="none"/>
          <w:lang w:val="en-US" w:eastAsia="zh-CN"/>
        </w:rPr>
        <w:t>行政单位医疗</w:t>
      </w:r>
      <w:r>
        <w:rPr>
          <w:rFonts w:hint="eastAsia" w:ascii="仿宋_GB2312" w:hAnsi="仿宋" w:eastAsia="仿宋_GB2312"/>
          <w:b/>
          <w:sz w:val="32"/>
          <w:szCs w:val="32"/>
          <w:highlight w:val="none"/>
        </w:rPr>
        <w:t>（项）</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35.28</w:t>
      </w:r>
      <w:r>
        <w:rPr>
          <w:rFonts w:hint="eastAsia" w:ascii="仿宋_GB2312" w:hAnsi="仿宋" w:eastAsia="仿宋_GB2312"/>
          <w:sz w:val="32"/>
          <w:szCs w:val="32"/>
          <w:highlight w:val="none"/>
        </w:rPr>
        <w:t>万元，比</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w:t>
      </w:r>
      <w:r>
        <w:rPr>
          <w:rFonts w:hint="eastAsia" w:ascii="仿宋_GB2312" w:hAnsi="仿宋" w:eastAsia="仿宋_GB2312"/>
          <w:sz w:val="32"/>
          <w:szCs w:val="32"/>
        </w:rPr>
        <w:t>增加</w:t>
      </w:r>
      <w:r>
        <w:rPr>
          <w:rFonts w:hint="eastAsia" w:ascii="仿宋_GB2312" w:hAnsi="仿宋" w:eastAsia="仿宋_GB2312"/>
          <w:sz w:val="32"/>
          <w:szCs w:val="32"/>
          <w:lang w:val="en-US" w:eastAsia="zh-CN"/>
        </w:rPr>
        <w:t>8.78</w:t>
      </w:r>
      <w:r>
        <w:rPr>
          <w:rFonts w:hint="eastAsia" w:ascii="仿宋_GB2312" w:hAnsi="仿宋" w:eastAsia="仿宋_GB2312"/>
          <w:sz w:val="32"/>
          <w:szCs w:val="32"/>
          <w:highlight w:val="none"/>
        </w:rPr>
        <w:t>万元，</w:t>
      </w:r>
      <w:r>
        <w:rPr>
          <w:rFonts w:hint="eastAsia" w:ascii="仿宋_GB2312" w:hAnsi="仿宋" w:eastAsia="仿宋_GB2312"/>
          <w:sz w:val="32"/>
          <w:szCs w:val="32"/>
        </w:rPr>
        <w:t>增长</w:t>
      </w:r>
      <w:r>
        <w:rPr>
          <w:rFonts w:hint="eastAsia" w:ascii="仿宋_GB2312" w:hAnsi="仿宋" w:eastAsia="仿宋_GB2312"/>
          <w:sz w:val="32"/>
          <w:szCs w:val="32"/>
          <w:highlight w:val="none"/>
          <w:lang w:val="en-US" w:eastAsia="zh-CN"/>
        </w:rPr>
        <w:t>33.13</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增长</w:t>
      </w:r>
      <w:r>
        <w:rPr>
          <w:rFonts w:hint="eastAsia" w:ascii="仿宋_GB2312" w:hAnsi="仿宋" w:eastAsia="仿宋_GB2312"/>
          <w:sz w:val="32"/>
          <w:szCs w:val="32"/>
          <w:highlight w:val="none"/>
        </w:rPr>
        <w:t>原因主要是</w:t>
      </w:r>
      <w:r>
        <w:rPr>
          <w:rFonts w:hint="eastAsia" w:ascii="仿宋_GB2312" w:hAnsi="仿宋" w:eastAsia="仿宋_GB2312"/>
          <w:sz w:val="32"/>
          <w:szCs w:val="32"/>
          <w:highlight w:val="none"/>
          <w:lang w:val="en-US" w:eastAsia="zh-CN"/>
        </w:rPr>
        <w:t>行政单位职工基本医疗保险缴费增加</w:t>
      </w:r>
      <w:r>
        <w:rPr>
          <w:rFonts w:hint="eastAsia" w:ascii="仿宋_GB2312" w:hAnsi="仿宋" w:eastAsia="仿宋_GB2312"/>
          <w:sz w:val="32"/>
          <w:szCs w:val="32"/>
          <w:highlight w:val="none"/>
        </w:rPr>
        <w:t>。</w:t>
      </w:r>
    </w:p>
    <w:p>
      <w:pPr>
        <w:adjustRightInd w:val="0"/>
        <w:snapToGrid w:val="0"/>
        <w:spacing w:line="600" w:lineRule="exact"/>
        <w:ind w:firstLine="643" w:firstLineChars="200"/>
        <w:rPr>
          <w:rFonts w:hint="eastAsia" w:ascii="仿宋_GB2312" w:hAnsi="仿宋" w:eastAsia="仿宋_GB2312"/>
          <w:sz w:val="32"/>
          <w:szCs w:val="32"/>
          <w:highlight w:val="none"/>
        </w:rPr>
      </w:pPr>
      <w:r>
        <w:rPr>
          <w:rFonts w:hint="eastAsia" w:ascii="仿宋_GB2312" w:hAnsi="仿宋" w:eastAsia="仿宋_GB2312"/>
          <w:b/>
          <w:sz w:val="32"/>
          <w:szCs w:val="32"/>
          <w:highlight w:val="none"/>
          <w:lang w:val="en-US" w:eastAsia="zh-CN"/>
        </w:rPr>
        <w:t>8</w:t>
      </w:r>
      <w:r>
        <w:rPr>
          <w:rFonts w:hint="eastAsia" w:ascii="仿宋_GB2312" w:hAnsi="仿宋" w:eastAsia="仿宋_GB2312"/>
          <w:b/>
          <w:sz w:val="32"/>
          <w:szCs w:val="32"/>
          <w:highlight w:val="none"/>
        </w:rPr>
        <w:t>.</w:t>
      </w:r>
      <w:r>
        <w:rPr>
          <w:rFonts w:hint="eastAsia" w:ascii="仿宋_GB2312" w:hAnsi="仿宋" w:eastAsia="仿宋_GB2312"/>
          <w:b/>
          <w:sz w:val="32"/>
          <w:szCs w:val="32"/>
          <w:highlight w:val="none"/>
          <w:lang w:val="en-US" w:eastAsia="zh-CN"/>
        </w:rPr>
        <w:t>卫生健康支出</w:t>
      </w:r>
      <w:r>
        <w:rPr>
          <w:rFonts w:hint="eastAsia" w:ascii="仿宋_GB2312" w:hAnsi="仿宋" w:eastAsia="仿宋_GB2312"/>
          <w:b/>
          <w:sz w:val="32"/>
          <w:szCs w:val="32"/>
          <w:highlight w:val="none"/>
        </w:rPr>
        <w:t>（类）</w:t>
      </w:r>
      <w:r>
        <w:rPr>
          <w:rFonts w:hint="eastAsia" w:ascii="仿宋_GB2312" w:hAnsi="仿宋" w:eastAsia="仿宋_GB2312"/>
          <w:b/>
          <w:sz w:val="32"/>
          <w:szCs w:val="32"/>
          <w:highlight w:val="none"/>
          <w:lang w:val="en-US" w:eastAsia="zh-CN"/>
        </w:rPr>
        <w:t>行政事业单位医疗</w:t>
      </w:r>
      <w:r>
        <w:rPr>
          <w:rFonts w:hint="eastAsia" w:ascii="仿宋_GB2312" w:hAnsi="仿宋" w:eastAsia="仿宋_GB2312"/>
          <w:b/>
          <w:sz w:val="32"/>
          <w:szCs w:val="32"/>
          <w:highlight w:val="none"/>
        </w:rPr>
        <w:t>（款）</w:t>
      </w:r>
      <w:r>
        <w:rPr>
          <w:rFonts w:hint="eastAsia" w:ascii="仿宋_GB2312" w:hAnsi="仿宋" w:eastAsia="仿宋_GB2312"/>
          <w:b/>
          <w:sz w:val="32"/>
          <w:szCs w:val="32"/>
          <w:highlight w:val="none"/>
          <w:lang w:val="en-US" w:eastAsia="zh-CN"/>
        </w:rPr>
        <w:t>公务员医疗补助</w:t>
      </w:r>
      <w:r>
        <w:rPr>
          <w:rFonts w:hint="eastAsia" w:ascii="仿宋_GB2312" w:hAnsi="仿宋" w:eastAsia="仿宋_GB2312"/>
          <w:b/>
          <w:sz w:val="32"/>
          <w:szCs w:val="32"/>
          <w:highlight w:val="none"/>
        </w:rPr>
        <w:t>（项）</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9.32</w:t>
      </w:r>
      <w:r>
        <w:rPr>
          <w:rFonts w:hint="eastAsia" w:ascii="仿宋_GB2312" w:hAnsi="仿宋" w:eastAsia="仿宋_GB2312"/>
          <w:sz w:val="32"/>
          <w:szCs w:val="32"/>
          <w:highlight w:val="none"/>
        </w:rPr>
        <w:t>万元，比</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w:t>
      </w:r>
      <w:r>
        <w:rPr>
          <w:rFonts w:hint="eastAsia" w:ascii="仿宋_GB2312" w:hAnsi="仿宋" w:eastAsia="仿宋_GB2312"/>
          <w:sz w:val="32"/>
          <w:szCs w:val="32"/>
        </w:rPr>
        <w:t>增加</w:t>
      </w:r>
      <w:r>
        <w:rPr>
          <w:rFonts w:hint="eastAsia" w:ascii="仿宋_GB2312" w:hAnsi="仿宋" w:eastAsia="仿宋_GB2312"/>
          <w:sz w:val="32"/>
          <w:szCs w:val="32"/>
          <w:lang w:val="en-US" w:eastAsia="zh-CN"/>
        </w:rPr>
        <w:t>0.28</w:t>
      </w:r>
      <w:r>
        <w:rPr>
          <w:rFonts w:hint="eastAsia" w:ascii="仿宋_GB2312" w:hAnsi="仿宋" w:eastAsia="仿宋_GB2312"/>
          <w:sz w:val="32"/>
          <w:szCs w:val="32"/>
          <w:highlight w:val="none"/>
        </w:rPr>
        <w:t>万元，</w:t>
      </w:r>
      <w:r>
        <w:rPr>
          <w:rFonts w:hint="eastAsia" w:ascii="仿宋_GB2312" w:hAnsi="仿宋" w:eastAsia="仿宋_GB2312"/>
          <w:sz w:val="32"/>
          <w:szCs w:val="32"/>
        </w:rPr>
        <w:t>增长</w:t>
      </w:r>
      <w:r>
        <w:rPr>
          <w:rFonts w:hint="eastAsia" w:ascii="仿宋_GB2312" w:hAnsi="仿宋" w:eastAsia="仿宋_GB2312"/>
          <w:sz w:val="32"/>
          <w:szCs w:val="32"/>
          <w:highlight w:val="none"/>
          <w:lang w:val="en-US" w:eastAsia="zh-CN"/>
        </w:rPr>
        <w:t>3.10</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增长</w:t>
      </w:r>
      <w:r>
        <w:rPr>
          <w:rFonts w:hint="eastAsia" w:ascii="仿宋_GB2312" w:hAnsi="仿宋" w:eastAsia="仿宋_GB2312"/>
          <w:sz w:val="32"/>
          <w:szCs w:val="32"/>
          <w:highlight w:val="none"/>
        </w:rPr>
        <w:t>原因主要是</w:t>
      </w:r>
      <w:r>
        <w:rPr>
          <w:rFonts w:hint="eastAsia" w:ascii="仿宋_GB2312" w:hAnsi="仿宋" w:eastAsia="仿宋_GB2312"/>
          <w:sz w:val="32"/>
          <w:szCs w:val="32"/>
          <w:highlight w:val="none"/>
          <w:lang w:val="en-US" w:eastAsia="zh-CN"/>
        </w:rPr>
        <w:t>公务员医疗补助缴费正常调整</w:t>
      </w:r>
      <w:r>
        <w:rPr>
          <w:rFonts w:hint="eastAsia" w:ascii="仿宋_GB2312" w:hAnsi="仿宋" w:eastAsia="仿宋_GB2312"/>
          <w:sz w:val="32"/>
          <w:szCs w:val="32"/>
          <w:highlight w:val="none"/>
        </w:rPr>
        <w:t>。</w:t>
      </w:r>
    </w:p>
    <w:p>
      <w:pPr>
        <w:adjustRightInd w:val="0"/>
        <w:snapToGrid w:val="0"/>
        <w:spacing w:line="600" w:lineRule="exact"/>
        <w:ind w:firstLine="643" w:firstLineChars="200"/>
        <w:rPr>
          <w:rFonts w:hint="eastAsia" w:ascii="仿宋_GB2312" w:hAnsi="仿宋" w:eastAsia="仿宋_GB2312"/>
          <w:sz w:val="32"/>
          <w:szCs w:val="32"/>
          <w:highlight w:val="none"/>
        </w:rPr>
      </w:pPr>
      <w:r>
        <w:rPr>
          <w:rFonts w:hint="eastAsia" w:ascii="仿宋_GB2312" w:hAnsi="仿宋" w:eastAsia="仿宋_GB2312"/>
          <w:b/>
          <w:sz w:val="32"/>
          <w:szCs w:val="32"/>
          <w:highlight w:val="none"/>
          <w:lang w:val="en-US" w:eastAsia="zh-CN"/>
        </w:rPr>
        <w:t>9</w:t>
      </w:r>
      <w:r>
        <w:rPr>
          <w:rFonts w:hint="eastAsia" w:ascii="仿宋_GB2312" w:hAnsi="仿宋" w:eastAsia="仿宋_GB2312"/>
          <w:b/>
          <w:sz w:val="32"/>
          <w:szCs w:val="32"/>
          <w:highlight w:val="none"/>
        </w:rPr>
        <w:t>.</w:t>
      </w:r>
      <w:r>
        <w:rPr>
          <w:rFonts w:hint="eastAsia" w:ascii="仿宋_GB2312" w:hAnsi="仿宋" w:eastAsia="仿宋_GB2312"/>
          <w:b/>
          <w:sz w:val="32"/>
          <w:szCs w:val="32"/>
          <w:highlight w:val="none"/>
          <w:lang w:val="en-US" w:eastAsia="zh-CN"/>
        </w:rPr>
        <w:t>卫生健康支出</w:t>
      </w:r>
      <w:r>
        <w:rPr>
          <w:rFonts w:hint="eastAsia" w:ascii="仿宋_GB2312" w:hAnsi="仿宋" w:eastAsia="仿宋_GB2312"/>
          <w:b/>
          <w:sz w:val="32"/>
          <w:szCs w:val="32"/>
          <w:highlight w:val="none"/>
        </w:rPr>
        <w:t>（类）</w:t>
      </w:r>
      <w:r>
        <w:rPr>
          <w:rFonts w:hint="eastAsia" w:ascii="仿宋_GB2312" w:hAnsi="仿宋" w:eastAsia="仿宋_GB2312"/>
          <w:b/>
          <w:sz w:val="32"/>
          <w:szCs w:val="32"/>
          <w:highlight w:val="none"/>
          <w:lang w:val="en-US" w:eastAsia="zh-CN"/>
        </w:rPr>
        <w:t>行政事业单位医疗</w:t>
      </w:r>
      <w:r>
        <w:rPr>
          <w:rFonts w:hint="eastAsia" w:ascii="仿宋_GB2312" w:hAnsi="仿宋" w:eastAsia="仿宋_GB2312"/>
          <w:b/>
          <w:sz w:val="32"/>
          <w:szCs w:val="32"/>
          <w:highlight w:val="none"/>
        </w:rPr>
        <w:t>（款）</w:t>
      </w:r>
      <w:r>
        <w:rPr>
          <w:rFonts w:hint="eastAsia" w:ascii="仿宋_GB2312" w:hAnsi="仿宋" w:eastAsia="仿宋_GB2312"/>
          <w:b/>
          <w:sz w:val="32"/>
          <w:szCs w:val="32"/>
          <w:highlight w:val="none"/>
          <w:lang w:val="en-US" w:eastAsia="zh-CN"/>
        </w:rPr>
        <w:t>其他行政事业单位医疗支出</w:t>
      </w:r>
      <w:r>
        <w:rPr>
          <w:rFonts w:hint="eastAsia" w:ascii="仿宋_GB2312" w:hAnsi="仿宋" w:eastAsia="仿宋_GB2312"/>
          <w:b/>
          <w:sz w:val="32"/>
          <w:szCs w:val="32"/>
          <w:highlight w:val="none"/>
        </w:rPr>
        <w:t>（项）</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0.75</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val="en-US" w:eastAsia="zh-CN"/>
        </w:rPr>
        <w:t>与</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w:t>
      </w:r>
      <w:r>
        <w:rPr>
          <w:rFonts w:hint="eastAsia" w:ascii="仿宋_GB2312" w:hAnsi="仿宋" w:eastAsia="仿宋_GB2312"/>
          <w:sz w:val="32"/>
          <w:szCs w:val="32"/>
          <w:lang w:val="en-US" w:eastAsia="zh-CN"/>
        </w:rPr>
        <w:t>持平</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持平</w:t>
      </w:r>
      <w:r>
        <w:rPr>
          <w:rFonts w:hint="eastAsia" w:ascii="仿宋_GB2312" w:hAnsi="仿宋" w:eastAsia="仿宋_GB2312"/>
          <w:sz w:val="32"/>
          <w:szCs w:val="32"/>
          <w:highlight w:val="none"/>
        </w:rPr>
        <w:t>原因主要是</w:t>
      </w:r>
      <w:r>
        <w:rPr>
          <w:rFonts w:hint="eastAsia" w:ascii="仿宋_GB2312" w:hAnsi="仿宋" w:eastAsia="仿宋_GB2312"/>
          <w:sz w:val="32"/>
          <w:szCs w:val="32"/>
          <w:highlight w:val="none"/>
          <w:lang w:val="en-US" w:eastAsia="zh-CN"/>
        </w:rPr>
        <w:t>其他行政事业单位大病医疗救助支出不变</w:t>
      </w:r>
      <w:r>
        <w:rPr>
          <w:rFonts w:hint="eastAsia" w:ascii="仿宋_GB2312" w:hAnsi="仿宋" w:eastAsia="仿宋_GB2312"/>
          <w:sz w:val="32"/>
          <w:szCs w:val="32"/>
          <w:highlight w:val="none"/>
        </w:rPr>
        <w:t>。</w:t>
      </w:r>
    </w:p>
    <w:p>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10</w:t>
      </w:r>
      <w:r>
        <w:rPr>
          <w:rFonts w:hint="eastAsia" w:ascii="仿宋_GB2312" w:hAnsi="仿宋" w:eastAsia="仿宋_GB2312"/>
          <w:b/>
          <w:sz w:val="32"/>
          <w:szCs w:val="32"/>
        </w:rPr>
        <w:t>.</w:t>
      </w:r>
      <w:r>
        <w:rPr>
          <w:rFonts w:hint="eastAsia" w:ascii="仿宋_GB2312" w:hAnsi="仿宋" w:eastAsia="仿宋_GB2312"/>
          <w:b/>
          <w:sz w:val="32"/>
          <w:szCs w:val="32"/>
          <w:lang w:val="en-US" w:eastAsia="zh-CN"/>
        </w:rPr>
        <w:t>城乡社区支出</w:t>
      </w:r>
      <w:r>
        <w:rPr>
          <w:rFonts w:hint="eastAsia" w:ascii="仿宋_GB2312" w:hAnsi="仿宋" w:eastAsia="仿宋_GB2312"/>
          <w:b/>
          <w:sz w:val="32"/>
          <w:szCs w:val="32"/>
        </w:rPr>
        <w:t>（类）</w:t>
      </w:r>
      <w:r>
        <w:rPr>
          <w:rFonts w:hint="eastAsia" w:ascii="仿宋_GB2312" w:hAnsi="仿宋" w:eastAsia="仿宋_GB2312"/>
          <w:b/>
          <w:sz w:val="32"/>
          <w:szCs w:val="32"/>
          <w:lang w:val="en-US" w:eastAsia="zh-CN"/>
        </w:rPr>
        <w:t>城乡社区管理事务</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行政运行</w:t>
      </w:r>
      <w:r>
        <w:rPr>
          <w:rFonts w:hint="eastAsia" w:ascii="仿宋_GB2312" w:hAnsi="仿宋" w:eastAsia="仿宋_GB2312"/>
          <w:b/>
          <w:sz w:val="32"/>
          <w:szCs w:val="32"/>
        </w:rPr>
        <w:t>（项）</w:t>
      </w:r>
      <w:r>
        <w:rPr>
          <w:rFonts w:hint="eastAsia" w:ascii="仿宋_GB2312" w:hAnsi="仿宋" w:eastAsia="仿宋_GB2312"/>
          <w:sz w:val="32"/>
          <w:szCs w:val="32"/>
          <w:lang w:eastAsia="zh-CN"/>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1590.79</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比</w:t>
      </w:r>
      <w:r>
        <w:rPr>
          <w:rFonts w:hint="eastAsia" w:ascii="仿宋_GB2312" w:hAnsi="仿宋" w:eastAsia="仿宋_GB2312"/>
          <w:sz w:val="32"/>
          <w:szCs w:val="32"/>
          <w:lang w:eastAsia="zh-CN"/>
        </w:rPr>
        <w:t>2021</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1590.79</w:t>
      </w:r>
      <w:r>
        <w:rPr>
          <w:rFonts w:hint="eastAsia" w:ascii="仿宋_GB2312" w:hAnsi="仿宋" w:eastAsia="仿宋_GB2312"/>
          <w:sz w:val="32"/>
          <w:szCs w:val="32"/>
        </w:rPr>
        <w:t>万元，增长原因主要是</w:t>
      </w:r>
      <w:r>
        <w:rPr>
          <w:rFonts w:hint="eastAsia" w:ascii="仿宋_GB2312" w:hAnsi="仿宋" w:eastAsia="仿宋_GB2312"/>
          <w:sz w:val="32"/>
          <w:szCs w:val="32"/>
          <w:lang w:val="en-US" w:eastAsia="zh-CN"/>
        </w:rPr>
        <w:t>人员类支出等支出功能分类科目的调整</w:t>
      </w:r>
      <w:r>
        <w:rPr>
          <w:rFonts w:hint="eastAsia" w:ascii="仿宋_GB2312" w:hAnsi="仿宋" w:eastAsia="仿宋_GB2312"/>
          <w:sz w:val="32"/>
          <w:szCs w:val="32"/>
        </w:rPr>
        <w:t>。</w:t>
      </w:r>
    </w:p>
    <w:p>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11</w:t>
      </w:r>
      <w:r>
        <w:rPr>
          <w:rFonts w:hint="eastAsia" w:ascii="仿宋_GB2312" w:hAnsi="仿宋" w:eastAsia="仿宋_GB2312"/>
          <w:b/>
          <w:sz w:val="32"/>
          <w:szCs w:val="32"/>
        </w:rPr>
        <w:t>.</w:t>
      </w:r>
      <w:r>
        <w:rPr>
          <w:rFonts w:hint="eastAsia" w:ascii="仿宋_GB2312" w:hAnsi="仿宋" w:eastAsia="仿宋_GB2312"/>
          <w:b/>
          <w:sz w:val="32"/>
          <w:szCs w:val="32"/>
          <w:lang w:val="en-US" w:eastAsia="zh-CN"/>
        </w:rPr>
        <w:t>城乡社区支出</w:t>
      </w:r>
      <w:r>
        <w:rPr>
          <w:rFonts w:hint="eastAsia" w:ascii="仿宋_GB2312" w:hAnsi="仿宋" w:eastAsia="仿宋_GB2312"/>
          <w:b/>
          <w:sz w:val="32"/>
          <w:szCs w:val="32"/>
        </w:rPr>
        <w:t>（类）</w:t>
      </w:r>
      <w:r>
        <w:rPr>
          <w:rFonts w:hint="eastAsia" w:ascii="仿宋_GB2312" w:hAnsi="仿宋" w:eastAsia="仿宋_GB2312"/>
          <w:b/>
          <w:sz w:val="32"/>
          <w:szCs w:val="32"/>
          <w:lang w:val="en-US" w:eastAsia="zh-CN"/>
        </w:rPr>
        <w:t>城乡社区管理事务</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一般行政管理事务</w:t>
      </w:r>
      <w:r>
        <w:rPr>
          <w:rFonts w:hint="eastAsia" w:ascii="仿宋_GB2312" w:hAnsi="仿宋" w:eastAsia="仿宋_GB2312"/>
          <w:b/>
          <w:sz w:val="32"/>
          <w:szCs w:val="32"/>
        </w:rPr>
        <w:t>（项）</w:t>
      </w:r>
      <w:r>
        <w:rPr>
          <w:rFonts w:hint="eastAsia" w:ascii="仿宋_GB2312" w:hAnsi="仿宋" w:eastAsia="仿宋_GB2312"/>
          <w:sz w:val="32"/>
          <w:szCs w:val="32"/>
          <w:lang w:eastAsia="zh-CN"/>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180</w:t>
      </w:r>
      <w:r>
        <w:rPr>
          <w:rFonts w:hint="eastAsia" w:ascii="仿宋_GB2312" w:hAnsi="仿宋" w:eastAsia="仿宋_GB2312"/>
          <w:sz w:val="32"/>
          <w:szCs w:val="32"/>
        </w:rPr>
        <w:t>万元，</w:t>
      </w:r>
      <w:r>
        <w:rPr>
          <w:rFonts w:hint="eastAsia" w:ascii="仿宋_GB2312" w:hAnsi="仿宋" w:eastAsia="仿宋_GB2312"/>
          <w:sz w:val="32"/>
          <w:szCs w:val="32"/>
          <w:highlight w:val="none"/>
          <w:lang w:val="en-US" w:eastAsia="zh-CN"/>
        </w:rPr>
        <w:t>与</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w:t>
      </w:r>
      <w:r>
        <w:rPr>
          <w:rFonts w:hint="eastAsia" w:ascii="仿宋_GB2312" w:hAnsi="仿宋" w:eastAsia="仿宋_GB2312"/>
          <w:sz w:val="32"/>
          <w:szCs w:val="32"/>
          <w:lang w:val="en-US" w:eastAsia="zh-CN"/>
        </w:rPr>
        <w:t>持平</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持平</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社区办公及服务群众专项经费项目支出不变</w:t>
      </w:r>
      <w:r>
        <w:rPr>
          <w:rFonts w:hint="eastAsia" w:ascii="仿宋_GB2312" w:hAnsi="仿宋" w:eastAsia="仿宋_GB2312"/>
          <w:sz w:val="32"/>
          <w:szCs w:val="32"/>
        </w:rPr>
        <w:t>。</w:t>
      </w:r>
    </w:p>
    <w:p>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12</w:t>
      </w:r>
      <w:r>
        <w:rPr>
          <w:rFonts w:hint="eastAsia" w:ascii="仿宋_GB2312" w:hAnsi="仿宋" w:eastAsia="仿宋_GB2312"/>
          <w:b/>
          <w:sz w:val="32"/>
          <w:szCs w:val="32"/>
        </w:rPr>
        <w:t>.</w:t>
      </w:r>
      <w:r>
        <w:rPr>
          <w:rFonts w:hint="eastAsia" w:ascii="仿宋_GB2312" w:hAnsi="仿宋" w:eastAsia="仿宋_GB2312"/>
          <w:b/>
          <w:sz w:val="32"/>
          <w:szCs w:val="32"/>
          <w:lang w:val="en-US" w:eastAsia="zh-CN"/>
        </w:rPr>
        <w:t>城乡社区支出</w:t>
      </w:r>
      <w:r>
        <w:rPr>
          <w:rFonts w:hint="eastAsia" w:ascii="仿宋_GB2312" w:hAnsi="仿宋" w:eastAsia="仿宋_GB2312"/>
          <w:b/>
          <w:sz w:val="32"/>
          <w:szCs w:val="32"/>
        </w:rPr>
        <w:t>（类）</w:t>
      </w:r>
      <w:r>
        <w:rPr>
          <w:rFonts w:hint="eastAsia" w:ascii="仿宋_GB2312" w:hAnsi="仿宋" w:eastAsia="仿宋_GB2312"/>
          <w:b/>
          <w:sz w:val="32"/>
          <w:szCs w:val="32"/>
          <w:lang w:val="en-US" w:eastAsia="zh-CN"/>
        </w:rPr>
        <w:t>城乡社区管理事务</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城管执法</w:t>
      </w:r>
      <w:r>
        <w:rPr>
          <w:rFonts w:hint="eastAsia" w:ascii="仿宋_GB2312" w:hAnsi="仿宋" w:eastAsia="仿宋_GB2312"/>
          <w:b/>
          <w:sz w:val="32"/>
          <w:szCs w:val="32"/>
        </w:rPr>
        <w:t>（项）</w:t>
      </w:r>
      <w:r>
        <w:rPr>
          <w:rFonts w:hint="eastAsia" w:ascii="仿宋_GB2312" w:hAnsi="仿宋" w:eastAsia="仿宋_GB2312"/>
          <w:sz w:val="32"/>
          <w:szCs w:val="32"/>
          <w:lang w:eastAsia="zh-CN"/>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10</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比</w:t>
      </w:r>
      <w:r>
        <w:rPr>
          <w:rFonts w:hint="eastAsia" w:ascii="仿宋_GB2312" w:hAnsi="仿宋" w:eastAsia="仿宋_GB2312"/>
          <w:sz w:val="32"/>
          <w:szCs w:val="32"/>
          <w:lang w:eastAsia="zh-CN"/>
        </w:rPr>
        <w:t>2021</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10</w:t>
      </w:r>
      <w:r>
        <w:rPr>
          <w:rFonts w:hint="eastAsia" w:ascii="仿宋_GB2312" w:hAnsi="仿宋" w:eastAsia="仿宋_GB2312"/>
          <w:sz w:val="32"/>
          <w:szCs w:val="32"/>
        </w:rPr>
        <w:t>万元，增长原因主要是</w:t>
      </w:r>
      <w:r>
        <w:rPr>
          <w:rFonts w:hint="eastAsia" w:ascii="仿宋_GB2312" w:hAnsi="仿宋" w:eastAsia="仿宋_GB2312"/>
          <w:sz w:val="32"/>
          <w:szCs w:val="32"/>
          <w:lang w:val="en-US" w:eastAsia="zh-CN"/>
        </w:rPr>
        <w:t>智慧城管项目支出功能分类科目的调整</w:t>
      </w:r>
      <w:r>
        <w:rPr>
          <w:rFonts w:hint="eastAsia" w:ascii="仿宋_GB2312" w:hAnsi="仿宋" w:eastAsia="仿宋_GB2312"/>
          <w:sz w:val="32"/>
          <w:szCs w:val="32"/>
        </w:rPr>
        <w:t>。</w:t>
      </w:r>
    </w:p>
    <w:p>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13</w:t>
      </w:r>
      <w:r>
        <w:rPr>
          <w:rFonts w:hint="eastAsia" w:ascii="仿宋_GB2312" w:hAnsi="仿宋" w:eastAsia="仿宋_GB2312"/>
          <w:b/>
          <w:sz w:val="32"/>
          <w:szCs w:val="32"/>
        </w:rPr>
        <w:t>.</w:t>
      </w:r>
      <w:r>
        <w:rPr>
          <w:rFonts w:hint="eastAsia" w:ascii="仿宋_GB2312" w:hAnsi="仿宋" w:eastAsia="仿宋_GB2312"/>
          <w:b/>
          <w:sz w:val="32"/>
          <w:szCs w:val="32"/>
          <w:lang w:val="en-US" w:eastAsia="zh-CN"/>
        </w:rPr>
        <w:t>城乡社区支出</w:t>
      </w:r>
      <w:r>
        <w:rPr>
          <w:rFonts w:hint="eastAsia" w:ascii="仿宋_GB2312" w:hAnsi="仿宋" w:eastAsia="仿宋_GB2312"/>
          <w:b/>
          <w:sz w:val="32"/>
          <w:szCs w:val="32"/>
        </w:rPr>
        <w:t>（类）</w:t>
      </w:r>
      <w:r>
        <w:rPr>
          <w:rFonts w:hint="eastAsia" w:ascii="仿宋_GB2312" w:hAnsi="仿宋" w:eastAsia="仿宋_GB2312"/>
          <w:b/>
          <w:sz w:val="32"/>
          <w:szCs w:val="32"/>
          <w:lang w:val="en-US" w:eastAsia="zh-CN"/>
        </w:rPr>
        <w:t>城乡社区管理事务</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其他城乡社区管理事务支出</w:t>
      </w:r>
      <w:r>
        <w:rPr>
          <w:rFonts w:hint="eastAsia" w:ascii="仿宋_GB2312" w:hAnsi="仿宋" w:eastAsia="仿宋_GB2312"/>
          <w:b/>
          <w:sz w:val="32"/>
          <w:szCs w:val="32"/>
        </w:rPr>
        <w:t>（项）</w:t>
      </w:r>
      <w:r>
        <w:rPr>
          <w:rFonts w:hint="eastAsia" w:ascii="仿宋_GB2312" w:hAnsi="仿宋" w:eastAsia="仿宋_GB2312"/>
          <w:sz w:val="32"/>
          <w:szCs w:val="32"/>
          <w:lang w:eastAsia="zh-CN"/>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430</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比</w:t>
      </w:r>
      <w:r>
        <w:rPr>
          <w:rFonts w:hint="eastAsia" w:ascii="仿宋_GB2312" w:hAnsi="仿宋" w:eastAsia="仿宋_GB2312"/>
          <w:sz w:val="32"/>
          <w:szCs w:val="32"/>
          <w:lang w:eastAsia="zh-CN"/>
        </w:rPr>
        <w:t>2021</w:t>
      </w:r>
      <w:r>
        <w:rPr>
          <w:rFonts w:hint="eastAsia" w:ascii="仿宋_GB2312" w:hAnsi="仿宋" w:eastAsia="仿宋_GB2312"/>
          <w:sz w:val="32"/>
          <w:szCs w:val="32"/>
        </w:rPr>
        <w:t>年预算减少</w:t>
      </w:r>
      <w:r>
        <w:rPr>
          <w:rFonts w:hint="eastAsia" w:ascii="仿宋_GB2312" w:hAnsi="仿宋" w:eastAsia="仿宋_GB2312"/>
          <w:sz w:val="32"/>
          <w:szCs w:val="32"/>
          <w:lang w:val="en-US" w:eastAsia="zh-CN"/>
        </w:rPr>
        <w:t>5.62</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1.29</w:t>
      </w:r>
      <w:r>
        <w:rPr>
          <w:rFonts w:hint="eastAsia" w:ascii="仿宋_GB2312" w:hAnsi="仿宋" w:eastAsia="仿宋_GB2312"/>
          <w:sz w:val="32"/>
          <w:szCs w:val="32"/>
        </w:rPr>
        <w:t>%，下降原因主要是</w:t>
      </w:r>
      <w:r>
        <w:rPr>
          <w:rFonts w:hint="eastAsia" w:ascii="仿宋_GB2312" w:hAnsi="仿宋" w:eastAsia="仿宋_GB2312"/>
          <w:sz w:val="32"/>
          <w:szCs w:val="32"/>
          <w:lang w:val="en-US" w:eastAsia="zh-CN"/>
        </w:rPr>
        <w:t>智慧城管项目支出功能分类科目的调整</w:t>
      </w:r>
      <w:r>
        <w:rPr>
          <w:rFonts w:hint="eastAsia" w:ascii="仿宋_GB2312" w:hAnsi="仿宋" w:eastAsia="仿宋_GB2312"/>
          <w:sz w:val="32"/>
          <w:szCs w:val="32"/>
        </w:rPr>
        <w:t>。</w:t>
      </w:r>
    </w:p>
    <w:p>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14</w:t>
      </w:r>
      <w:r>
        <w:rPr>
          <w:rFonts w:hint="eastAsia" w:ascii="仿宋_GB2312" w:hAnsi="仿宋" w:eastAsia="仿宋_GB2312"/>
          <w:b/>
          <w:sz w:val="32"/>
          <w:szCs w:val="32"/>
        </w:rPr>
        <w:t>.住房保障支出（类）住房改革支出（款）住房公积金（项）</w:t>
      </w:r>
      <w:r>
        <w:rPr>
          <w:rFonts w:hint="eastAsia" w:ascii="仿宋_GB2312" w:hAnsi="仿宋" w:eastAsia="仿宋_GB2312"/>
          <w:sz w:val="32"/>
          <w:szCs w:val="32"/>
          <w:lang w:eastAsia="zh-CN"/>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55.60</w:t>
      </w:r>
      <w:r>
        <w:rPr>
          <w:rFonts w:hint="eastAsia" w:ascii="仿宋_GB2312" w:hAnsi="仿宋" w:eastAsia="仿宋_GB2312"/>
          <w:sz w:val="32"/>
          <w:szCs w:val="32"/>
        </w:rPr>
        <w:t>万元，比</w:t>
      </w:r>
      <w:r>
        <w:rPr>
          <w:rFonts w:hint="eastAsia" w:ascii="仿宋_GB2312" w:hAnsi="仿宋" w:eastAsia="仿宋_GB2312"/>
          <w:sz w:val="32"/>
          <w:szCs w:val="32"/>
          <w:lang w:eastAsia="zh-CN"/>
        </w:rPr>
        <w:t>2021</w:t>
      </w:r>
      <w:r>
        <w:rPr>
          <w:rFonts w:hint="eastAsia" w:ascii="仿宋_GB2312" w:hAnsi="仿宋" w:eastAsia="仿宋_GB2312"/>
          <w:sz w:val="32"/>
          <w:szCs w:val="32"/>
        </w:rPr>
        <w:t>年预算减少</w:t>
      </w:r>
      <w:r>
        <w:rPr>
          <w:rFonts w:hint="eastAsia" w:ascii="仿宋_GB2312" w:hAnsi="仿宋" w:eastAsia="仿宋_GB2312"/>
          <w:sz w:val="32"/>
          <w:szCs w:val="32"/>
          <w:lang w:val="en-US" w:eastAsia="zh-CN"/>
        </w:rPr>
        <w:t>22.71</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29.00</w:t>
      </w:r>
      <w:r>
        <w:rPr>
          <w:rFonts w:hint="eastAsia" w:ascii="仿宋_GB2312" w:hAnsi="仿宋" w:eastAsia="仿宋_GB2312"/>
          <w:sz w:val="32"/>
          <w:szCs w:val="32"/>
        </w:rPr>
        <w:t>%，下降原因主要是</w:t>
      </w:r>
      <w:r>
        <w:rPr>
          <w:rFonts w:hint="eastAsia" w:ascii="仿宋_GB2312" w:hAnsi="仿宋" w:eastAsia="仿宋_GB2312"/>
          <w:sz w:val="32"/>
          <w:szCs w:val="32"/>
          <w:lang w:val="en-US" w:eastAsia="zh-CN"/>
        </w:rPr>
        <w:t>住房公积金支出调整</w:t>
      </w:r>
      <w:r>
        <w:rPr>
          <w:rFonts w:hint="eastAsia" w:ascii="仿宋_GB2312" w:hAnsi="仿宋" w:eastAsia="仿宋_GB2312"/>
          <w:sz w:val="32"/>
          <w:szCs w:val="32"/>
        </w:rPr>
        <w:t>。</w:t>
      </w:r>
    </w:p>
    <w:p>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15</w:t>
      </w:r>
      <w:r>
        <w:rPr>
          <w:rFonts w:hint="eastAsia" w:ascii="仿宋_GB2312" w:hAnsi="仿宋" w:eastAsia="仿宋_GB2312"/>
          <w:b/>
          <w:sz w:val="32"/>
          <w:szCs w:val="32"/>
        </w:rPr>
        <w:t>.住房保障支出（类）住房改革支出（款）</w:t>
      </w:r>
      <w:r>
        <w:rPr>
          <w:rFonts w:hint="eastAsia" w:ascii="仿宋_GB2312" w:hAnsi="仿宋" w:eastAsia="仿宋_GB2312"/>
          <w:b/>
          <w:sz w:val="32"/>
          <w:szCs w:val="32"/>
          <w:lang w:val="en-US" w:eastAsia="zh-CN"/>
        </w:rPr>
        <w:t>提租补贴</w:t>
      </w:r>
      <w:r>
        <w:rPr>
          <w:rFonts w:hint="eastAsia" w:ascii="仿宋_GB2312" w:hAnsi="仿宋" w:eastAsia="仿宋_GB2312"/>
          <w:b/>
          <w:sz w:val="32"/>
          <w:szCs w:val="32"/>
        </w:rPr>
        <w:t>（项）</w:t>
      </w:r>
      <w:r>
        <w:rPr>
          <w:rFonts w:hint="eastAsia" w:ascii="仿宋_GB2312" w:hAnsi="仿宋" w:eastAsia="仿宋_GB2312"/>
          <w:sz w:val="32"/>
          <w:szCs w:val="32"/>
          <w:lang w:eastAsia="zh-CN"/>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23.17</w:t>
      </w:r>
      <w:r>
        <w:rPr>
          <w:rFonts w:hint="eastAsia" w:ascii="仿宋_GB2312" w:hAnsi="仿宋" w:eastAsia="仿宋_GB2312"/>
          <w:sz w:val="32"/>
          <w:szCs w:val="32"/>
        </w:rPr>
        <w:t>万元，比</w:t>
      </w:r>
      <w:r>
        <w:rPr>
          <w:rFonts w:hint="eastAsia" w:ascii="仿宋_GB2312" w:hAnsi="仿宋" w:eastAsia="仿宋_GB2312"/>
          <w:sz w:val="32"/>
          <w:szCs w:val="32"/>
          <w:lang w:eastAsia="zh-CN"/>
        </w:rPr>
        <w:t>2021</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23.17</w:t>
      </w:r>
      <w:r>
        <w:rPr>
          <w:rFonts w:hint="eastAsia" w:ascii="仿宋_GB2312" w:hAnsi="仿宋" w:eastAsia="仿宋_GB2312"/>
          <w:sz w:val="32"/>
          <w:szCs w:val="32"/>
        </w:rPr>
        <w:t>万元，增长原因主要是</w:t>
      </w:r>
      <w:r>
        <w:rPr>
          <w:rFonts w:hint="eastAsia" w:ascii="仿宋_GB2312" w:hAnsi="仿宋" w:eastAsia="仿宋_GB2312"/>
          <w:sz w:val="32"/>
          <w:szCs w:val="32"/>
          <w:lang w:val="en-US" w:eastAsia="zh-CN"/>
        </w:rPr>
        <w:t>提租补贴支出调整</w:t>
      </w:r>
      <w:r>
        <w:rPr>
          <w:rFonts w:hint="eastAsia" w:ascii="仿宋_GB2312" w:hAnsi="仿宋" w:eastAsia="仿宋_GB2312"/>
          <w:sz w:val="32"/>
          <w:szCs w:val="32"/>
        </w:rPr>
        <w:t>。</w:t>
      </w:r>
    </w:p>
    <w:p>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16</w:t>
      </w:r>
      <w:r>
        <w:rPr>
          <w:rFonts w:hint="eastAsia" w:ascii="仿宋_GB2312" w:hAnsi="仿宋" w:eastAsia="仿宋_GB2312"/>
          <w:b/>
          <w:sz w:val="32"/>
          <w:szCs w:val="32"/>
        </w:rPr>
        <w:t>.住房保障支出（类）住房改革支出（款）</w:t>
      </w:r>
      <w:r>
        <w:rPr>
          <w:rFonts w:hint="eastAsia" w:ascii="仿宋_GB2312" w:hAnsi="仿宋" w:eastAsia="仿宋_GB2312"/>
          <w:b/>
          <w:sz w:val="32"/>
          <w:szCs w:val="32"/>
          <w:lang w:val="en-US" w:eastAsia="zh-CN"/>
        </w:rPr>
        <w:t>购房补贴</w:t>
      </w:r>
      <w:r>
        <w:rPr>
          <w:rFonts w:hint="eastAsia" w:ascii="仿宋_GB2312" w:hAnsi="仿宋" w:eastAsia="仿宋_GB2312"/>
          <w:b/>
          <w:sz w:val="32"/>
          <w:szCs w:val="32"/>
        </w:rPr>
        <w:t>（项）</w:t>
      </w:r>
      <w:r>
        <w:rPr>
          <w:rFonts w:hint="eastAsia" w:ascii="仿宋_GB2312" w:hAnsi="仿宋" w:eastAsia="仿宋_GB2312"/>
          <w:sz w:val="32"/>
          <w:szCs w:val="32"/>
          <w:lang w:eastAsia="zh-CN"/>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23.17</w:t>
      </w:r>
      <w:r>
        <w:rPr>
          <w:rFonts w:hint="eastAsia" w:ascii="仿宋_GB2312" w:hAnsi="仿宋" w:eastAsia="仿宋_GB2312"/>
          <w:sz w:val="32"/>
          <w:szCs w:val="32"/>
        </w:rPr>
        <w:t>万元，比</w:t>
      </w:r>
      <w:r>
        <w:rPr>
          <w:rFonts w:hint="eastAsia" w:ascii="仿宋_GB2312" w:hAnsi="仿宋" w:eastAsia="仿宋_GB2312"/>
          <w:sz w:val="32"/>
          <w:szCs w:val="32"/>
          <w:lang w:eastAsia="zh-CN"/>
        </w:rPr>
        <w:t>2021</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23.17</w:t>
      </w:r>
      <w:r>
        <w:rPr>
          <w:rFonts w:hint="eastAsia" w:ascii="仿宋_GB2312" w:hAnsi="仿宋" w:eastAsia="仿宋_GB2312"/>
          <w:sz w:val="32"/>
          <w:szCs w:val="32"/>
        </w:rPr>
        <w:t>万元，增长原因主要是</w:t>
      </w:r>
      <w:r>
        <w:rPr>
          <w:rFonts w:hint="eastAsia" w:ascii="仿宋_GB2312" w:hAnsi="仿宋" w:eastAsia="仿宋_GB2312"/>
          <w:sz w:val="32"/>
          <w:szCs w:val="32"/>
          <w:lang w:val="en-US" w:eastAsia="zh-CN"/>
        </w:rPr>
        <w:t>购房补贴支出调整</w:t>
      </w:r>
      <w:r>
        <w:rPr>
          <w:rFonts w:hint="eastAsia" w:ascii="仿宋_GB2312" w:hAnsi="仿宋" w:eastAsia="仿宋_GB2312"/>
          <w:sz w:val="32"/>
          <w:szCs w:val="32"/>
        </w:rPr>
        <w:t>。</w:t>
      </w:r>
    </w:p>
    <w:p>
      <w:pPr>
        <w:pStyle w:val="4"/>
        <w:adjustRightInd w:val="0"/>
        <w:snapToGrid w:val="0"/>
        <w:spacing w:before="0" w:beforeAutospacing="0" w:after="0" w:afterAutospacing="0" w:line="600" w:lineRule="exact"/>
        <w:ind w:firstLine="640" w:firstLineChars="200"/>
        <w:rPr>
          <w:rFonts w:ascii="黑体" w:eastAsia="黑体"/>
          <w:color w:val="000000" w:themeColor="text1"/>
        </w:rPr>
      </w:pPr>
      <w:r>
        <w:rPr>
          <w:rFonts w:hint="eastAsia" w:ascii="黑体" w:hAnsi="仿宋" w:eastAsia="黑体" w:cs="Times New Roman"/>
          <w:color w:val="000000" w:themeColor="text1"/>
          <w:kern w:val="2"/>
          <w:sz w:val="32"/>
          <w:szCs w:val="32"/>
        </w:rPr>
        <w:t>六、关于</w:t>
      </w:r>
      <w:r>
        <w:rPr>
          <w:rFonts w:hint="eastAsia" w:ascii="黑体" w:hAnsi="仿宋" w:eastAsia="黑体" w:cs="Times New Roman"/>
          <w:color w:val="000000" w:themeColor="text1"/>
          <w:kern w:val="2"/>
          <w:sz w:val="32"/>
          <w:szCs w:val="32"/>
          <w:lang w:eastAsia="zh-CN"/>
        </w:rPr>
        <w:t>2022</w:t>
      </w:r>
      <w:r>
        <w:rPr>
          <w:rFonts w:hint="eastAsia" w:ascii="黑体" w:hAnsi="仿宋" w:eastAsia="黑体" w:cs="Times New Roman"/>
          <w:color w:val="000000" w:themeColor="text1"/>
          <w:kern w:val="2"/>
          <w:sz w:val="32"/>
          <w:szCs w:val="32"/>
        </w:rPr>
        <w:t>年一般公共预算基本支出表的说明</w:t>
      </w:r>
    </w:p>
    <w:p>
      <w:pPr>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淮北市相山区南黎街道办事处</w:t>
      </w:r>
      <w:r>
        <w:rPr>
          <w:rFonts w:hint="eastAsia" w:ascii="仿宋_GB2312" w:hAnsi="仿宋" w:eastAsia="仿宋_GB2312"/>
          <w:sz w:val="32"/>
          <w:szCs w:val="32"/>
          <w:lang w:eastAsia="zh-CN"/>
        </w:rPr>
        <w:t>2022</w:t>
      </w:r>
      <w:r>
        <w:rPr>
          <w:rFonts w:hint="eastAsia" w:ascii="仿宋_GB2312" w:hAnsi="仿宋" w:eastAsia="仿宋_GB2312"/>
          <w:sz w:val="32"/>
          <w:szCs w:val="32"/>
        </w:rPr>
        <w:t>年一般公共预算基本支出</w:t>
      </w:r>
      <w:r>
        <w:rPr>
          <w:rFonts w:hint="eastAsia" w:ascii="仿宋_GB2312" w:hAnsi="仿宋" w:eastAsia="仿宋_GB2312"/>
          <w:sz w:val="32"/>
          <w:szCs w:val="32"/>
          <w:lang w:val="en-US" w:eastAsia="zh-CN"/>
        </w:rPr>
        <w:t>1849.93</w:t>
      </w:r>
      <w:r>
        <w:rPr>
          <w:rFonts w:hint="eastAsia" w:ascii="仿宋_GB2312" w:hAnsi="仿宋" w:eastAsia="仿宋_GB2312"/>
          <w:sz w:val="32"/>
          <w:szCs w:val="32"/>
        </w:rPr>
        <w:t>万元，其中，人员经费</w:t>
      </w:r>
      <w:r>
        <w:rPr>
          <w:rFonts w:hint="eastAsia" w:ascii="仿宋_GB2312" w:hAnsi="仿宋" w:eastAsia="仿宋_GB2312"/>
          <w:sz w:val="32"/>
          <w:szCs w:val="32"/>
          <w:lang w:val="en-US" w:eastAsia="zh-CN"/>
        </w:rPr>
        <w:t>1790.22</w:t>
      </w:r>
      <w:r>
        <w:rPr>
          <w:rFonts w:hint="eastAsia" w:ascii="仿宋_GB2312" w:hAnsi="仿宋" w:eastAsia="仿宋_GB2312"/>
          <w:sz w:val="32"/>
          <w:szCs w:val="32"/>
        </w:rPr>
        <w:t>万元，公用经费</w:t>
      </w:r>
      <w:r>
        <w:rPr>
          <w:rFonts w:hint="eastAsia" w:ascii="仿宋_GB2312" w:hAnsi="仿宋" w:eastAsia="仿宋_GB2312"/>
          <w:sz w:val="32"/>
          <w:szCs w:val="32"/>
          <w:lang w:val="en-US" w:eastAsia="zh-CN"/>
        </w:rPr>
        <w:t>59.71</w:t>
      </w:r>
      <w:r>
        <w:rPr>
          <w:rFonts w:hint="eastAsia" w:ascii="仿宋_GB2312" w:hAnsi="仿宋" w:eastAsia="仿宋_GB2312"/>
          <w:sz w:val="32"/>
          <w:szCs w:val="32"/>
        </w:rPr>
        <w:t>万元。</w:t>
      </w:r>
    </w:p>
    <w:p>
      <w:pPr>
        <w:ind w:firstLine="640" w:firstLineChars="200"/>
        <w:rPr>
          <w:rFonts w:ascii="仿宋_GB2312" w:hAnsi="仿宋" w:eastAsia="仿宋_GB2312"/>
          <w:sz w:val="32"/>
          <w:szCs w:val="32"/>
        </w:rPr>
      </w:pPr>
      <w:r>
        <w:rPr>
          <w:rFonts w:hint="eastAsia" w:ascii="仿宋_GB2312" w:hAnsi="仿宋" w:eastAsia="仿宋_GB2312"/>
          <w:sz w:val="32"/>
          <w:szCs w:val="32"/>
        </w:rPr>
        <w:t>（一）人员经费</w:t>
      </w:r>
      <w:r>
        <w:rPr>
          <w:rFonts w:hint="eastAsia" w:ascii="仿宋_GB2312" w:hAnsi="仿宋" w:eastAsia="仿宋_GB2312"/>
          <w:sz w:val="32"/>
          <w:szCs w:val="32"/>
          <w:lang w:val="en-US" w:eastAsia="zh-CN"/>
        </w:rPr>
        <w:t>1790.22</w:t>
      </w:r>
      <w:r>
        <w:rPr>
          <w:rFonts w:hint="eastAsia" w:ascii="仿宋_GB2312" w:hAnsi="仿宋" w:eastAsia="仿宋_GB2312"/>
          <w:sz w:val="32"/>
          <w:szCs w:val="32"/>
        </w:rPr>
        <w:t>万元，主要包括:</w:t>
      </w:r>
      <w:r>
        <w:rPr>
          <w:rFonts w:hint="eastAsia" w:ascii="仿宋_GB2312" w:hAnsi="仿宋" w:eastAsia="仿宋_GB2312"/>
          <w:sz w:val="32"/>
          <w:szCs w:val="32"/>
          <w:u w:val="single"/>
        </w:rPr>
        <w:t>基本工资、津贴补贴、奖金、绩效工资、机关事业单位基本养老保险</w:t>
      </w:r>
      <w:r>
        <w:rPr>
          <w:rFonts w:hint="eastAsia" w:ascii="仿宋_GB2312" w:hAnsi="仿宋" w:eastAsia="仿宋_GB2312"/>
          <w:sz w:val="32"/>
          <w:szCs w:val="32"/>
          <w:u w:val="single"/>
          <w:lang w:val="en-US" w:eastAsia="zh-CN"/>
        </w:rPr>
        <w:t>缴</w:t>
      </w:r>
      <w:r>
        <w:rPr>
          <w:rFonts w:hint="eastAsia" w:ascii="仿宋_GB2312" w:hAnsi="仿宋" w:eastAsia="仿宋_GB2312"/>
          <w:sz w:val="32"/>
          <w:szCs w:val="32"/>
          <w:u w:val="single"/>
        </w:rPr>
        <w:t>费、职业年金缴费、职工基本医疗保险缴费、公务员医疗补助缴费、其他社会保障缴费、住房公积金、其他工资福利支出、培训费、工会经费、福利费、</w:t>
      </w:r>
      <w:r>
        <w:rPr>
          <w:rFonts w:hint="eastAsia" w:ascii="仿宋_GB2312" w:hAnsi="仿宋" w:eastAsia="仿宋_GB2312"/>
          <w:sz w:val="32"/>
          <w:szCs w:val="32"/>
          <w:u w:val="single"/>
          <w:lang w:val="en-US" w:eastAsia="zh-CN"/>
        </w:rPr>
        <w:t>其他商品和服务支出、</w:t>
      </w:r>
      <w:r>
        <w:rPr>
          <w:rFonts w:hint="eastAsia" w:ascii="仿宋_GB2312" w:hAnsi="仿宋" w:eastAsia="仿宋_GB2312"/>
          <w:sz w:val="32"/>
          <w:szCs w:val="32"/>
          <w:u w:val="single"/>
        </w:rPr>
        <w:t>退休费、其他对个人和家庭的补助支出。</w:t>
      </w:r>
    </w:p>
    <w:p>
      <w:pPr>
        <w:ind w:firstLine="640" w:firstLineChars="200"/>
        <w:rPr>
          <w:rFonts w:ascii="仿宋_GB2312" w:hAnsi="仿宋" w:eastAsia="仿宋_GB2312"/>
          <w:sz w:val="32"/>
          <w:szCs w:val="32"/>
        </w:rPr>
      </w:pPr>
      <w:r>
        <w:rPr>
          <w:rFonts w:hint="eastAsia" w:ascii="仿宋_GB2312" w:hAnsi="仿宋" w:eastAsia="仿宋_GB2312"/>
          <w:sz w:val="32"/>
          <w:szCs w:val="32"/>
        </w:rPr>
        <w:t>（二）公用经费</w:t>
      </w:r>
      <w:r>
        <w:rPr>
          <w:rFonts w:hint="eastAsia" w:ascii="仿宋_GB2312" w:hAnsi="仿宋" w:eastAsia="仿宋_GB2312"/>
          <w:sz w:val="32"/>
          <w:szCs w:val="32"/>
          <w:lang w:val="en-US" w:eastAsia="zh-CN"/>
        </w:rPr>
        <w:t>59.71</w:t>
      </w:r>
      <w:r>
        <w:rPr>
          <w:rFonts w:hint="eastAsia" w:ascii="仿宋_GB2312" w:hAnsi="仿宋" w:eastAsia="仿宋_GB2312"/>
          <w:sz w:val="32"/>
          <w:szCs w:val="32"/>
        </w:rPr>
        <w:t>万元，主要包括：</w:t>
      </w:r>
      <w:r>
        <w:rPr>
          <w:rFonts w:hint="eastAsia" w:ascii="仿宋_GB2312" w:hAnsi="仿宋" w:eastAsia="仿宋_GB2312"/>
          <w:sz w:val="32"/>
          <w:szCs w:val="32"/>
          <w:u w:val="single"/>
        </w:rPr>
        <w:t>办公费、电费、邮电费、公务接待费、委托业务费、</w:t>
      </w:r>
      <w:r>
        <w:rPr>
          <w:rFonts w:hint="eastAsia" w:ascii="仿宋_GB2312" w:hAnsi="仿宋" w:eastAsia="仿宋_GB2312"/>
          <w:sz w:val="32"/>
          <w:szCs w:val="32"/>
          <w:u w:val="single"/>
          <w:lang w:val="en-US" w:eastAsia="zh-CN"/>
        </w:rPr>
        <w:t>其他交通费用、</w:t>
      </w:r>
      <w:r>
        <w:rPr>
          <w:rFonts w:hint="eastAsia" w:ascii="仿宋_GB2312" w:hAnsi="仿宋" w:eastAsia="仿宋_GB2312"/>
          <w:sz w:val="32"/>
          <w:szCs w:val="32"/>
          <w:u w:val="single"/>
        </w:rPr>
        <w:t>办公设备购置。</w:t>
      </w:r>
    </w:p>
    <w:p>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七、关于</w:t>
      </w:r>
      <w:r>
        <w:rPr>
          <w:rFonts w:hint="eastAsia" w:ascii="黑体" w:hAnsi="仿宋" w:eastAsia="黑体"/>
          <w:sz w:val="32"/>
          <w:szCs w:val="32"/>
          <w:lang w:eastAsia="zh-CN"/>
        </w:rPr>
        <w:t>2022</w:t>
      </w:r>
      <w:r>
        <w:rPr>
          <w:rFonts w:hint="eastAsia" w:ascii="黑体" w:hAnsi="仿宋" w:eastAsia="黑体"/>
          <w:sz w:val="32"/>
          <w:szCs w:val="32"/>
        </w:rPr>
        <w:t>年政府性基金预算支出表的说明</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ascii="仿宋_GB2312" w:hAnsi="仿宋" w:eastAsia="仿宋_GB2312"/>
          <w:sz w:val="32"/>
          <w:szCs w:val="32"/>
        </w:rPr>
      </w:pPr>
      <w:r>
        <w:rPr>
          <w:rFonts w:hint="eastAsia" w:ascii="仿宋_GB2312" w:hAnsi="仿宋" w:eastAsia="仿宋_GB2312"/>
          <w:sz w:val="32"/>
          <w:szCs w:val="32"/>
          <w:lang w:val="en-US" w:eastAsia="zh-CN"/>
        </w:rPr>
        <w:t xml:space="preserve">    淮北市相山区南黎街道办事处</w:t>
      </w:r>
      <w:r>
        <w:rPr>
          <w:rFonts w:hint="eastAsia" w:ascii="仿宋_GB2312" w:hAnsi="仿宋" w:eastAsia="仿宋_GB2312"/>
          <w:sz w:val="32"/>
          <w:szCs w:val="32"/>
          <w:lang w:eastAsia="zh-CN"/>
        </w:rPr>
        <w:t>2022</w:t>
      </w:r>
      <w:r>
        <w:rPr>
          <w:rFonts w:hint="eastAsia" w:ascii="仿宋_GB2312" w:hAnsi="仿宋" w:eastAsia="仿宋_GB2312"/>
          <w:sz w:val="32"/>
          <w:szCs w:val="32"/>
        </w:rPr>
        <w:t>年没有政府性基金预算拨款收入，也没有使用政府性基金预算拨款安排的支出。</w:t>
      </w:r>
    </w:p>
    <w:p>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八、关于</w:t>
      </w:r>
      <w:r>
        <w:rPr>
          <w:rFonts w:hint="eastAsia" w:ascii="黑体" w:hAnsi="仿宋" w:eastAsia="黑体"/>
          <w:sz w:val="32"/>
          <w:szCs w:val="32"/>
          <w:lang w:eastAsia="zh-CN"/>
        </w:rPr>
        <w:t>2022</w:t>
      </w:r>
      <w:r>
        <w:rPr>
          <w:rFonts w:hint="eastAsia" w:ascii="黑体" w:hAnsi="仿宋" w:eastAsia="黑体"/>
          <w:sz w:val="32"/>
          <w:szCs w:val="32"/>
        </w:rPr>
        <w:t>年国有资本经营预算支出表的说明</w:t>
      </w:r>
    </w:p>
    <w:p>
      <w:pPr>
        <w:pStyle w:val="4"/>
        <w:adjustRightInd w:val="0"/>
        <w:snapToGrid w:val="0"/>
        <w:spacing w:before="0" w:beforeAutospacing="0" w:after="0" w:afterAutospacing="0" w:line="600" w:lineRule="exact"/>
        <w:rPr>
          <w:rFonts w:ascii="仿宋_GB2312" w:hAnsi="仿宋" w:eastAsia="仿宋_GB2312"/>
          <w:sz w:val="32"/>
          <w:szCs w:val="32"/>
        </w:rPr>
      </w:pPr>
      <w:r>
        <w:rPr>
          <w:rFonts w:hint="eastAsia" w:ascii="仿宋_GB2312" w:hAnsi="仿宋" w:eastAsia="仿宋_GB2312"/>
          <w:sz w:val="32"/>
          <w:szCs w:val="32"/>
          <w:lang w:val="en-US" w:eastAsia="zh-CN"/>
        </w:rPr>
        <w:t xml:space="preserve">    淮北市相山区南黎街道办事处</w:t>
      </w:r>
      <w:r>
        <w:rPr>
          <w:rFonts w:hint="eastAsia" w:ascii="仿宋_GB2312" w:hAnsi="仿宋" w:eastAsia="仿宋_GB2312"/>
          <w:sz w:val="32"/>
          <w:szCs w:val="32"/>
          <w:lang w:eastAsia="zh-CN"/>
        </w:rPr>
        <w:t>2022</w:t>
      </w:r>
      <w:r>
        <w:rPr>
          <w:rFonts w:hint="eastAsia" w:ascii="仿宋_GB2312" w:hAnsi="仿宋" w:eastAsia="仿宋_GB2312"/>
          <w:sz w:val="32"/>
          <w:szCs w:val="32"/>
        </w:rPr>
        <w:t>年没有国有资本经营预算拨款收入，也没有使用国有资本经营预算拨款安排的支出。</w:t>
      </w:r>
    </w:p>
    <w:p>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九、关于</w:t>
      </w:r>
      <w:r>
        <w:rPr>
          <w:rFonts w:hint="eastAsia" w:ascii="黑体" w:hAnsi="仿宋" w:eastAsia="黑体"/>
          <w:sz w:val="32"/>
          <w:szCs w:val="32"/>
          <w:lang w:eastAsia="zh-CN"/>
        </w:rPr>
        <w:t>2022</w:t>
      </w:r>
      <w:r>
        <w:rPr>
          <w:rFonts w:hint="eastAsia" w:ascii="黑体" w:hAnsi="仿宋" w:eastAsia="黑体"/>
          <w:sz w:val="32"/>
          <w:szCs w:val="32"/>
        </w:rPr>
        <w:t>年项目支出表的说明</w:t>
      </w:r>
    </w:p>
    <w:p>
      <w:pPr>
        <w:pStyle w:val="4"/>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淮北市相山区南黎街道办事处</w:t>
      </w:r>
      <w:r>
        <w:rPr>
          <w:rFonts w:hint="eastAsia" w:ascii="仿宋_GB2312" w:hAnsi="仿宋" w:eastAsia="仿宋_GB2312"/>
          <w:sz w:val="32"/>
          <w:szCs w:val="32"/>
          <w:lang w:eastAsia="zh-CN"/>
        </w:rPr>
        <w:t>2022</w:t>
      </w:r>
      <w:r>
        <w:rPr>
          <w:rFonts w:hint="eastAsia" w:ascii="仿宋_GB2312" w:hAnsi="仿宋" w:eastAsia="仿宋_GB2312"/>
          <w:sz w:val="32"/>
          <w:szCs w:val="32"/>
        </w:rPr>
        <w:t>年预算共安排项目支出</w:t>
      </w:r>
      <w:r>
        <w:rPr>
          <w:rFonts w:hint="eastAsia" w:ascii="仿宋_GB2312" w:hAnsi="仿宋" w:eastAsia="仿宋_GB2312"/>
          <w:sz w:val="32"/>
          <w:szCs w:val="32"/>
          <w:lang w:val="en-US" w:eastAsia="zh-CN"/>
        </w:rPr>
        <w:t>891.02</w:t>
      </w:r>
      <w:r>
        <w:rPr>
          <w:rFonts w:hint="eastAsia" w:ascii="仿宋_GB2312" w:hAnsi="仿宋" w:eastAsia="仿宋_GB2312"/>
          <w:sz w:val="32"/>
          <w:szCs w:val="32"/>
        </w:rPr>
        <w:t>万元，比</w:t>
      </w:r>
      <w:r>
        <w:rPr>
          <w:rFonts w:hint="eastAsia" w:ascii="仿宋_GB2312" w:hAnsi="仿宋" w:eastAsia="仿宋_GB2312"/>
          <w:sz w:val="32"/>
          <w:szCs w:val="32"/>
          <w:lang w:eastAsia="zh-CN"/>
        </w:rPr>
        <w:t>2021</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212.5</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31.32</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工作经费的增加</w:t>
      </w:r>
      <w:r>
        <w:rPr>
          <w:rFonts w:hint="eastAsia" w:ascii="仿宋_GB2312" w:hAnsi="仿宋" w:eastAsia="仿宋_GB2312"/>
          <w:sz w:val="32"/>
          <w:szCs w:val="32"/>
        </w:rPr>
        <w:t>。主要包括：本年财政拨款安排</w:t>
      </w:r>
      <w:r>
        <w:rPr>
          <w:rFonts w:hint="eastAsia" w:ascii="仿宋_GB2312" w:hAnsi="仿宋" w:eastAsia="仿宋_GB2312"/>
          <w:sz w:val="32"/>
          <w:szCs w:val="32"/>
          <w:lang w:val="en-US" w:eastAsia="zh-CN"/>
        </w:rPr>
        <w:t>891.02</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全部为</w:t>
      </w:r>
      <w:r>
        <w:rPr>
          <w:rFonts w:hint="eastAsia" w:ascii="仿宋_GB2312" w:hAnsi="仿宋" w:eastAsia="仿宋_GB2312"/>
          <w:sz w:val="32"/>
          <w:szCs w:val="32"/>
        </w:rPr>
        <w:t xml:space="preserve">一般公共预算拨款安排 </w:t>
      </w:r>
      <w:r>
        <w:rPr>
          <w:rFonts w:hint="eastAsia" w:ascii="仿宋_GB2312" w:hAnsi="仿宋" w:eastAsia="仿宋_GB2312"/>
          <w:sz w:val="32"/>
          <w:szCs w:val="32"/>
          <w:lang w:val="en-US" w:eastAsia="zh-CN"/>
        </w:rPr>
        <w:t>891.02</w:t>
      </w:r>
      <w:r>
        <w:rPr>
          <w:rFonts w:hint="eastAsia" w:ascii="仿宋_GB2312" w:hAnsi="仿宋" w:eastAsia="仿宋_GB2312"/>
          <w:sz w:val="32"/>
          <w:szCs w:val="32"/>
        </w:rPr>
        <w:t>万元）。</w:t>
      </w:r>
      <w:r>
        <w:rPr>
          <w:rFonts w:ascii="仿宋_GB2312" w:hAnsi="仿宋" w:eastAsia="仿宋_GB2312"/>
          <w:sz w:val="32"/>
          <w:szCs w:val="32"/>
        </w:rPr>
        <w:t xml:space="preserve"> </w:t>
      </w:r>
    </w:p>
    <w:p>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十、关于</w:t>
      </w:r>
      <w:r>
        <w:rPr>
          <w:rFonts w:hint="eastAsia" w:ascii="黑体" w:hAnsi="仿宋" w:eastAsia="黑体"/>
          <w:sz w:val="32"/>
          <w:szCs w:val="32"/>
          <w:lang w:eastAsia="zh-CN"/>
        </w:rPr>
        <w:t>2022</w:t>
      </w:r>
      <w:r>
        <w:rPr>
          <w:rFonts w:hint="eastAsia" w:ascii="黑体" w:hAnsi="仿宋" w:eastAsia="黑体"/>
          <w:sz w:val="32"/>
          <w:szCs w:val="32"/>
        </w:rPr>
        <w:t>年政府采购支出表的说明</w:t>
      </w:r>
    </w:p>
    <w:p>
      <w:pPr>
        <w:pStyle w:val="4"/>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lang w:val="en-US" w:eastAsia="zh-CN"/>
        </w:rPr>
        <w:t>淮北市相山区南黎街道办事处</w:t>
      </w:r>
      <w:r>
        <w:rPr>
          <w:rFonts w:hint="eastAsia" w:ascii="仿宋_GB2312" w:hAnsi="仿宋" w:eastAsia="仿宋_GB2312"/>
          <w:sz w:val="32"/>
          <w:szCs w:val="32"/>
          <w:lang w:eastAsia="zh-CN"/>
        </w:rPr>
        <w:t>2022</w:t>
      </w:r>
      <w:r>
        <w:rPr>
          <w:rFonts w:hint="eastAsia" w:ascii="仿宋_GB2312" w:hAnsi="仿宋" w:eastAsia="仿宋_GB2312"/>
          <w:sz w:val="32"/>
          <w:szCs w:val="32"/>
        </w:rPr>
        <w:t>年没有使用一般公共预算拨款、政府性基金预算拨款、国有资本经营预算拨款、财政专户管理资金和单位资金安排的政府采购支出。</w:t>
      </w:r>
    </w:p>
    <w:p>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十一、关于</w:t>
      </w:r>
      <w:r>
        <w:rPr>
          <w:rFonts w:hint="eastAsia" w:ascii="黑体" w:hAnsi="仿宋" w:eastAsia="黑体"/>
          <w:sz w:val="32"/>
          <w:szCs w:val="32"/>
          <w:lang w:eastAsia="zh-CN"/>
        </w:rPr>
        <w:t>2022</w:t>
      </w:r>
      <w:r>
        <w:rPr>
          <w:rFonts w:hint="eastAsia" w:ascii="黑体" w:hAnsi="仿宋" w:eastAsia="黑体"/>
          <w:sz w:val="32"/>
          <w:szCs w:val="32"/>
        </w:rPr>
        <w:t>年政府购买服务支出表的说明</w:t>
      </w:r>
    </w:p>
    <w:p>
      <w:pPr>
        <w:pStyle w:val="4"/>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lang w:val="en-US" w:eastAsia="zh-CN"/>
        </w:rPr>
        <w:t>淮北市相山区南黎街道办事处</w:t>
      </w:r>
      <w:r>
        <w:rPr>
          <w:rFonts w:hint="eastAsia" w:ascii="仿宋_GB2312" w:hAnsi="仿宋" w:eastAsia="仿宋_GB2312"/>
          <w:sz w:val="32"/>
          <w:szCs w:val="32"/>
          <w:lang w:eastAsia="zh-CN"/>
        </w:rPr>
        <w:t>2022</w:t>
      </w:r>
      <w:r>
        <w:rPr>
          <w:rFonts w:hint="eastAsia" w:ascii="仿宋_GB2312" w:hAnsi="仿宋" w:eastAsia="仿宋_GB2312"/>
          <w:sz w:val="32"/>
          <w:szCs w:val="32"/>
        </w:rPr>
        <w:t>年没有安排政府购买服务支出。</w:t>
      </w: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十二、其他重要事项情况说明</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（一）项目及绩效目标情况。</w:t>
      </w:r>
    </w:p>
    <w:p>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rPr>
        <w:t>1.“社区</w:t>
      </w:r>
      <w:r>
        <w:rPr>
          <w:rFonts w:hint="eastAsia" w:ascii="仿宋_GB2312" w:hAnsi="楷体" w:eastAsia="仿宋_GB2312"/>
          <w:b/>
          <w:sz w:val="32"/>
          <w:szCs w:val="32"/>
          <w:lang w:val="en-US" w:eastAsia="zh-CN"/>
        </w:rPr>
        <w:t>办公及</w:t>
      </w:r>
      <w:r>
        <w:rPr>
          <w:rFonts w:hint="eastAsia" w:ascii="仿宋_GB2312" w:hAnsi="楷体" w:eastAsia="仿宋_GB2312"/>
          <w:b/>
          <w:sz w:val="32"/>
          <w:szCs w:val="32"/>
        </w:rPr>
        <w:t>服务群众专项经费”项目。</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（1）项目概述</w:t>
      </w:r>
      <w:r>
        <w:rPr>
          <w:rFonts w:hint="eastAsia" w:ascii="仿宋_GB2312" w:hAnsi="楷体" w:eastAsia="仿宋_GB2312"/>
          <w:sz w:val="32"/>
          <w:szCs w:val="32"/>
          <w:lang w:eastAsia="zh-CN"/>
        </w:rPr>
        <w:t>：</w:t>
      </w:r>
      <w:r>
        <w:rPr>
          <w:rFonts w:hint="eastAsia" w:ascii="仿宋_GB2312" w:hAnsi="楷体" w:eastAsia="仿宋_GB2312"/>
          <w:sz w:val="32"/>
          <w:szCs w:val="32"/>
        </w:rPr>
        <w:t>辖区9个社区，每个社区每年10万元经费用于保障社区正常办公运转；每个社区每年10万元经费用于开展社区服务类、活动类、党建类等服务项目，以及社区党员和居民群众迫切需要解决的其他服务事项。</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2）立项依据：《印发《淮北市社区党组织服务群众专项经费使用管理办法（试行）》的通知》（淮组组字〔2016〕107号）；《转发市委组织部《印发《淮北市社区党组织服务群众专项经费使用管理办法（试行）》的通知》的通知》（相组组字〔2017〕3号）。</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（3）实施主体</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南黎街道9个社区</w:t>
      </w:r>
      <w:r>
        <w:rPr>
          <w:rFonts w:hint="eastAsia" w:ascii="仿宋_GB2312" w:hAnsi="楷体" w:eastAsia="仿宋_GB2312"/>
          <w:sz w:val="32"/>
          <w:szCs w:val="32"/>
        </w:rPr>
        <w:t>。</w:t>
      </w:r>
    </w:p>
    <w:p>
      <w:pPr>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楷体" w:eastAsia="仿宋_GB2312"/>
          <w:sz w:val="32"/>
          <w:szCs w:val="32"/>
        </w:rPr>
        <w:t>（4）起止时间：2022年--2022年。</w:t>
      </w:r>
    </w:p>
    <w:p>
      <w:pPr>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楷体" w:eastAsia="仿宋_GB2312"/>
          <w:sz w:val="32"/>
          <w:szCs w:val="32"/>
        </w:rPr>
        <w:t>（5）项目内容：确保社区正常办公运转，以满足群众需求为宗旨，指导社区充分发挥社区党组织对专项经费的主体作用，高效规范使用服务群众专项经费，定期服务群众专项经费可行性、计划性进行前置审核，明确经费使用要求，进一步提升了党组织的影响力，推进和谐社区建设。</w:t>
      </w:r>
    </w:p>
    <w:p>
      <w:pPr>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楷体" w:eastAsia="仿宋_GB2312"/>
          <w:sz w:val="32"/>
          <w:szCs w:val="32"/>
        </w:rPr>
        <w:t>（6）年度预算安排：180万元。</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（7）绩效目标</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见下表</w:t>
      </w:r>
      <w:r>
        <w:rPr>
          <w:rFonts w:hint="eastAsia" w:ascii="仿宋_GB2312" w:hAnsi="楷体" w:eastAsia="仿宋_GB2312"/>
          <w:sz w:val="32"/>
          <w:szCs w:val="32"/>
        </w:rPr>
        <w:t>。</w:t>
      </w:r>
    </w:p>
    <w:p>
      <w:pPr>
        <w:adjustRightInd w:val="0"/>
        <w:snapToGrid w:val="0"/>
        <w:spacing w:line="600" w:lineRule="exact"/>
        <w:ind w:firstLine="640" w:firstLineChars="200"/>
        <w:rPr>
          <w:rFonts w:ascii="仿宋_GB2312" w:hAnsi="楷体" w:eastAsia="仿宋_GB2312"/>
          <w:sz w:val="32"/>
          <w:szCs w:val="32"/>
        </w:rPr>
      </w:pPr>
    </w:p>
    <w:p>
      <w:pPr>
        <w:adjustRightInd w:val="0"/>
        <w:snapToGrid w:val="0"/>
        <w:spacing w:line="600" w:lineRule="exact"/>
        <w:ind w:firstLine="640" w:firstLineChars="200"/>
        <w:rPr>
          <w:rFonts w:ascii="仿宋_GB2312" w:hAnsi="楷体" w:eastAsia="仿宋_GB2312"/>
          <w:sz w:val="32"/>
          <w:szCs w:val="32"/>
        </w:rPr>
      </w:pPr>
    </w:p>
    <w:p>
      <w:pPr>
        <w:adjustRightInd w:val="0"/>
        <w:snapToGrid w:val="0"/>
        <w:spacing w:line="600" w:lineRule="exact"/>
        <w:ind w:firstLine="640" w:firstLineChars="200"/>
        <w:rPr>
          <w:rFonts w:ascii="仿宋_GB2312" w:hAnsi="楷体" w:eastAsia="仿宋_GB2312"/>
          <w:sz w:val="32"/>
          <w:szCs w:val="32"/>
        </w:rPr>
      </w:pPr>
    </w:p>
    <w:p>
      <w:pPr>
        <w:adjustRightInd w:val="0"/>
        <w:snapToGrid w:val="0"/>
        <w:spacing w:line="600" w:lineRule="exact"/>
        <w:rPr>
          <w:rFonts w:ascii="仿宋_GB2312" w:hAnsi="楷体" w:eastAsia="仿宋_GB2312"/>
          <w:sz w:val="32"/>
          <w:szCs w:val="32"/>
        </w:rPr>
      </w:pPr>
    </w:p>
    <w:p>
      <w:pPr>
        <w:adjustRightInd w:val="0"/>
        <w:snapToGrid w:val="0"/>
        <w:spacing w:line="600" w:lineRule="exact"/>
        <w:ind w:firstLine="640" w:firstLineChars="200"/>
        <w:rPr>
          <w:rFonts w:ascii="仿宋_GB2312" w:hAnsi="楷体" w:eastAsia="仿宋_GB2312"/>
          <w:sz w:val="32"/>
          <w:szCs w:val="32"/>
        </w:rPr>
      </w:pPr>
    </w:p>
    <w:p>
      <w:pPr>
        <w:adjustRightInd w:val="0"/>
        <w:snapToGrid w:val="0"/>
        <w:spacing w:line="600" w:lineRule="exact"/>
        <w:ind w:firstLine="640" w:firstLineChars="200"/>
        <w:rPr>
          <w:rFonts w:ascii="仿宋_GB2312" w:hAnsi="楷体" w:eastAsia="仿宋_GB2312"/>
          <w:sz w:val="32"/>
          <w:szCs w:val="32"/>
        </w:rPr>
      </w:pPr>
    </w:p>
    <w:p>
      <w:pPr>
        <w:adjustRightInd w:val="0"/>
        <w:snapToGrid w:val="0"/>
        <w:spacing w:line="600" w:lineRule="exact"/>
        <w:ind w:firstLine="640" w:firstLineChars="200"/>
        <w:rPr>
          <w:rFonts w:ascii="仿宋_GB2312" w:hAnsi="楷体" w:eastAsia="仿宋_GB2312"/>
          <w:sz w:val="32"/>
          <w:szCs w:val="32"/>
        </w:rPr>
      </w:pPr>
    </w:p>
    <w:p>
      <w:pPr>
        <w:adjustRightInd w:val="0"/>
        <w:snapToGrid w:val="0"/>
        <w:spacing w:line="600" w:lineRule="exact"/>
        <w:ind w:firstLine="640" w:firstLineChars="200"/>
        <w:rPr>
          <w:rFonts w:ascii="仿宋_GB2312" w:hAnsi="楷体" w:eastAsia="仿宋_GB2312"/>
          <w:sz w:val="32"/>
          <w:szCs w:val="32"/>
        </w:rPr>
      </w:pPr>
    </w:p>
    <w:p>
      <w:pPr>
        <w:adjustRightInd w:val="0"/>
        <w:snapToGrid w:val="0"/>
        <w:spacing w:line="600" w:lineRule="exact"/>
        <w:ind w:firstLine="640" w:firstLineChars="200"/>
        <w:rPr>
          <w:rFonts w:ascii="仿宋_GB2312" w:hAnsi="楷体" w:eastAsia="仿宋_GB2312"/>
          <w:sz w:val="32"/>
          <w:szCs w:val="32"/>
        </w:rPr>
      </w:pPr>
    </w:p>
    <w:tbl>
      <w:tblPr>
        <w:tblStyle w:val="5"/>
        <w:tblW w:w="9020" w:type="dxa"/>
        <w:tblInd w:w="93" w:type="dxa"/>
        <w:tblLayout w:type="fixed"/>
        <w:tblCellMar>
          <w:top w:w="0" w:type="dxa"/>
          <w:left w:w="108" w:type="dxa"/>
          <w:bottom w:w="0" w:type="dxa"/>
          <w:right w:w="108" w:type="dxa"/>
        </w:tblCellMar>
      </w:tblPr>
      <w:tblGrid>
        <w:gridCol w:w="416"/>
        <w:gridCol w:w="820"/>
        <w:gridCol w:w="940"/>
        <w:gridCol w:w="2000"/>
        <w:gridCol w:w="860"/>
        <w:gridCol w:w="791"/>
        <w:gridCol w:w="889"/>
        <w:gridCol w:w="1040"/>
        <w:gridCol w:w="623"/>
        <w:gridCol w:w="641"/>
      </w:tblGrid>
      <w:tr>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b/>
                <w:bCs/>
                <w:sz w:val="32"/>
                <w:szCs w:val="32"/>
              </w:rPr>
            </w:pPr>
          </w:p>
          <w:p>
            <w:pPr>
              <w:keepNext w:val="0"/>
              <w:keepLines w:val="0"/>
              <w:suppressLineNumbers w:val="0"/>
              <w:spacing w:before="0" w:beforeAutospacing="0" w:after="0" w:afterAutospacing="0"/>
              <w:ind w:left="0" w:right="0"/>
              <w:jc w:val="center"/>
              <w:rPr>
                <w:rFonts w:hint="default" w:ascii="宋体" w:hAnsi="宋体" w:eastAsia="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w:t>
            </w:r>
            <w:r>
              <w:rPr>
                <w:rFonts w:hint="eastAsia"/>
                <w:sz w:val="20"/>
                <w:szCs w:val="20"/>
                <w:lang w:eastAsia="zh-CN"/>
              </w:rPr>
              <w:t>2022</w:t>
            </w:r>
            <w:r>
              <w:rPr>
                <w:rFonts w:hint="eastAsia"/>
                <w:sz w:val="20"/>
                <w:szCs w:val="20"/>
              </w:rPr>
              <w:t xml:space="preserve"> 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rPr>
            </w:pPr>
            <w:r>
              <w:rPr>
                <w:rFonts w:hint="eastAsia"/>
                <w:color w:val="000000"/>
                <w:sz w:val="20"/>
                <w:szCs w:val="20"/>
                <w:lang w:val="en-US" w:eastAsia="zh-CN"/>
              </w:rPr>
              <w:t>社区办公及服务群众专项经费</w:t>
            </w:r>
            <w:r>
              <w:rPr>
                <w:rFonts w:hint="eastAsia"/>
                <w:color w:val="000000"/>
                <w:sz w:val="20"/>
                <w:szCs w:val="20"/>
              </w:rPr>
              <w:t>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rPr>
            </w:pPr>
            <w:r>
              <w:rPr>
                <w:rFonts w:hint="eastAsia"/>
                <w:color w:val="000000"/>
                <w:sz w:val="20"/>
                <w:szCs w:val="20"/>
                <w:lang w:val="en-US" w:eastAsia="zh-CN"/>
              </w:rPr>
              <w:t>淮北市相山区南黎街道办事处</w:t>
            </w:r>
            <w:r>
              <w:rPr>
                <w:rFonts w:hint="eastAsia"/>
                <w:color w:val="000000"/>
                <w:sz w:val="20"/>
                <w:szCs w:val="20"/>
              </w:rPr>
              <w:t>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rPr>
            </w:pPr>
            <w:r>
              <w:rPr>
                <w:rFonts w:hint="eastAsia"/>
                <w:color w:val="000000"/>
                <w:sz w:val="20"/>
                <w:szCs w:val="20"/>
                <w:lang w:val="en-US" w:eastAsia="zh-CN"/>
              </w:rPr>
              <w:t>经常性项目</w:t>
            </w:r>
            <w:r>
              <w:rPr>
                <w:rFonts w:hint="eastAsia"/>
                <w:color w:val="000000"/>
                <w:sz w:val="20"/>
                <w:szCs w:val="20"/>
              </w:rPr>
              <w:t>　</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中期资金总额：</w:t>
            </w:r>
          </w:p>
        </w:tc>
        <w:tc>
          <w:tcPr>
            <w:tcW w:w="165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lang w:val="en-US" w:eastAsia="zh-CN"/>
              </w:rPr>
              <w:t>90</w:t>
            </w: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lang w:val="en-US" w:eastAsia="zh-CN"/>
              </w:rPr>
              <w:t>180</w:t>
            </w:r>
            <w:r>
              <w:rPr>
                <w:rFonts w:hint="eastAsia"/>
                <w:sz w:val="20"/>
                <w:szCs w:val="20"/>
              </w:rPr>
              <w:t>　</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其中：财政拨款</w:t>
            </w:r>
          </w:p>
        </w:tc>
        <w:tc>
          <w:tcPr>
            <w:tcW w:w="165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lang w:val="en-US" w:eastAsia="zh-CN"/>
              </w:rPr>
              <w:t>90</w:t>
            </w: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lang w:val="en-US" w:eastAsia="zh-CN"/>
              </w:rPr>
              <w:t>180</w:t>
            </w:r>
            <w:r>
              <w:rPr>
                <w:rFonts w:hint="eastAsia"/>
                <w:sz w:val="20"/>
                <w:szCs w:val="20"/>
              </w:rPr>
              <w:t>　</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其他资金</w:t>
            </w:r>
          </w:p>
        </w:tc>
        <w:tc>
          <w:tcPr>
            <w:tcW w:w="165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lang w:val="en-US" w:eastAsia="zh-CN"/>
              </w:rPr>
              <w:t>0</w:t>
            </w: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lang w:val="en-US" w:eastAsia="zh-CN"/>
              </w:rPr>
              <w:t>0</w:t>
            </w:r>
            <w:r>
              <w:rPr>
                <w:rFonts w:hint="eastAsia"/>
                <w:sz w:val="20"/>
                <w:szCs w:val="20"/>
              </w:rPr>
              <w:t>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411" w:type="dxa"/>
            <w:gridSpan w:val="5"/>
            <w:tcBorders>
              <w:top w:val="single" w:color="auto" w:sz="4" w:space="0"/>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中期目标（20</w:t>
            </w:r>
            <w:r>
              <w:rPr>
                <w:rFonts w:hint="eastAsia"/>
                <w:sz w:val="20"/>
                <w:szCs w:val="20"/>
                <w:lang w:val="en-US" w:eastAsia="zh-CN"/>
              </w:rPr>
              <w:t>22</w:t>
            </w:r>
            <w:r>
              <w:rPr>
                <w:rFonts w:hint="eastAsia"/>
                <w:sz w:val="20"/>
                <w:szCs w:val="20"/>
              </w:rPr>
              <w:t>年</w:t>
            </w:r>
            <w:r>
              <w:rPr>
                <w:rFonts w:hint="eastAsia"/>
                <w:sz w:val="20"/>
                <w:szCs w:val="20"/>
                <w:lang w:val="en-US" w:eastAsia="zh-CN"/>
              </w:rPr>
              <w:t>1月</w:t>
            </w:r>
            <w:r>
              <w:rPr>
                <w:rFonts w:hint="eastAsia"/>
                <w:sz w:val="20"/>
                <w:szCs w:val="20"/>
              </w:rPr>
              <w:t>—20</w:t>
            </w:r>
            <w:r>
              <w:rPr>
                <w:rFonts w:hint="eastAsia"/>
                <w:sz w:val="20"/>
                <w:szCs w:val="20"/>
                <w:lang w:val="en-US" w:eastAsia="zh-CN"/>
              </w:rPr>
              <w:t>222</w:t>
            </w:r>
            <w:r>
              <w:rPr>
                <w:rFonts w:hint="eastAsia"/>
                <w:sz w:val="20"/>
                <w:szCs w:val="20"/>
              </w:rPr>
              <w:t>年</w:t>
            </w:r>
            <w:r>
              <w:rPr>
                <w:rFonts w:hint="eastAsia"/>
                <w:sz w:val="20"/>
                <w:szCs w:val="20"/>
                <w:lang w:val="en-US" w:eastAsia="zh-CN"/>
              </w:rPr>
              <w:t>6月</w:t>
            </w:r>
            <w:r>
              <w:rPr>
                <w:rFonts w:hint="eastAsia"/>
                <w:sz w:val="20"/>
                <w:szCs w:val="20"/>
              </w:rPr>
              <w:t>）</w:t>
            </w:r>
          </w:p>
        </w:tc>
        <w:tc>
          <w:tcPr>
            <w:tcW w:w="3193"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5411" w:type="dxa"/>
            <w:gridSpan w:val="5"/>
            <w:tcBorders>
              <w:top w:val="single" w:color="auto" w:sz="4" w:space="0"/>
              <w:left w:val="nil"/>
              <w:bottom w:val="single" w:color="auto" w:sz="4" w:space="0"/>
              <w:right w:val="nil"/>
            </w:tcBorders>
            <w:shd w:val="clear" w:color="auto" w:fill="auto"/>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目标1：保障社区正常办公运转</w:t>
            </w:r>
            <w:r>
              <w:rPr>
                <w:rFonts w:hint="eastAsia"/>
                <w:sz w:val="20"/>
                <w:szCs w:val="20"/>
                <w:lang w:eastAsia="zh-CN"/>
              </w:rPr>
              <w:t>；</w:t>
            </w:r>
            <w:r>
              <w:rPr>
                <w:rFonts w:hint="eastAsia"/>
                <w:sz w:val="20"/>
                <w:szCs w:val="20"/>
              </w:rPr>
              <w:br w:type="textWrapping"/>
            </w:r>
            <w:r>
              <w:rPr>
                <w:rFonts w:hint="eastAsia"/>
                <w:sz w:val="20"/>
                <w:szCs w:val="20"/>
              </w:rPr>
              <w:t xml:space="preserve"> 目标2：组织开展群众服务，进行关爱帮扶，利用该项经费服务社区居民，使社区党组织有条件有能力服务群众，提升基层党组织领导核心力。</w:t>
            </w:r>
            <w:r>
              <w:rPr>
                <w:rFonts w:hint="eastAsia"/>
                <w:sz w:val="20"/>
                <w:szCs w:val="20"/>
              </w:rPr>
              <w:br w:type="textWrapping"/>
            </w:r>
            <w:r>
              <w:rPr>
                <w:rFonts w:hint="eastAsia"/>
                <w:sz w:val="20"/>
                <w:szCs w:val="20"/>
              </w:rPr>
              <w:t xml:space="preserve"> </w:t>
            </w:r>
          </w:p>
        </w:tc>
        <w:tc>
          <w:tcPr>
            <w:tcW w:w="3193" w:type="dxa"/>
            <w:gridSpan w:val="4"/>
            <w:tcBorders>
              <w:top w:val="single" w:color="auto" w:sz="4" w:space="0"/>
              <w:left w:val="single" w:color="auto" w:sz="4" w:space="0"/>
              <w:bottom w:val="single" w:color="auto" w:sz="4" w:space="0"/>
              <w:right w:val="single" w:color="000000" w:sz="4" w:space="0"/>
            </w:tcBorders>
            <w:shd w:val="clear" w:color="auto" w:fill="auto"/>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目标1：保障社区正常办公运转</w:t>
            </w:r>
            <w:r>
              <w:rPr>
                <w:rFonts w:hint="eastAsia"/>
                <w:sz w:val="20"/>
                <w:szCs w:val="20"/>
                <w:lang w:eastAsia="zh-CN"/>
              </w:rPr>
              <w:t>；</w:t>
            </w:r>
            <w:r>
              <w:rPr>
                <w:rFonts w:hint="eastAsia"/>
                <w:sz w:val="20"/>
                <w:szCs w:val="20"/>
              </w:rPr>
              <w:br w:type="textWrapping"/>
            </w:r>
            <w:r>
              <w:rPr>
                <w:rFonts w:hint="eastAsia"/>
                <w:sz w:val="20"/>
                <w:szCs w:val="20"/>
              </w:rPr>
              <w:t xml:space="preserve"> 目标2：以满足群众需求为宗旨，指导社区充分发挥社区党组织对专项经费的主体作用，高效规范使用服务群众专项经费，定期服务群众专项经费可行性、计划性进行前置审核，明确经费使用要求，进一步提升了党组织的影响力，推进和谐社区建设。</w:t>
            </w:r>
            <w:r>
              <w:rPr>
                <w:rFonts w:hint="eastAsia"/>
                <w:sz w:val="20"/>
                <w:szCs w:val="20"/>
              </w:rPr>
              <w:br w:type="textWrapping"/>
            </w:r>
            <w:r>
              <w:rPr>
                <w:rFonts w:hint="eastAsia"/>
                <w:sz w:val="20"/>
                <w:szCs w:val="20"/>
              </w:rPr>
              <w:t xml:space="preserve"> </w:t>
            </w:r>
          </w:p>
        </w:tc>
      </w:tr>
      <w:tr>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二级</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三级指标</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指标值</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绩效标准</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二级</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1040" w:type="dxa"/>
            <w:tcBorders>
              <w:top w:val="nil"/>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三级指标</w:t>
            </w:r>
          </w:p>
        </w:tc>
        <w:tc>
          <w:tcPr>
            <w:tcW w:w="623"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指标值</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数量</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指标：辖区</w:t>
            </w:r>
            <w:r>
              <w:rPr>
                <w:rFonts w:hint="eastAsia"/>
                <w:sz w:val="20"/>
                <w:szCs w:val="20"/>
                <w:lang w:val="en-US" w:eastAsia="zh-CN"/>
              </w:rPr>
              <w:t>9</w:t>
            </w:r>
            <w:r>
              <w:rPr>
                <w:rFonts w:hint="eastAsia"/>
                <w:sz w:val="20"/>
                <w:szCs w:val="20"/>
              </w:rPr>
              <w:t>个社区，每个社区</w:t>
            </w:r>
            <w:r>
              <w:rPr>
                <w:rFonts w:hint="eastAsia"/>
                <w:sz w:val="20"/>
                <w:szCs w:val="20"/>
                <w:lang w:val="en-US" w:eastAsia="zh-CN"/>
              </w:rPr>
              <w:t>10</w:t>
            </w:r>
            <w:r>
              <w:rPr>
                <w:rFonts w:hint="eastAsia"/>
                <w:sz w:val="20"/>
                <w:szCs w:val="20"/>
              </w:rPr>
              <w:t>万</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eastAsiaTheme="minorEastAsia"/>
                <w:sz w:val="20"/>
                <w:szCs w:val="20"/>
                <w:lang w:val="en-US" w:eastAsia="zh-CN"/>
              </w:rPr>
            </w:pPr>
            <w:r>
              <w:rPr>
                <w:rFonts w:hint="eastAsia"/>
                <w:sz w:val="20"/>
                <w:szCs w:val="20"/>
              </w:rPr>
              <w:t>　</w:t>
            </w:r>
            <w:r>
              <w:rPr>
                <w:rFonts w:hint="eastAsia"/>
                <w:sz w:val="20"/>
                <w:szCs w:val="20"/>
                <w:lang w:val="en-US" w:eastAsia="zh-CN"/>
              </w:rPr>
              <w:t>90</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eastAsiaTheme="minorEastAsia"/>
                <w:sz w:val="20"/>
                <w:szCs w:val="20"/>
                <w:lang w:val="en-US" w:eastAsia="zh-CN"/>
              </w:rPr>
            </w:pPr>
            <w:r>
              <w:rPr>
                <w:rFonts w:hint="eastAsia"/>
                <w:sz w:val="20"/>
                <w:szCs w:val="20"/>
              </w:rPr>
              <w:t>　</w:t>
            </w:r>
            <w:r>
              <w:rPr>
                <w:rFonts w:hint="eastAsia"/>
                <w:sz w:val="20"/>
                <w:szCs w:val="20"/>
                <w:lang w:val="en-US" w:eastAsia="zh-CN"/>
              </w:rPr>
              <w:t>90</w:t>
            </w:r>
          </w:p>
        </w:tc>
        <w:tc>
          <w:tcPr>
            <w:tcW w:w="889"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数量</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指标：辖区</w:t>
            </w:r>
            <w:r>
              <w:rPr>
                <w:rFonts w:hint="eastAsia"/>
                <w:sz w:val="20"/>
                <w:szCs w:val="20"/>
                <w:lang w:val="en-US" w:eastAsia="zh-CN"/>
              </w:rPr>
              <w:t>9</w:t>
            </w:r>
            <w:r>
              <w:rPr>
                <w:rFonts w:hint="eastAsia"/>
                <w:sz w:val="20"/>
                <w:szCs w:val="20"/>
              </w:rPr>
              <w:t>个社区，每个社区</w:t>
            </w:r>
            <w:r>
              <w:rPr>
                <w:rFonts w:hint="eastAsia"/>
                <w:sz w:val="20"/>
                <w:szCs w:val="20"/>
                <w:lang w:val="en-US" w:eastAsia="zh-CN"/>
              </w:rPr>
              <w:t>20</w:t>
            </w:r>
            <w:r>
              <w:rPr>
                <w:rFonts w:hint="eastAsia"/>
                <w:sz w:val="20"/>
                <w:szCs w:val="20"/>
              </w:rPr>
              <w:t>万</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eastAsiaTheme="minorEastAsia"/>
                <w:sz w:val="20"/>
                <w:szCs w:val="20"/>
                <w:lang w:val="en-US" w:eastAsia="zh-CN"/>
              </w:rPr>
            </w:pPr>
            <w:r>
              <w:rPr>
                <w:rFonts w:hint="eastAsia"/>
                <w:sz w:val="20"/>
                <w:szCs w:val="20"/>
              </w:rPr>
              <w:t>　</w:t>
            </w:r>
            <w:r>
              <w:rPr>
                <w:rFonts w:hint="eastAsia"/>
                <w:sz w:val="20"/>
                <w:szCs w:val="20"/>
                <w:lang w:val="en-US" w:eastAsia="zh-CN"/>
              </w:rPr>
              <w:t>180</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eastAsiaTheme="minorEastAsia"/>
                <w:sz w:val="20"/>
                <w:szCs w:val="20"/>
                <w:lang w:val="en-US" w:eastAsia="zh-CN"/>
              </w:rPr>
            </w:pPr>
            <w:r>
              <w:rPr>
                <w:rFonts w:hint="eastAsia"/>
                <w:sz w:val="20"/>
                <w:szCs w:val="20"/>
              </w:rPr>
              <w:t>　</w:t>
            </w:r>
            <w:r>
              <w:rPr>
                <w:rFonts w:hint="eastAsia"/>
                <w:sz w:val="20"/>
                <w:szCs w:val="20"/>
                <w:lang w:val="en-US" w:eastAsia="zh-CN"/>
              </w:rPr>
              <w:t>180</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质量</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eastAsiaTheme="minorEastAsia"/>
                <w:sz w:val="20"/>
                <w:szCs w:val="20"/>
                <w:lang w:val="en-US" w:eastAsia="zh-CN"/>
              </w:rPr>
            </w:pPr>
            <w:r>
              <w:rPr>
                <w:rFonts w:hint="eastAsia"/>
                <w:sz w:val="20"/>
                <w:szCs w:val="20"/>
              </w:rPr>
              <w:t xml:space="preserve"> 指标：</w:t>
            </w:r>
            <w:r>
              <w:rPr>
                <w:rFonts w:hint="eastAsia"/>
                <w:sz w:val="20"/>
                <w:szCs w:val="20"/>
                <w:lang w:val="en-US" w:eastAsia="zh-CN"/>
              </w:rPr>
              <w:t>社区办公及服务群众专项经费合规、高效使用</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eastAsiaTheme="minorEastAsia"/>
                <w:sz w:val="20"/>
                <w:szCs w:val="20"/>
                <w:lang w:val="en-US" w:eastAsia="zh-CN"/>
              </w:rPr>
            </w:pPr>
            <w:r>
              <w:rPr>
                <w:rFonts w:hint="eastAsia"/>
                <w:sz w:val="20"/>
                <w:szCs w:val="20"/>
              </w:rPr>
              <w:t>　</w:t>
            </w:r>
            <w:r>
              <w:rPr>
                <w:rFonts w:hint="eastAsia"/>
                <w:sz w:val="20"/>
                <w:szCs w:val="20"/>
                <w:lang w:val="en-US" w:eastAsia="zh-CN"/>
              </w:rPr>
              <w:t>严格执行相关财经法规、制度</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eastAsiaTheme="minorEastAsia"/>
                <w:sz w:val="20"/>
                <w:szCs w:val="20"/>
                <w:lang w:val="en-US" w:eastAsia="zh-CN"/>
              </w:rPr>
            </w:pPr>
            <w:r>
              <w:rPr>
                <w:rFonts w:hint="eastAsia"/>
                <w:sz w:val="20"/>
                <w:szCs w:val="20"/>
              </w:rPr>
              <w:t>　</w:t>
            </w:r>
            <w:r>
              <w:rPr>
                <w:rFonts w:hint="eastAsia"/>
                <w:sz w:val="20"/>
                <w:szCs w:val="20"/>
                <w:lang w:val="en-US" w:eastAsia="zh-CN"/>
              </w:rPr>
              <w:t>相关财经法规、制度</w:t>
            </w:r>
          </w:p>
        </w:tc>
        <w:tc>
          <w:tcPr>
            <w:tcW w:w="889"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质量</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w:t>
            </w:r>
            <w:r>
              <w:rPr>
                <w:rFonts w:hint="eastAsia"/>
                <w:sz w:val="20"/>
                <w:szCs w:val="20"/>
                <w:lang w:val="en-US" w:eastAsia="zh-CN"/>
              </w:rPr>
              <w:t>社区办公及服务群众专项经费合规、高效使用</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cs="宋体" w:eastAsiaTheme="minorEastAsia"/>
                <w:kern w:val="2"/>
                <w:sz w:val="20"/>
                <w:szCs w:val="20"/>
                <w:lang w:val="en-US" w:eastAsia="zh-CN" w:bidi="ar-SA"/>
              </w:rPr>
            </w:pPr>
            <w:r>
              <w:rPr>
                <w:rFonts w:hint="eastAsia"/>
                <w:sz w:val="20"/>
                <w:szCs w:val="20"/>
              </w:rPr>
              <w:t>　</w:t>
            </w:r>
            <w:r>
              <w:rPr>
                <w:rFonts w:hint="eastAsia"/>
                <w:sz w:val="20"/>
                <w:szCs w:val="20"/>
                <w:lang w:val="en-US" w:eastAsia="zh-CN"/>
              </w:rPr>
              <w:t>严格执行相关财经法规、制度</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cs="宋体" w:eastAsiaTheme="minorEastAsia"/>
                <w:kern w:val="2"/>
                <w:sz w:val="20"/>
                <w:szCs w:val="20"/>
                <w:lang w:val="en-US" w:eastAsia="zh-CN" w:bidi="ar-SA"/>
              </w:rPr>
            </w:pPr>
            <w:r>
              <w:rPr>
                <w:rFonts w:hint="eastAsia"/>
                <w:sz w:val="20"/>
                <w:szCs w:val="20"/>
              </w:rPr>
              <w:t>　</w:t>
            </w:r>
            <w:r>
              <w:rPr>
                <w:rFonts w:hint="eastAsia"/>
                <w:sz w:val="20"/>
                <w:szCs w:val="20"/>
                <w:lang w:val="en-US" w:eastAsia="zh-CN"/>
              </w:rPr>
              <w:t>相关财经法规、制度</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时效</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eastAsiaTheme="minorEastAsia"/>
                <w:sz w:val="20"/>
                <w:szCs w:val="20"/>
                <w:lang w:val="en-US" w:eastAsia="zh-CN"/>
              </w:rPr>
            </w:pPr>
            <w:r>
              <w:rPr>
                <w:rFonts w:hint="eastAsia"/>
                <w:sz w:val="20"/>
                <w:szCs w:val="20"/>
              </w:rPr>
              <w:t xml:space="preserve"> 指标：</w:t>
            </w:r>
            <w:r>
              <w:rPr>
                <w:rFonts w:hint="eastAsia"/>
                <w:sz w:val="20"/>
                <w:szCs w:val="20"/>
                <w:lang w:val="en-US" w:eastAsia="zh-CN"/>
              </w:rPr>
              <w:t>资金按时拨付到位</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cs="宋体" w:eastAsiaTheme="minorEastAsia"/>
                <w:sz w:val="20"/>
                <w:szCs w:val="20"/>
                <w:lang w:val="en-US" w:eastAsia="zh-CN"/>
              </w:rPr>
            </w:pPr>
            <w:r>
              <w:rPr>
                <w:rFonts w:hint="eastAsia"/>
                <w:sz w:val="20"/>
                <w:szCs w:val="20"/>
              </w:rPr>
              <w:t>　</w:t>
            </w:r>
            <w:r>
              <w:rPr>
                <w:rFonts w:hint="eastAsia"/>
                <w:sz w:val="20"/>
                <w:szCs w:val="20"/>
                <w:lang w:val="en-US" w:eastAsia="zh-CN"/>
              </w:rPr>
              <w:t>及时</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cs="宋体" w:eastAsiaTheme="minorEastAsia"/>
                <w:sz w:val="20"/>
                <w:szCs w:val="20"/>
                <w:lang w:val="en-US" w:eastAsia="zh-CN"/>
              </w:rPr>
            </w:pPr>
            <w:r>
              <w:rPr>
                <w:rFonts w:hint="eastAsia"/>
                <w:sz w:val="20"/>
                <w:szCs w:val="20"/>
                <w:lang w:val="en-US" w:eastAsia="zh-CN"/>
              </w:rPr>
              <w:t>及时</w:t>
            </w:r>
          </w:p>
        </w:tc>
        <w:tc>
          <w:tcPr>
            <w:tcW w:w="889"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时效</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w:t>
            </w:r>
            <w:r>
              <w:rPr>
                <w:rFonts w:hint="eastAsia"/>
                <w:sz w:val="20"/>
                <w:szCs w:val="20"/>
                <w:lang w:val="en-US" w:eastAsia="zh-CN"/>
              </w:rPr>
              <w:t>资金按时拨付到位</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cs="宋体" w:eastAsiaTheme="minorEastAsia"/>
                <w:kern w:val="2"/>
                <w:sz w:val="20"/>
                <w:szCs w:val="20"/>
                <w:lang w:val="en-US" w:eastAsia="zh-CN" w:bidi="ar-SA"/>
              </w:rPr>
            </w:pPr>
            <w:r>
              <w:rPr>
                <w:rFonts w:hint="eastAsia"/>
                <w:sz w:val="20"/>
                <w:szCs w:val="20"/>
                <w:lang w:val="en-US" w:eastAsia="zh-CN"/>
              </w:rPr>
              <w:t>及时</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cs="宋体" w:eastAsiaTheme="minorEastAsia"/>
                <w:kern w:val="2"/>
                <w:sz w:val="20"/>
                <w:szCs w:val="20"/>
                <w:lang w:val="en-US" w:eastAsia="zh-CN" w:bidi="ar-SA"/>
              </w:rPr>
            </w:pPr>
            <w:r>
              <w:rPr>
                <w:rFonts w:hint="eastAsia"/>
                <w:sz w:val="20"/>
                <w:szCs w:val="20"/>
                <w:lang w:val="en-US" w:eastAsia="zh-CN"/>
              </w:rPr>
              <w:t>及时</w:t>
            </w:r>
          </w:p>
        </w:tc>
      </w:tr>
      <w:tr>
        <w:tblPrEx>
          <w:tblCellMar>
            <w:top w:w="0" w:type="dxa"/>
            <w:left w:w="108" w:type="dxa"/>
            <w:bottom w:w="0" w:type="dxa"/>
            <w:right w:w="108" w:type="dxa"/>
          </w:tblCellMar>
        </w:tblPrEx>
        <w:trPr>
          <w:trHeight w:val="594"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成本</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eastAsiaTheme="minorEastAsia"/>
                <w:sz w:val="20"/>
                <w:szCs w:val="20"/>
                <w:lang w:val="en-US" w:eastAsia="zh-CN"/>
              </w:rPr>
            </w:pPr>
            <w:r>
              <w:rPr>
                <w:rFonts w:hint="eastAsia"/>
                <w:sz w:val="20"/>
                <w:szCs w:val="20"/>
              </w:rPr>
              <w:t xml:space="preserve"> 指标：</w:t>
            </w:r>
            <w:r>
              <w:rPr>
                <w:rFonts w:hint="eastAsia"/>
                <w:sz w:val="20"/>
                <w:szCs w:val="20"/>
                <w:lang w:val="en-US" w:eastAsia="zh-CN"/>
              </w:rPr>
              <w:t>90万</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eastAsiaTheme="minorEastAsia"/>
                <w:sz w:val="20"/>
                <w:szCs w:val="20"/>
                <w:lang w:val="en-US" w:eastAsia="zh-CN"/>
              </w:rPr>
            </w:pPr>
            <w:r>
              <w:rPr>
                <w:rFonts w:hint="eastAsia"/>
                <w:sz w:val="20"/>
                <w:szCs w:val="20"/>
              </w:rPr>
              <w:t>　</w:t>
            </w:r>
            <w:r>
              <w:rPr>
                <w:rFonts w:hint="eastAsia"/>
                <w:sz w:val="20"/>
                <w:szCs w:val="20"/>
                <w:lang w:val="en-US" w:eastAsia="zh-CN"/>
              </w:rPr>
              <w:t>90万</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lang w:val="en-US" w:eastAsia="zh-CN"/>
              </w:rPr>
              <w:t>90万</w:t>
            </w:r>
          </w:p>
        </w:tc>
        <w:tc>
          <w:tcPr>
            <w:tcW w:w="889"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成本</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eastAsiaTheme="minorEastAsia"/>
                <w:sz w:val="20"/>
                <w:szCs w:val="20"/>
                <w:lang w:val="en-US" w:eastAsia="zh-CN"/>
              </w:rPr>
            </w:pPr>
            <w:r>
              <w:rPr>
                <w:rFonts w:hint="eastAsia"/>
                <w:sz w:val="20"/>
                <w:szCs w:val="20"/>
              </w:rPr>
              <w:t xml:space="preserve"> 指标：</w:t>
            </w:r>
            <w:r>
              <w:rPr>
                <w:rFonts w:hint="eastAsia"/>
                <w:sz w:val="20"/>
                <w:szCs w:val="20"/>
                <w:lang w:val="en-US" w:eastAsia="zh-CN"/>
              </w:rPr>
              <w:t>180万</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eastAsiaTheme="minorEastAsia"/>
                <w:sz w:val="20"/>
                <w:szCs w:val="20"/>
                <w:lang w:val="en-US" w:eastAsia="zh-CN"/>
              </w:rPr>
            </w:pPr>
            <w:r>
              <w:rPr>
                <w:rFonts w:hint="eastAsia"/>
                <w:sz w:val="20"/>
                <w:szCs w:val="20"/>
                <w:lang w:val="en-US" w:eastAsia="zh-CN"/>
              </w:rPr>
              <w:t>180万</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lang w:val="en-US" w:eastAsia="zh-CN"/>
              </w:rPr>
              <w:t>180万</w:t>
            </w: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restart"/>
            <w:tcBorders>
              <w:top w:val="nil"/>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p>
          <w:p>
            <w:pPr>
              <w:keepNext w:val="0"/>
              <w:keepLines w:val="0"/>
              <w:suppressLineNumbers w:val="0"/>
              <w:spacing w:before="0" w:beforeAutospacing="0" w:after="0" w:afterAutospacing="0"/>
              <w:ind w:left="0" w:right="0"/>
              <w:jc w:val="center"/>
              <w:rPr>
                <w:rFonts w:hint="eastAsia" w:ascii="宋体" w:hAnsi="宋体" w:eastAsia="宋体" w:cs="宋体"/>
                <w:sz w:val="20"/>
                <w:szCs w:val="20"/>
                <w:lang w:val="en-US" w:eastAsia="zh-CN"/>
              </w:rPr>
            </w:pPr>
          </w:p>
          <w:p>
            <w:pPr>
              <w:keepNext w:val="0"/>
              <w:keepLines w:val="0"/>
              <w:suppressLineNumbers w:val="0"/>
              <w:spacing w:before="0" w:beforeAutospacing="0" w:after="0" w:afterAutospacing="0"/>
              <w:ind w:left="0" w:right="0" w:firstLine="200" w:firstLineChars="10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效</w:t>
            </w:r>
          </w:p>
          <w:p>
            <w:pPr>
              <w:keepNext w:val="0"/>
              <w:keepLines w:val="0"/>
              <w:suppressLineNumbers w:val="0"/>
              <w:spacing w:before="0" w:beforeAutospacing="0" w:after="0" w:afterAutospacing="0"/>
              <w:ind w:left="0" w:right="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益</w:t>
            </w:r>
          </w:p>
          <w:p>
            <w:pPr>
              <w:keepNext w:val="0"/>
              <w:keepLines w:val="0"/>
              <w:suppressLineNumbers w:val="0"/>
              <w:spacing w:before="0" w:beforeAutospacing="0" w:after="0" w:afterAutospacing="0"/>
              <w:ind w:left="0" w:right="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指</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标</w:t>
            </w:r>
          </w:p>
        </w:tc>
        <w:tc>
          <w:tcPr>
            <w:tcW w:w="94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社会效益指标</w:t>
            </w: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eastAsiaTheme="minorEastAsia"/>
                <w:sz w:val="20"/>
                <w:szCs w:val="20"/>
                <w:lang w:val="en-US" w:eastAsia="zh-CN"/>
              </w:rPr>
            </w:pPr>
            <w:r>
              <w:rPr>
                <w:rFonts w:hint="eastAsia"/>
                <w:sz w:val="20"/>
                <w:szCs w:val="20"/>
              </w:rPr>
              <w:t xml:space="preserve"> 指标：</w:t>
            </w:r>
            <w:r>
              <w:rPr>
                <w:rFonts w:hint="eastAsia"/>
                <w:sz w:val="20"/>
                <w:szCs w:val="20"/>
                <w:lang w:val="en-US" w:eastAsia="zh-CN"/>
              </w:rPr>
              <w:t>推进和谐社区建设</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eastAsiaTheme="minorEastAsia"/>
                <w:sz w:val="20"/>
                <w:szCs w:val="20"/>
                <w:lang w:val="en-US" w:eastAsia="zh-CN"/>
              </w:rPr>
            </w:pPr>
            <w:r>
              <w:rPr>
                <w:rFonts w:hint="eastAsia"/>
                <w:sz w:val="20"/>
                <w:szCs w:val="20"/>
                <w:lang w:val="en-US" w:eastAsia="zh-CN"/>
              </w:rPr>
              <w:t>改善程度明显</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lang w:val="en-US" w:eastAsia="zh-CN"/>
              </w:rPr>
              <w:t>影响程度较高</w:t>
            </w:r>
          </w:p>
        </w:tc>
        <w:tc>
          <w:tcPr>
            <w:tcW w:w="889"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lang w:val="en-US" w:eastAsia="zh-CN"/>
              </w:rPr>
              <w:t>影响程度较高</w:t>
            </w:r>
          </w:p>
        </w:tc>
        <w:tc>
          <w:tcPr>
            <w:tcW w:w="10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w:t>
            </w:r>
            <w:r>
              <w:rPr>
                <w:rFonts w:hint="eastAsia"/>
                <w:sz w:val="20"/>
                <w:szCs w:val="20"/>
                <w:lang w:val="en-US" w:eastAsia="zh-CN"/>
              </w:rPr>
              <w:t>推进和谐社区建设</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cs="宋体" w:eastAsiaTheme="minorEastAsia"/>
                <w:kern w:val="2"/>
                <w:sz w:val="20"/>
                <w:szCs w:val="20"/>
                <w:lang w:val="en-US" w:eastAsia="zh-CN" w:bidi="ar-SA"/>
              </w:rPr>
            </w:pPr>
            <w:r>
              <w:rPr>
                <w:rFonts w:hint="eastAsia"/>
                <w:sz w:val="20"/>
                <w:szCs w:val="20"/>
                <w:lang w:val="en-US" w:eastAsia="zh-CN"/>
              </w:rPr>
              <w:t>影响程度较高</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kern w:val="2"/>
                <w:sz w:val="20"/>
                <w:szCs w:val="20"/>
                <w:lang w:val="en-US" w:eastAsia="zh-CN" w:bidi="ar-SA"/>
              </w:rPr>
            </w:pPr>
            <w:r>
              <w:rPr>
                <w:rFonts w:hint="eastAsia"/>
                <w:sz w:val="20"/>
                <w:szCs w:val="20"/>
                <w:lang w:val="en-US" w:eastAsia="zh-CN"/>
              </w:rPr>
              <w:t>影响程度较高</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生态效益指标</w:t>
            </w: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w:t>
            </w:r>
            <w:r>
              <w:rPr>
                <w:rFonts w:hint="eastAsia"/>
                <w:sz w:val="20"/>
                <w:szCs w:val="20"/>
                <w:lang w:val="en-US" w:eastAsia="zh-CN"/>
              </w:rPr>
              <w:t>进一步改善居民生活居住环境</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cs="宋体" w:eastAsiaTheme="minorEastAsia"/>
                <w:kern w:val="2"/>
                <w:sz w:val="20"/>
                <w:szCs w:val="20"/>
                <w:lang w:val="en-US" w:eastAsia="zh-CN" w:bidi="ar-SA"/>
              </w:rPr>
            </w:pPr>
            <w:r>
              <w:rPr>
                <w:rFonts w:hint="eastAsia"/>
                <w:sz w:val="20"/>
                <w:szCs w:val="20"/>
                <w:lang w:val="en-US" w:eastAsia="zh-CN"/>
              </w:rPr>
              <w:t>改善程度明显</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kern w:val="2"/>
                <w:sz w:val="20"/>
                <w:szCs w:val="20"/>
                <w:lang w:val="en-US" w:eastAsia="zh-CN" w:bidi="ar-SA"/>
              </w:rPr>
            </w:pPr>
            <w:r>
              <w:rPr>
                <w:rFonts w:hint="eastAsia"/>
                <w:sz w:val="20"/>
                <w:szCs w:val="20"/>
                <w:lang w:val="en-US" w:eastAsia="zh-CN"/>
              </w:rPr>
              <w:t>改善程度明显</w:t>
            </w:r>
          </w:p>
        </w:tc>
        <w:tc>
          <w:tcPr>
            <w:tcW w:w="889"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生态效益指标</w:t>
            </w:r>
          </w:p>
        </w:tc>
        <w:tc>
          <w:tcPr>
            <w:tcW w:w="10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w:t>
            </w:r>
            <w:r>
              <w:rPr>
                <w:rFonts w:hint="eastAsia"/>
                <w:sz w:val="20"/>
                <w:szCs w:val="20"/>
                <w:lang w:val="en-US" w:eastAsia="zh-CN"/>
              </w:rPr>
              <w:t>进一步改善居民生活居住环境</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cs="宋体" w:eastAsiaTheme="minorEastAsia"/>
                <w:kern w:val="2"/>
                <w:sz w:val="20"/>
                <w:szCs w:val="20"/>
                <w:lang w:val="en-US" w:eastAsia="zh-CN" w:bidi="ar-SA"/>
              </w:rPr>
            </w:pPr>
            <w:r>
              <w:rPr>
                <w:rFonts w:hint="eastAsia"/>
                <w:sz w:val="20"/>
                <w:szCs w:val="20"/>
                <w:lang w:val="en-US" w:eastAsia="zh-CN"/>
              </w:rPr>
              <w:t>改善程度明显</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kern w:val="2"/>
                <w:sz w:val="20"/>
                <w:szCs w:val="20"/>
                <w:lang w:val="en-US" w:eastAsia="zh-CN" w:bidi="ar-SA"/>
              </w:rPr>
            </w:pPr>
            <w:r>
              <w:rPr>
                <w:rFonts w:hint="eastAsia"/>
                <w:sz w:val="20"/>
                <w:szCs w:val="20"/>
                <w:lang w:val="en-US" w:eastAsia="zh-CN"/>
              </w:rPr>
              <w:t>改善程度明显</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eastAsiaTheme="minorEastAsia"/>
                <w:sz w:val="20"/>
                <w:szCs w:val="20"/>
                <w:lang w:val="en-US" w:eastAsia="zh-CN"/>
              </w:rPr>
            </w:pPr>
            <w:r>
              <w:rPr>
                <w:rFonts w:hint="eastAsia"/>
                <w:sz w:val="20"/>
                <w:szCs w:val="20"/>
              </w:rPr>
              <w:t xml:space="preserve"> 指标1：</w:t>
            </w:r>
            <w:r>
              <w:rPr>
                <w:rFonts w:hint="eastAsia"/>
                <w:sz w:val="20"/>
                <w:szCs w:val="20"/>
                <w:lang w:val="en-US" w:eastAsia="zh-CN"/>
              </w:rPr>
              <w:t>对改善居民居住生活环境的持续影响程度</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eastAsiaTheme="minorEastAsia"/>
                <w:sz w:val="20"/>
                <w:szCs w:val="20"/>
                <w:lang w:val="en-US" w:eastAsia="zh-CN"/>
              </w:rPr>
            </w:pPr>
            <w:r>
              <w:rPr>
                <w:rFonts w:hint="eastAsia"/>
                <w:sz w:val="20"/>
                <w:szCs w:val="20"/>
                <w:lang w:val="en-US" w:eastAsia="zh-CN"/>
              </w:rPr>
              <w:t>影响程度较高</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lang w:val="en-US" w:eastAsia="zh-CN"/>
              </w:rPr>
              <w:t>影响程度较高</w:t>
            </w:r>
          </w:p>
        </w:tc>
        <w:tc>
          <w:tcPr>
            <w:tcW w:w="889"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可持续</w:t>
            </w:r>
          </w:p>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影响</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w:t>
            </w:r>
            <w:r>
              <w:rPr>
                <w:rFonts w:hint="eastAsia"/>
                <w:sz w:val="20"/>
                <w:szCs w:val="20"/>
                <w:lang w:val="en-US" w:eastAsia="zh-CN"/>
              </w:rPr>
              <w:t>对改善居民居住生活环境的持续影响程度</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cs="宋体" w:eastAsiaTheme="minorEastAsia"/>
                <w:kern w:val="2"/>
                <w:sz w:val="20"/>
                <w:szCs w:val="20"/>
                <w:lang w:val="en-US" w:eastAsia="zh-CN" w:bidi="ar-SA"/>
              </w:rPr>
            </w:pPr>
            <w:r>
              <w:rPr>
                <w:rFonts w:hint="eastAsia"/>
                <w:sz w:val="20"/>
                <w:szCs w:val="20"/>
                <w:lang w:val="en-US" w:eastAsia="zh-CN"/>
              </w:rPr>
              <w:t>影响程度较高</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kern w:val="2"/>
                <w:sz w:val="20"/>
                <w:szCs w:val="20"/>
                <w:lang w:val="en-US" w:eastAsia="zh-CN" w:bidi="ar-SA"/>
              </w:rPr>
            </w:pPr>
            <w:r>
              <w:rPr>
                <w:rFonts w:hint="eastAsia"/>
                <w:sz w:val="20"/>
                <w:szCs w:val="20"/>
                <w:lang w:val="en-US" w:eastAsia="zh-CN"/>
              </w:rPr>
              <w:t>影响程度较高</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满意度指标</w:t>
            </w:r>
          </w:p>
        </w:tc>
        <w:tc>
          <w:tcPr>
            <w:tcW w:w="940"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服务对象满意度指标</w:t>
            </w: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eastAsiaTheme="minorEastAsia"/>
                <w:sz w:val="20"/>
                <w:szCs w:val="20"/>
                <w:lang w:val="en-US" w:eastAsia="zh-CN"/>
              </w:rPr>
            </w:pPr>
            <w:r>
              <w:rPr>
                <w:rFonts w:hint="eastAsia"/>
                <w:sz w:val="20"/>
                <w:szCs w:val="20"/>
              </w:rPr>
              <w:t xml:space="preserve"> 指标：</w:t>
            </w:r>
            <w:r>
              <w:rPr>
                <w:rFonts w:hint="eastAsia"/>
                <w:sz w:val="20"/>
                <w:szCs w:val="20"/>
                <w:lang w:val="en-US" w:eastAsia="zh-CN"/>
              </w:rPr>
              <w:t>居民满意度</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96％</w:t>
            </w:r>
            <w:r>
              <w:rPr>
                <w:rFonts w:hint="eastAsia"/>
                <w:sz w:val="20"/>
                <w:szCs w:val="20"/>
              </w:rPr>
              <w:t>　</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96％</w:t>
            </w:r>
            <w:r>
              <w:rPr>
                <w:rFonts w:hint="eastAsia"/>
                <w:sz w:val="20"/>
                <w:szCs w:val="20"/>
              </w:rPr>
              <w:t>　　</w:t>
            </w:r>
          </w:p>
        </w:tc>
        <w:tc>
          <w:tcPr>
            <w:tcW w:w="889" w:type="dxa"/>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服务对</w:t>
            </w:r>
          </w:p>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象满意</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度指标</w:t>
            </w:r>
          </w:p>
        </w:tc>
        <w:tc>
          <w:tcPr>
            <w:tcW w:w="10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宋体"/>
                <w:sz w:val="20"/>
                <w:szCs w:val="20"/>
              </w:rPr>
            </w:pPr>
            <w:r>
              <w:rPr>
                <w:rFonts w:hint="eastAsia"/>
                <w:sz w:val="20"/>
                <w:szCs w:val="20"/>
              </w:rPr>
              <w:t xml:space="preserve"> 指标：</w:t>
            </w:r>
            <w:r>
              <w:rPr>
                <w:rFonts w:hint="eastAsia"/>
                <w:sz w:val="20"/>
                <w:szCs w:val="20"/>
                <w:lang w:val="en-US" w:eastAsia="zh-CN"/>
              </w:rPr>
              <w:t>居民满意度</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96％</w:t>
            </w:r>
            <w:r>
              <w:rPr>
                <w:rFonts w:hint="eastAsia"/>
                <w:sz w:val="20"/>
                <w:szCs w:val="20"/>
              </w:rPr>
              <w:t>　</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both"/>
              <w:rPr>
                <w:rFonts w:hint="default"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96％</w:t>
            </w:r>
            <w:r>
              <w:rPr>
                <w:rFonts w:hint="eastAsia"/>
                <w:sz w:val="20"/>
                <w:szCs w:val="20"/>
              </w:rPr>
              <w:t>　　</w:t>
            </w:r>
          </w:p>
        </w:tc>
      </w:tr>
    </w:tbl>
    <w:p>
      <w:pPr>
        <w:adjustRightInd w:val="0"/>
        <w:snapToGrid w:val="0"/>
        <w:spacing w:line="600" w:lineRule="exact"/>
        <w:ind w:firstLine="803" w:firstLineChars="250"/>
        <w:rPr>
          <w:rFonts w:ascii="仿宋_GB2312" w:hAnsi="楷体" w:eastAsia="仿宋_GB2312"/>
          <w:b/>
          <w:sz w:val="32"/>
          <w:szCs w:val="32"/>
        </w:rPr>
      </w:pP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（二）机关运行经费。</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淮北市相山区南黎街道办事处</w:t>
      </w:r>
      <w:r>
        <w:rPr>
          <w:rFonts w:hint="eastAsia" w:ascii="仿宋_GB2312" w:hAnsi="仿宋" w:eastAsia="仿宋_GB2312"/>
          <w:sz w:val="32"/>
          <w:szCs w:val="32"/>
          <w:lang w:eastAsia="zh-CN"/>
        </w:rPr>
        <w:t>2022</w:t>
      </w:r>
      <w:r>
        <w:rPr>
          <w:rFonts w:hint="eastAsia" w:ascii="仿宋_GB2312" w:hAnsi="仿宋" w:eastAsia="仿宋_GB2312"/>
          <w:sz w:val="32"/>
          <w:szCs w:val="32"/>
        </w:rPr>
        <w:t>年机关运行经费财政拨款预算</w:t>
      </w:r>
      <w:r>
        <w:rPr>
          <w:rFonts w:hint="eastAsia" w:ascii="仿宋_GB2312" w:hAnsi="仿宋" w:eastAsia="仿宋_GB2312"/>
          <w:sz w:val="32"/>
          <w:szCs w:val="32"/>
          <w:lang w:val="en-US" w:eastAsia="zh-CN"/>
        </w:rPr>
        <w:t>477.85</w:t>
      </w:r>
      <w:r>
        <w:rPr>
          <w:rFonts w:hint="eastAsia" w:ascii="仿宋_GB2312" w:hAnsi="仿宋" w:eastAsia="仿宋_GB2312"/>
          <w:sz w:val="32"/>
          <w:szCs w:val="32"/>
        </w:rPr>
        <w:t>万元，比</w:t>
      </w:r>
      <w:r>
        <w:rPr>
          <w:rFonts w:hint="eastAsia" w:ascii="仿宋_GB2312" w:hAnsi="仿宋" w:eastAsia="仿宋_GB2312"/>
          <w:sz w:val="32"/>
          <w:szCs w:val="32"/>
          <w:lang w:eastAsia="zh-CN"/>
        </w:rPr>
        <w:t>2021</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93.11</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24.20</w:t>
      </w:r>
      <w:r>
        <w:rPr>
          <w:rFonts w:hint="eastAsia" w:ascii="仿宋_GB2312" w:hAnsi="仿宋" w:eastAsia="仿宋_GB2312"/>
          <w:sz w:val="32"/>
          <w:szCs w:val="32"/>
        </w:rPr>
        <w:t>%，增长主要原因是</w:t>
      </w:r>
      <w:r>
        <w:rPr>
          <w:rFonts w:hint="eastAsia" w:ascii="仿宋_GB2312" w:hAnsi="仿宋" w:eastAsia="仿宋_GB2312"/>
          <w:sz w:val="32"/>
          <w:szCs w:val="32"/>
          <w:highlight w:val="none"/>
          <w:lang w:val="en-US" w:eastAsia="zh-CN"/>
        </w:rPr>
        <w:t>人员增加，机关运行经费增多</w:t>
      </w:r>
      <w:r>
        <w:rPr>
          <w:rFonts w:hint="eastAsia" w:ascii="仿宋_GB2312" w:hAnsi="仿宋" w:eastAsia="仿宋_GB2312"/>
          <w:sz w:val="32"/>
          <w:szCs w:val="32"/>
        </w:rPr>
        <w:t>。</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（三）政府采购情况。</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仿宋" w:eastAsia="仿宋_GB2312"/>
          <w:sz w:val="32"/>
          <w:szCs w:val="32"/>
          <w:lang w:val="en-US" w:eastAsia="zh-CN"/>
        </w:rPr>
        <w:t>淮北市相山区南黎街道办事处</w:t>
      </w:r>
      <w:r>
        <w:rPr>
          <w:rFonts w:hint="eastAsia" w:ascii="仿宋_GB2312" w:hAnsi="楷体" w:eastAsia="仿宋_GB2312"/>
          <w:sz w:val="32"/>
          <w:szCs w:val="32"/>
          <w:lang w:eastAsia="zh-CN"/>
        </w:rPr>
        <w:t>2022</w:t>
      </w:r>
      <w:r>
        <w:rPr>
          <w:rFonts w:hint="eastAsia" w:ascii="仿宋_GB2312" w:hAnsi="楷体" w:eastAsia="仿宋_GB2312"/>
          <w:sz w:val="32"/>
          <w:szCs w:val="32"/>
        </w:rPr>
        <w:t>年政府采购预算</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万元。其中：政府采购货物预算</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万元，政府采购工程预算</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万元，政府采购服务预算</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（四）国有资产占有使用情况。</w:t>
      </w:r>
    </w:p>
    <w:p>
      <w:pPr>
        <w:adjustRightInd w:val="0"/>
        <w:snapToGrid w:val="0"/>
        <w:spacing w:line="600" w:lineRule="exact"/>
        <w:ind w:firstLine="640" w:firstLineChars="200"/>
        <w:rPr>
          <w:rFonts w:ascii="仿宋_GB2312" w:hAnsi="楷体" w:eastAsia="仿宋_GB2312"/>
          <w:color w:val="3366FF"/>
          <w:sz w:val="32"/>
          <w:szCs w:val="32"/>
        </w:rPr>
      </w:pPr>
      <w:r>
        <w:rPr>
          <w:rFonts w:hint="eastAsia" w:ascii="仿宋_GB2312" w:hAnsi="仿宋" w:eastAsia="仿宋_GB2312"/>
          <w:sz w:val="32"/>
          <w:szCs w:val="32"/>
        </w:rPr>
        <w:t>截至</w:t>
      </w:r>
      <w:r>
        <w:rPr>
          <w:rFonts w:hint="eastAsia" w:ascii="仿宋_GB2312" w:hAnsi="仿宋" w:eastAsia="仿宋_GB2312"/>
          <w:sz w:val="32"/>
          <w:szCs w:val="32"/>
          <w:lang w:eastAsia="zh-CN"/>
        </w:rPr>
        <w:t>2021</w:t>
      </w:r>
      <w:r>
        <w:rPr>
          <w:rFonts w:hint="eastAsia" w:ascii="仿宋_GB2312" w:hAnsi="仿宋" w:eastAsia="仿宋_GB2312"/>
          <w:sz w:val="32"/>
          <w:szCs w:val="32"/>
        </w:rPr>
        <w:t>年12月31日，</w:t>
      </w:r>
      <w:r>
        <w:rPr>
          <w:rFonts w:hint="eastAsia" w:ascii="仿宋_GB2312" w:hAnsi="仿宋" w:eastAsia="仿宋_GB2312"/>
          <w:sz w:val="32"/>
          <w:szCs w:val="32"/>
          <w:lang w:val="en-US" w:eastAsia="zh-CN"/>
        </w:rPr>
        <w:t>淮北市相山区南黎街道办事处</w:t>
      </w:r>
      <w:r>
        <w:rPr>
          <w:rFonts w:hint="eastAsia" w:ascii="仿宋_GB2312" w:hAnsi="楷体" w:eastAsia="仿宋_GB2312"/>
          <w:sz w:val="32"/>
          <w:szCs w:val="32"/>
        </w:rPr>
        <w:t>共有车辆</w:t>
      </w:r>
      <w:r>
        <w:rPr>
          <w:rFonts w:hint="eastAsia" w:ascii="仿宋_GB2312" w:hAnsi="楷体" w:eastAsia="仿宋_GB2312"/>
          <w:sz w:val="32"/>
          <w:szCs w:val="32"/>
          <w:lang w:val="en-US" w:eastAsia="zh-CN"/>
        </w:rPr>
        <w:t>0</w:t>
      </w:r>
      <w:r>
        <w:rPr>
          <w:rFonts w:hint="eastAsia" w:ascii="仿宋_GB2312" w:hAnsi="楷体" w:eastAsia="仿宋_GB2312"/>
          <w:sz w:val="32"/>
          <w:szCs w:val="32"/>
        </w:rPr>
        <w:t>辆。单位价值50万元以上的通用设备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台（套），单位价值100万元以上的专用设备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lang w:eastAsia="zh-CN"/>
        </w:rPr>
        <w:t>2022</w:t>
      </w:r>
      <w:r>
        <w:rPr>
          <w:rFonts w:hint="eastAsia" w:ascii="仿宋_GB2312" w:hAnsi="楷体" w:eastAsia="仿宋_GB2312"/>
          <w:sz w:val="32"/>
          <w:szCs w:val="32"/>
        </w:rPr>
        <w:t>年</w:t>
      </w:r>
      <w:r>
        <w:rPr>
          <w:rFonts w:hint="eastAsia" w:ascii="仿宋_GB2312" w:hAnsi="仿宋" w:eastAsia="仿宋_GB2312"/>
          <w:sz w:val="32"/>
          <w:szCs w:val="32"/>
          <w:lang w:val="en-US" w:eastAsia="zh-CN"/>
        </w:rPr>
        <w:t>淮北市相山区南黎街道办事处</w:t>
      </w:r>
      <w:r>
        <w:rPr>
          <w:rFonts w:hint="eastAsia" w:ascii="仿宋_GB2312" w:hAnsi="楷体" w:eastAsia="仿宋_GB2312"/>
          <w:sz w:val="32"/>
          <w:szCs w:val="32"/>
        </w:rPr>
        <w:t>预算安排购置公务用车</w:t>
      </w:r>
      <w:r>
        <w:rPr>
          <w:rFonts w:hint="eastAsia" w:ascii="仿宋_GB2312" w:hAnsi="楷体" w:eastAsia="仿宋_GB2312"/>
          <w:sz w:val="32"/>
          <w:szCs w:val="32"/>
          <w:lang w:val="en-US" w:eastAsia="zh-CN"/>
        </w:rPr>
        <w:t>0</w:t>
      </w:r>
      <w:r>
        <w:rPr>
          <w:rFonts w:hint="eastAsia" w:ascii="仿宋_GB2312" w:hAnsi="楷体" w:eastAsia="仿宋_GB2312"/>
          <w:sz w:val="32"/>
          <w:szCs w:val="32"/>
        </w:rPr>
        <w:t>辆，购置费</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万元；安排购置单位价值50万元以上的通用设备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台（套），购置费</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万元；安排购置单位价值100万元以上专用设备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台（套），购置费</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（五）绩效目标设置情况。</w:t>
      </w:r>
    </w:p>
    <w:p>
      <w:pPr>
        <w:adjustRightInd w:val="0"/>
        <w:snapToGrid w:val="0"/>
        <w:spacing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lang w:eastAsia="zh-CN"/>
        </w:rPr>
        <w:t>2022</w:t>
      </w:r>
      <w:r>
        <w:rPr>
          <w:rFonts w:hint="eastAsia" w:ascii="仿宋_GB2312" w:hAnsi="仿宋" w:eastAsia="仿宋_GB2312"/>
          <w:sz w:val="32"/>
          <w:szCs w:val="32"/>
        </w:rPr>
        <w:t>年，</w:t>
      </w:r>
      <w:r>
        <w:rPr>
          <w:rFonts w:hint="eastAsia" w:ascii="仿宋_GB2312" w:hAnsi="仿宋" w:eastAsia="仿宋_GB2312"/>
          <w:sz w:val="32"/>
          <w:szCs w:val="32"/>
          <w:lang w:val="en-US" w:eastAsia="zh-CN"/>
        </w:rPr>
        <w:t>淮北市相山区南黎街道办事处5</w:t>
      </w:r>
      <w:r>
        <w:rPr>
          <w:rFonts w:hint="eastAsia" w:ascii="仿宋_GB2312" w:hAnsi="仿宋" w:eastAsia="仿宋_GB2312"/>
          <w:sz w:val="32"/>
          <w:szCs w:val="32"/>
        </w:rPr>
        <w:t>个项目实行了绩效目标管理，涉及一般公共预算当年财政拨款</w:t>
      </w:r>
      <w:r>
        <w:rPr>
          <w:rFonts w:hint="eastAsia" w:ascii="仿宋_GB2312" w:hAnsi="仿宋" w:eastAsia="仿宋_GB2312"/>
          <w:sz w:val="32"/>
          <w:szCs w:val="32"/>
          <w:lang w:val="en-US" w:eastAsia="zh-CN"/>
        </w:rPr>
        <w:t>891.02</w:t>
      </w:r>
      <w:r>
        <w:rPr>
          <w:rFonts w:hint="eastAsia" w:ascii="仿宋_GB2312" w:hAnsi="仿宋" w:eastAsia="仿宋_GB2312"/>
          <w:sz w:val="32"/>
          <w:szCs w:val="32"/>
        </w:rPr>
        <w:t>万元、政府性基金预算当年财政拨款</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万元、国有资本经营预算当年财政拨款</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万元、财政专户管理资金当年安排</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万元和单位资金安排安排</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tabs>
          <w:tab w:val="left" w:pos="3316"/>
        </w:tabs>
        <w:adjustRightInd w:val="0"/>
        <w:snapToGrid w:val="0"/>
        <w:spacing w:line="600" w:lineRule="exact"/>
        <w:outlineLvl w:val="0"/>
        <w:rPr>
          <w:rFonts w:ascii="黑体" w:eastAsia="黑体" w:cs="宋体"/>
          <w:sz w:val="36"/>
          <w:szCs w:val="36"/>
        </w:rPr>
      </w:pPr>
    </w:p>
    <w:p>
      <w:pPr>
        <w:adjustRightInd w:val="0"/>
        <w:snapToGrid w:val="0"/>
        <w:spacing w:line="600" w:lineRule="exact"/>
        <w:jc w:val="center"/>
        <w:rPr>
          <w:rFonts w:ascii="黑体" w:eastAsia="黑体" w:cs="宋体"/>
          <w:sz w:val="36"/>
          <w:szCs w:val="36"/>
        </w:rPr>
      </w:pPr>
      <w:r>
        <w:rPr>
          <w:rFonts w:hint="eastAsia" w:ascii="黑体" w:eastAsia="黑体" w:cs="宋体"/>
          <w:sz w:val="36"/>
          <w:szCs w:val="36"/>
        </w:rPr>
        <w:t>第四部分 名词解释</w:t>
      </w:r>
    </w:p>
    <w:p>
      <w:pPr>
        <w:adjustRightInd w:val="0"/>
        <w:snapToGrid w:val="0"/>
        <w:spacing w:line="600" w:lineRule="exact"/>
        <w:jc w:val="center"/>
        <w:rPr>
          <w:rFonts w:ascii="黑体" w:hAnsi="黑体" w:eastAsia="黑体"/>
          <w:sz w:val="32"/>
          <w:szCs w:val="32"/>
        </w:rPr>
      </w:pPr>
    </w:p>
    <w:p>
      <w:pPr>
        <w:adjustRightInd w:val="0"/>
        <w:snapToGrid w:val="0"/>
        <w:spacing w:line="600" w:lineRule="exact"/>
        <w:ind w:firstLine="640" w:firstLineChars="200"/>
        <w:rPr>
          <w:rFonts w:ascii="仿宋_GB2312" w:hAnsi="仿宋" w:eastAsia="仿宋_GB2312"/>
          <w:sz w:val="32"/>
          <w:szCs w:val="32"/>
        </w:rPr>
      </w:pPr>
      <w:r>
        <w:rPr>
          <w:rFonts w:hint="eastAsia" w:ascii="黑体" w:hAnsi="仿宋" w:eastAsia="黑体"/>
          <w:sz w:val="32"/>
          <w:szCs w:val="32"/>
        </w:rPr>
        <w:t>一、财政拨款收入</w:t>
      </w:r>
      <w:r>
        <w:rPr>
          <w:rFonts w:hint="eastAsia" w:ascii="仿宋_GB2312" w:hAnsi="仿宋" w:eastAsia="仿宋_GB2312"/>
          <w:b/>
          <w:sz w:val="32"/>
          <w:szCs w:val="32"/>
        </w:rPr>
        <w:t>：</w:t>
      </w:r>
      <w:r>
        <w:rPr>
          <w:rFonts w:hint="eastAsia" w:ascii="仿宋_GB2312" w:hAnsi="仿宋" w:eastAsia="仿宋_GB2312"/>
          <w:sz w:val="32"/>
          <w:szCs w:val="32"/>
        </w:rPr>
        <w:t>指部门或单位从同级财政部门取得的财政预算资金。</w:t>
      </w:r>
    </w:p>
    <w:p>
      <w:pPr>
        <w:pStyle w:val="4"/>
        <w:adjustRightInd w:val="0"/>
        <w:snapToGrid w:val="0"/>
        <w:spacing w:before="0" w:beforeAutospacing="0" w:after="0" w:afterAutospacing="0" w:line="600" w:lineRule="exact"/>
        <w:ind w:firstLine="627" w:firstLineChars="196"/>
        <w:rPr>
          <w:rFonts w:ascii="仿宋_GB2312" w:hAnsi="黑体" w:eastAsia="仿宋_GB2312"/>
          <w:sz w:val="32"/>
          <w:szCs w:val="32"/>
        </w:rPr>
      </w:pPr>
      <w:r>
        <w:rPr>
          <w:rFonts w:hint="eastAsia" w:ascii="黑体" w:hAnsi="仿宋" w:eastAsia="黑体" w:cstheme="minorBidi"/>
          <w:kern w:val="2"/>
          <w:sz w:val="32"/>
          <w:szCs w:val="32"/>
        </w:rPr>
        <w:t>二、</w:t>
      </w:r>
      <w:r>
        <w:rPr>
          <w:rFonts w:hint="eastAsia" w:ascii="黑体" w:hAnsi="黑体" w:eastAsia="黑体"/>
          <w:sz w:val="32"/>
          <w:szCs w:val="32"/>
        </w:rPr>
        <w:t>基本支出</w:t>
      </w:r>
      <w:r>
        <w:rPr>
          <w:rFonts w:hint="eastAsia" w:ascii="仿宋_GB2312" w:hAnsi="黑体" w:eastAsia="仿宋_GB2312"/>
          <w:b/>
          <w:sz w:val="32"/>
          <w:szCs w:val="32"/>
        </w:rPr>
        <w:t>：</w:t>
      </w:r>
      <w:r>
        <w:rPr>
          <w:rFonts w:hint="eastAsia" w:ascii="仿宋_GB2312" w:hAnsi="黑体" w:eastAsia="仿宋_GB2312"/>
          <w:sz w:val="32"/>
          <w:szCs w:val="32"/>
        </w:rPr>
        <w:t>指为保障机构正常运转、完成日常工作任务而发生的人员支出和公用支出。</w:t>
      </w:r>
    </w:p>
    <w:p>
      <w:pPr>
        <w:pStyle w:val="4"/>
        <w:spacing w:before="0" w:beforeAutospacing="0" w:after="0" w:afterAutospacing="0" w:line="600" w:lineRule="exact"/>
        <w:ind w:firstLine="627" w:firstLineChars="196"/>
        <w:jc w:val="both"/>
        <w:rPr>
          <w:rFonts w:ascii="仿宋_GB2312" w:hAnsi="黑体" w:eastAsia="仿宋_GB2312"/>
          <w:sz w:val="32"/>
          <w:szCs w:val="32"/>
        </w:rPr>
      </w:pPr>
      <w:r>
        <w:rPr>
          <w:rFonts w:hint="eastAsia" w:ascii="黑体" w:hAnsi="黑体" w:eastAsia="黑体"/>
          <w:sz w:val="32"/>
          <w:szCs w:val="32"/>
          <w:lang w:val="en-US" w:eastAsia="zh-CN"/>
        </w:rPr>
        <w:t>三</w:t>
      </w:r>
      <w:r>
        <w:rPr>
          <w:rFonts w:hint="eastAsia" w:ascii="黑体" w:hAnsi="黑体" w:eastAsia="黑体"/>
          <w:sz w:val="32"/>
          <w:szCs w:val="32"/>
        </w:rPr>
        <w:t>、项目支出</w:t>
      </w:r>
      <w:r>
        <w:rPr>
          <w:rFonts w:hint="eastAsia" w:ascii="仿宋_GB2312" w:hAnsi="黑体" w:eastAsia="仿宋_GB2312"/>
          <w:b/>
          <w:sz w:val="32"/>
          <w:szCs w:val="32"/>
        </w:rPr>
        <w:t>：</w:t>
      </w:r>
      <w:r>
        <w:rPr>
          <w:rFonts w:hint="eastAsia" w:ascii="仿宋_GB2312" w:hAnsi="黑体" w:eastAsia="仿宋_GB2312"/>
          <w:sz w:val="32"/>
          <w:szCs w:val="32"/>
        </w:rPr>
        <w:t>指在除基本支出之外的支出，主要用于完成特定的工作任务和事业发展目标。</w:t>
      </w:r>
      <w:r>
        <w:rPr>
          <w:rFonts w:ascii="仿宋_GB2312" w:hAnsi="黑体" w:eastAsia="仿宋_GB2312"/>
          <w:sz w:val="32"/>
          <w:szCs w:val="32"/>
        </w:rPr>
        <w:br w:type="textWrapping"/>
      </w:r>
      <w:r>
        <w:rPr>
          <w:rFonts w:hint="eastAsia" w:ascii="仿宋_GB2312" w:hAnsi="黑体" w:eastAsia="仿宋_GB2312"/>
          <w:sz w:val="32"/>
          <w:szCs w:val="32"/>
        </w:rPr>
        <w:t xml:space="preserve">   </w:t>
      </w:r>
      <w:r>
        <w:rPr>
          <w:rFonts w:hint="eastAsia" w:ascii="黑体" w:hAnsi="黑体" w:eastAsia="黑体"/>
          <w:sz w:val="32"/>
          <w:szCs w:val="32"/>
        </w:rPr>
        <w:t xml:space="preserve"> </w:t>
      </w:r>
      <w:r>
        <w:rPr>
          <w:rFonts w:hint="eastAsia" w:ascii="黑体" w:hAnsi="黑体" w:eastAsia="黑体"/>
          <w:sz w:val="32"/>
          <w:szCs w:val="32"/>
          <w:lang w:val="en-US" w:eastAsia="zh-CN"/>
        </w:rPr>
        <w:t>四</w:t>
      </w:r>
      <w:r>
        <w:rPr>
          <w:rFonts w:hint="eastAsia" w:ascii="黑体" w:hAnsi="黑体" w:eastAsia="黑体"/>
          <w:sz w:val="32"/>
          <w:szCs w:val="32"/>
        </w:rPr>
        <w:t>、机关运行经费:</w:t>
      </w:r>
      <w:r>
        <w:rPr>
          <w:rFonts w:hint="eastAsia" w:ascii="仿宋_GB2312" w:hAnsi="黑体" w:eastAsia="仿宋_GB2312"/>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pStyle w:val="4"/>
        <w:adjustRightInd w:val="0"/>
        <w:snapToGrid w:val="0"/>
        <w:spacing w:before="0" w:beforeAutospacing="0" w:after="0" w:afterAutospacing="0" w:line="600" w:lineRule="exact"/>
        <w:ind w:firstLine="627" w:firstLineChars="196"/>
        <w:jc w:val="both"/>
        <w:rPr>
          <w:rFonts w:hint="eastAsia" w:ascii="黑体" w:hAnsi="黑体" w:eastAsia="黑体"/>
          <w:sz w:val="32"/>
          <w:szCs w:val="32"/>
          <w:lang w:val="en-US" w:eastAsia="zh-CN"/>
        </w:rPr>
      </w:pPr>
      <w:r>
        <w:rPr>
          <w:rFonts w:hint="eastAsia" w:ascii="黑体" w:hAnsi="黑体" w:eastAsia="黑体"/>
          <w:sz w:val="32"/>
          <w:szCs w:val="32"/>
        </w:rPr>
        <w:t>五、“三公”经费：</w:t>
      </w:r>
      <w:r>
        <w:rPr>
          <w:rFonts w:hint="eastAsia" w:ascii="仿宋_GB2312" w:hAnsi="黑体" w:eastAsia="仿宋_GB2312"/>
          <w:sz w:val="32"/>
          <w:szCs w:val="32"/>
        </w:rPr>
        <w:t>纳入财政预决算管理的“三公”经费，是指单位预算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w:t>
      </w:r>
      <w:r>
        <w:rPr>
          <w:rFonts w:ascii="仿宋_GB2312" w:hAnsi="黑体" w:eastAsia="仿宋_GB2312"/>
          <w:sz w:val="32"/>
          <w:szCs w:val="32"/>
        </w:rPr>
        <w:t>）</w:t>
      </w:r>
      <w:r>
        <w:rPr>
          <w:rFonts w:hint="eastAsia" w:ascii="仿宋_GB2312" w:hAnsi="黑体" w:eastAsia="仿宋_GB2312"/>
          <w:sz w:val="32"/>
          <w:szCs w:val="32"/>
        </w:rPr>
        <w:t>支出。</w:t>
      </w:r>
    </w:p>
    <w:p>
      <w:pPr>
        <w:pStyle w:val="4"/>
        <w:adjustRightInd w:val="0"/>
        <w:snapToGrid w:val="0"/>
        <w:spacing w:before="0" w:beforeAutospacing="0" w:after="0" w:afterAutospacing="0" w:line="600" w:lineRule="exact"/>
        <w:ind w:firstLine="627" w:firstLineChars="196"/>
        <w:jc w:val="both"/>
        <w:rPr>
          <w:rFonts w:hint="eastAsia" w:ascii="仿宋_GB2312" w:hAnsi="黑体" w:eastAsia="仿宋_GB2312"/>
          <w:sz w:val="32"/>
          <w:szCs w:val="32"/>
        </w:rPr>
      </w:pPr>
      <w:r>
        <w:rPr>
          <w:rFonts w:hint="eastAsia" w:ascii="黑体" w:hAnsi="黑体" w:eastAsia="黑体"/>
          <w:sz w:val="32"/>
          <w:szCs w:val="32"/>
          <w:lang w:val="en-US" w:eastAsia="zh-CN"/>
        </w:rPr>
        <w:t>六</w:t>
      </w:r>
      <w:r>
        <w:rPr>
          <w:rFonts w:hint="eastAsia" w:ascii="黑体" w:hAnsi="黑体" w:eastAsia="黑体"/>
          <w:sz w:val="32"/>
          <w:szCs w:val="32"/>
        </w:rPr>
        <w:t>、</w:t>
      </w:r>
      <w:r>
        <w:rPr>
          <w:rFonts w:hint="eastAsia" w:ascii="黑体" w:hAnsi="黑体" w:eastAsia="黑体"/>
          <w:sz w:val="32"/>
          <w:szCs w:val="32"/>
          <w:u w:val="single"/>
          <w:lang w:val="en-US" w:eastAsia="zh-CN"/>
        </w:rPr>
        <w:t>社会保障和就业支出</w:t>
      </w:r>
      <w:r>
        <w:rPr>
          <w:rFonts w:hint="eastAsia" w:ascii="黑体" w:hAnsi="黑体" w:eastAsia="黑体"/>
          <w:sz w:val="32"/>
          <w:szCs w:val="32"/>
          <w:u w:val="single"/>
        </w:rPr>
        <w:t>（类）</w:t>
      </w:r>
      <w:r>
        <w:rPr>
          <w:rFonts w:hint="eastAsia" w:ascii="黑体" w:hAnsi="黑体" w:eastAsia="黑体"/>
          <w:sz w:val="32"/>
          <w:szCs w:val="32"/>
          <w:u w:val="single"/>
          <w:lang w:val="en-US" w:eastAsia="zh-CN"/>
        </w:rPr>
        <w:t>民政管理事务</w:t>
      </w:r>
      <w:r>
        <w:rPr>
          <w:rFonts w:hint="eastAsia" w:ascii="黑体" w:hAnsi="黑体" w:eastAsia="黑体"/>
          <w:sz w:val="32"/>
          <w:szCs w:val="32"/>
          <w:u w:val="single"/>
        </w:rPr>
        <w:t>（款）</w:t>
      </w:r>
      <w:r>
        <w:rPr>
          <w:rFonts w:hint="eastAsia" w:ascii="黑体" w:hAnsi="黑体" w:eastAsia="黑体"/>
          <w:sz w:val="32"/>
          <w:szCs w:val="32"/>
          <w:u w:val="single"/>
          <w:lang w:val="en-US" w:eastAsia="zh-CN"/>
        </w:rPr>
        <w:t>行政运行</w:t>
      </w:r>
      <w:r>
        <w:rPr>
          <w:rFonts w:hint="eastAsia" w:ascii="黑体" w:hAnsi="黑体" w:eastAsia="黑体"/>
          <w:sz w:val="32"/>
          <w:szCs w:val="32"/>
        </w:rPr>
        <w:t>：</w:t>
      </w:r>
      <w:r>
        <w:rPr>
          <w:rFonts w:hint="eastAsia" w:ascii="仿宋_GB2312" w:hAnsi="黑体" w:eastAsia="仿宋_GB2312"/>
          <w:sz w:val="32"/>
          <w:szCs w:val="32"/>
        </w:rPr>
        <w:t>反映</w:t>
      </w:r>
      <w:r>
        <w:rPr>
          <w:rFonts w:hint="eastAsia" w:ascii="仿宋_GB2312" w:hAnsi="黑体" w:eastAsia="仿宋_GB2312"/>
          <w:sz w:val="32"/>
          <w:szCs w:val="32"/>
          <w:lang w:val="en-US" w:eastAsia="zh-CN"/>
        </w:rPr>
        <w:t>行政单位（包括实行公务员管理的事业单位）的基本</w:t>
      </w:r>
      <w:r>
        <w:rPr>
          <w:rFonts w:hint="eastAsia" w:ascii="仿宋_GB2312" w:hAnsi="黑体" w:eastAsia="仿宋_GB2312"/>
          <w:sz w:val="32"/>
          <w:szCs w:val="32"/>
        </w:rPr>
        <w:t>支出。</w:t>
      </w:r>
    </w:p>
    <w:p>
      <w:pPr>
        <w:pStyle w:val="4"/>
        <w:adjustRightInd w:val="0"/>
        <w:snapToGrid w:val="0"/>
        <w:spacing w:before="0" w:beforeAutospacing="0" w:after="0" w:afterAutospacing="0" w:line="600" w:lineRule="exact"/>
        <w:ind w:firstLine="627" w:firstLineChars="196"/>
        <w:jc w:val="both"/>
        <w:rPr>
          <w:rFonts w:hint="eastAsia" w:ascii="仿宋_GB2312" w:hAnsi="黑体" w:eastAsia="仿宋_GB2312"/>
          <w:sz w:val="32"/>
          <w:szCs w:val="32"/>
        </w:rPr>
      </w:pPr>
      <w:r>
        <w:rPr>
          <w:rFonts w:hint="eastAsia" w:ascii="黑体" w:hAnsi="黑体" w:eastAsia="黑体"/>
          <w:kern w:val="2"/>
          <w:sz w:val="32"/>
          <w:szCs w:val="32"/>
          <w:lang w:val="en-US" w:eastAsia="zh-CN"/>
        </w:rPr>
        <w:t>七</w:t>
      </w:r>
      <w:r>
        <w:rPr>
          <w:rFonts w:hint="eastAsia" w:ascii="仿宋_GB2312" w:hAnsi="Times New Roman" w:eastAsia="仿宋_GB2312"/>
          <w:kern w:val="2"/>
          <w:sz w:val="32"/>
          <w:szCs w:val="32"/>
        </w:rPr>
        <w:t>、</w:t>
      </w:r>
      <w:r>
        <w:rPr>
          <w:rFonts w:hint="eastAsia" w:ascii="黑体" w:hAnsi="黑体" w:eastAsia="黑体"/>
          <w:sz w:val="32"/>
          <w:szCs w:val="32"/>
          <w:u w:val="single"/>
          <w:lang w:val="en-US" w:eastAsia="zh-CN"/>
        </w:rPr>
        <w:t>社会保障和就业支出</w:t>
      </w:r>
      <w:r>
        <w:rPr>
          <w:rFonts w:hint="eastAsia" w:ascii="黑体" w:hAnsi="黑体" w:eastAsia="黑体"/>
          <w:sz w:val="32"/>
          <w:szCs w:val="32"/>
          <w:u w:val="single"/>
        </w:rPr>
        <w:t>（类）</w:t>
      </w:r>
      <w:r>
        <w:rPr>
          <w:rFonts w:hint="eastAsia" w:ascii="黑体" w:hAnsi="黑体" w:eastAsia="黑体"/>
          <w:sz w:val="32"/>
          <w:szCs w:val="32"/>
          <w:u w:val="single"/>
          <w:lang w:val="en-US" w:eastAsia="zh-CN"/>
        </w:rPr>
        <w:t>行政事业单位养老支出</w:t>
      </w:r>
      <w:r>
        <w:rPr>
          <w:rFonts w:hint="eastAsia" w:ascii="黑体" w:hAnsi="黑体" w:eastAsia="黑体"/>
          <w:sz w:val="32"/>
          <w:szCs w:val="32"/>
          <w:u w:val="single"/>
        </w:rPr>
        <w:t>（款）</w:t>
      </w:r>
      <w:r>
        <w:rPr>
          <w:rFonts w:hint="eastAsia" w:ascii="黑体" w:hAnsi="黑体" w:eastAsia="黑体"/>
          <w:sz w:val="32"/>
          <w:szCs w:val="32"/>
          <w:u w:val="single"/>
          <w:lang w:val="en-US" w:eastAsia="zh-CN"/>
        </w:rPr>
        <w:t>机关事业单位基本养老保险缴费支出</w:t>
      </w:r>
      <w:r>
        <w:rPr>
          <w:rFonts w:hint="eastAsia" w:ascii="黑体" w:hAnsi="黑体" w:eastAsia="黑体"/>
          <w:sz w:val="32"/>
          <w:szCs w:val="32"/>
        </w:rPr>
        <w:t>：</w:t>
      </w:r>
      <w:r>
        <w:rPr>
          <w:rFonts w:hint="eastAsia" w:ascii="仿宋_GB2312" w:hAnsi="黑体" w:eastAsia="仿宋_GB2312"/>
          <w:sz w:val="32"/>
          <w:szCs w:val="32"/>
        </w:rPr>
        <w:t>反映</w:t>
      </w:r>
      <w:r>
        <w:rPr>
          <w:rFonts w:hint="eastAsia" w:ascii="仿宋_GB2312" w:hAnsi="黑体" w:eastAsia="仿宋_GB2312"/>
          <w:sz w:val="32"/>
          <w:szCs w:val="32"/>
          <w:lang w:val="en-US" w:eastAsia="zh-CN"/>
        </w:rPr>
        <w:t>机关事业单位实施养老保险制度由单位缴纳的基本养老保险费支出</w:t>
      </w:r>
      <w:r>
        <w:rPr>
          <w:rFonts w:hint="eastAsia" w:ascii="仿宋_GB2312" w:hAnsi="黑体" w:eastAsia="仿宋_GB2312"/>
          <w:sz w:val="32"/>
          <w:szCs w:val="32"/>
        </w:rPr>
        <w:t>。</w:t>
      </w:r>
    </w:p>
    <w:p>
      <w:pPr>
        <w:pStyle w:val="4"/>
        <w:adjustRightInd w:val="0"/>
        <w:snapToGrid w:val="0"/>
        <w:spacing w:before="0" w:beforeAutospacing="0" w:after="0" w:afterAutospacing="0" w:line="600" w:lineRule="exact"/>
        <w:ind w:firstLine="627" w:firstLineChars="196"/>
        <w:jc w:val="both"/>
        <w:rPr>
          <w:rFonts w:hint="eastAsia" w:ascii="仿宋_GB2312" w:hAnsi="黑体" w:eastAsia="仿宋_GB2312"/>
          <w:sz w:val="32"/>
          <w:szCs w:val="32"/>
        </w:rPr>
      </w:pPr>
      <w:r>
        <w:rPr>
          <w:rFonts w:hint="eastAsia" w:ascii="黑体" w:hAnsi="黑体" w:eastAsia="黑体"/>
          <w:kern w:val="2"/>
          <w:sz w:val="32"/>
          <w:szCs w:val="32"/>
          <w:lang w:val="en-US" w:eastAsia="zh-CN"/>
        </w:rPr>
        <w:t>八</w:t>
      </w:r>
      <w:r>
        <w:rPr>
          <w:rFonts w:hint="eastAsia" w:ascii="仿宋_GB2312" w:hAnsi="Times New Roman" w:eastAsia="仿宋_GB2312"/>
          <w:kern w:val="2"/>
          <w:sz w:val="32"/>
          <w:szCs w:val="32"/>
        </w:rPr>
        <w:t>、</w:t>
      </w:r>
      <w:r>
        <w:rPr>
          <w:rFonts w:hint="eastAsia" w:ascii="黑体" w:hAnsi="黑体" w:eastAsia="黑体"/>
          <w:sz w:val="32"/>
          <w:szCs w:val="32"/>
          <w:u w:val="single"/>
          <w:lang w:val="en-US" w:eastAsia="zh-CN"/>
        </w:rPr>
        <w:t>卫生健康支出</w:t>
      </w:r>
      <w:r>
        <w:rPr>
          <w:rFonts w:hint="eastAsia" w:ascii="黑体" w:hAnsi="黑体" w:eastAsia="黑体"/>
          <w:sz w:val="32"/>
          <w:szCs w:val="32"/>
          <w:u w:val="single"/>
        </w:rPr>
        <w:t>（类）</w:t>
      </w:r>
      <w:r>
        <w:rPr>
          <w:rFonts w:hint="eastAsia" w:ascii="黑体" w:hAnsi="黑体" w:eastAsia="黑体"/>
          <w:sz w:val="32"/>
          <w:szCs w:val="32"/>
          <w:u w:val="single"/>
          <w:lang w:val="en-US" w:eastAsia="zh-CN"/>
        </w:rPr>
        <w:t>计划生育事务</w:t>
      </w:r>
      <w:r>
        <w:rPr>
          <w:rFonts w:hint="eastAsia" w:ascii="黑体" w:hAnsi="黑体" w:eastAsia="黑体"/>
          <w:sz w:val="32"/>
          <w:szCs w:val="32"/>
          <w:u w:val="single"/>
        </w:rPr>
        <w:t>（款）</w:t>
      </w:r>
      <w:r>
        <w:rPr>
          <w:rFonts w:hint="eastAsia" w:ascii="黑体" w:hAnsi="黑体" w:eastAsia="黑体"/>
          <w:sz w:val="32"/>
          <w:szCs w:val="32"/>
          <w:u w:val="single"/>
          <w:lang w:val="en-US" w:eastAsia="zh-CN"/>
        </w:rPr>
        <w:t>其他计划生育事务支出</w:t>
      </w:r>
      <w:r>
        <w:rPr>
          <w:rFonts w:hint="eastAsia" w:ascii="黑体" w:hAnsi="黑体" w:eastAsia="黑体"/>
          <w:sz w:val="32"/>
          <w:szCs w:val="32"/>
        </w:rPr>
        <w:t>：</w:t>
      </w:r>
      <w:r>
        <w:rPr>
          <w:rFonts w:hint="eastAsia" w:ascii="仿宋_GB2312" w:hAnsi="黑体" w:eastAsia="仿宋_GB2312"/>
          <w:sz w:val="32"/>
          <w:szCs w:val="32"/>
        </w:rPr>
        <w:t>反映</w:t>
      </w:r>
      <w:r>
        <w:rPr>
          <w:rFonts w:hint="eastAsia" w:ascii="仿宋_GB2312" w:hAnsi="黑体" w:eastAsia="仿宋_GB2312"/>
          <w:sz w:val="32"/>
          <w:szCs w:val="32"/>
          <w:lang w:val="en-US" w:eastAsia="zh-CN"/>
        </w:rPr>
        <w:t>其他用于计划生育管理事务方面的支出</w:t>
      </w:r>
      <w:r>
        <w:rPr>
          <w:rFonts w:hint="eastAsia" w:ascii="仿宋_GB2312" w:hAnsi="黑体" w:eastAsia="仿宋_GB2312"/>
          <w:sz w:val="32"/>
          <w:szCs w:val="32"/>
        </w:rPr>
        <w:t>。</w:t>
      </w:r>
    </w:p>
    <w:p>
      <w:pPr>
        <w:pStyle w:val="4"/>
        <w:adjustRightInd w:val="0"/>
        <w:snapToGrid w:val="0"/>
        <w:spacing w:before="0" w:beforeAutospacing="0" w:after="0" w:afterAutospacing="0" w:line="600" w:lineRule="exact"/>
        <w:ind w:firstLine="627" w:firstLineChars="196"/>
        <w:jc w:val="both"/>
        <w:rPr>
          <w:rFonts w:hint="eastAsia" w:ascii="仿宋_GB2312" w:hAnsi="黑体" w:eastAsia="仿宋_GB2312"/>
          <w:sz w:val="32"/>
          <w:szCs w:val="32"/>
        </w:rPr>
      </w:pPr>
      <w:r>
        <w:rPr>
          <w:rFonts w:hint="eastAsia" w:ascii="黑体" w:hAnsi="黑体" w:eastAsia="黑体"/>
          <w:kern w:val="2"/>
          <w:sz w:val="32"/>
          <w:szCs w:val="32"/>
          <w:lang w:val="en-US" w:eastAsia="zh-CN"/>
        </w:rPr>
        <w:t>九</w:t>
      </w:r>
      <w:r>
        <w:rPr>
          <w:rFonts w:hint="eastAsia" w:ascii="仿宋_GB2312" w:hAnsi="Times New Roman" w:eastAsia="仿宋_GB2312"/>
          <w:kern w:val="2"/>
          <w:sz w:val="32"/>
          <w:szCs w:val="32"/>
        </w:rPr>
        <w:t>、</w:t>
      </w:r>
      <w:r>
        <w:rPr>
          <w:rFonts w:hint="eastAsia" w:ascii="黑体" w:hAnsi="黑体" w:eastAsia="黑体"/>
          <w:sz w:val="32"/>
          <w:szCs w:val="32"/>
          <w:u w:val="single"/>
          <w:lang w:val="en-US" w:eastAsia="zh-CN"/>
        </w:rPr>
        <w:t>城乡社区支出</w:t>
      </w:r>
      <w:r>
        <w:rPr>
          <w:rFonts w:hint="eastAsia" w:ascii="黑体" w:hAnsi="黑体" w:eastAsia="黑体"/>
          <w:sz w:val="32"/>
          <w:szCs w:val="32"/>
          <w:u w:val="single"/>
        </w:rPr>
        <w:t>（类）</w:t>
      </w:r>
      <w:r>
        <w:rPr>
          <w:rFonts w:hint="eastAsia" w:ascii="黑体" w:hAnsi="黑体" w:eastAsia="黑体"/>
          <w:sz w:val="32"/>
          <w:szCs w:val="32"/>
          <w:u w:val="single"/>
          <w:lang w:val="en-US" w:eastAsia="zh-CN"/>
        </w:rPr>
        <w:t>城乡社区管理事务</w:t>
      </w:r>
      <w:r>
        <w:rPr>
          <w:rFonts w:hint="eastAsia" w:ascii="黑体" w:hAnsi="黑体" w:eastAsia="黑体"/>
          <w:sz w:val="32"/>
          <w:szCs w:val="32"/>
          <w:u w:val="single"/>
        </w:rPr>
        <w:t>（款）</w:t>
      </w:r>
      <w:r>
        <w:rPr>
          <w:rFonts w:hint="eastAsia" w:ascii="黑体" w:hAnsi="黑体" w:eastAsia="黑体"/>
          <w:sz w:val="32"/>
          <w:szCs w:val="32"/>
          <w:u w:val="single"/>
          <w:lang w:val="en-US" w:eastAsia="zh-CN"/>
        </w:rPr>
        <w:t>行政运行</w:t>
      </w:r>
      <w:r>
        <w:rPr>
          <w:rFonts w:hint="eastAsia" w:ascii="黑体" w:hAnsi="黑体" w:eastAsia="黑体"/>
          <w:sz w:val="32"/>
          <w:szCs w:val="32"/>
        </w:rPr>
        <w:t>：</w:t>
      </w:r>
      <w:r>
        <w:rPr>
          <w:rFonts w:hint="eastAsia" w:ascii="仿宋_GB2312" w:hAnsi="黑体" w:eastAsia="仿宋_GB2312"/>
          <w:sz w:val="32"/>
          <w:szCs w:val="32"/>
          <w:lang w:val="en-US" w:eastAsia="zh-CN"/>
        </w:rPr>
        <w:t>反映行政单位（包括实行公务员管理的事业单位）的基本支出</w:t>
      </w:r>
      <w:r>
        <w:rPr>
          <w:rFonts w:hint="eastAsia" w:ascii="仿宋_GB2312" w:hAnsi="黑体" w:eastAsia="仿宋_GB2312"/>
          <w:sz w:val="32"/>
          <w:szCs w:val="32"/>
        </w:rPr>
        <w:t>。</w:t>
      </w:r>
    </w:p>
    <w:p>
      <w:pPr>
        <w:pStyle w:val="4"/>
        <w:adjustRightInd w:val="0"/>
        <w:snapToGrid w:val="0"/>
        <w:spacing w:before="0" w:beforeAutospacing="0" w:after="0" w:afterAutospacing="0" w:line="600" w:lineRule="exact"/>
        <w:ind w:firstLine="627" w:firstLineChars="196"/>
        <w:jc w:val="both"/>
        <w:rPr>
          <w:rFonts w:hint="eastAsia" w:ascii="仿宋_GB2312" w:hAnsi="黑体" w:eastAsia="仿宋_GB2312"/>
          <w:sz w:val="32"/>
          <w:szCs w:val="32"/>
        </w:rPr>
      </w:pPr>
      <w:r>
        <w:rPr>
          <w:rFonts w:hint="eastAsia" w:ascii="黑体" w:hAnsi="黑体" w:eastAsia="黑体"/>
          <w:kern w:val="2"/>
          <w:sz w:val="32"/>
          <w:szCs w:val="32"/>
          <w:lang w:val="en-US" w:eastAsia="zh-CN"/>
        </w:rPr>
        <w:t>十</w:t>
      </w:r>
      <w:r>
        <w:rPr>
          <w:rFonts w:hint="eastAsia" w:ascii="仿宋_GB2312" w:hAnsi="Times New Roman" w:eastAsia="仿宋_GB2312"/>
          <w:kern w:val="2"/>
          <w:sz w:val="32"/>
          <w:szCs w:val="32"/>
        </w:rPr>
        <w:t>、</w:t>
      </w:r>
      <w:r>
        <w:rPr>
          <w:rFonts w:hint="eastAsia" w:ascii="黑体" w:hAnsi="黑体" w:eastAsia="黑体"/>
          <w:sz w:val="32"/>
          <w:szCs w:val="32"/>
          <w:u w:val="single"/>
          <w:lang w:val="en-US" w:eastAsia="zh-CN"/>
        </w:rPr>
        <w:t>住房保障支出</w:t>
      </w:r>
      <w:r>
        <w:rPr>
          <w:rFonts w:hint="eastAsia" w:ascii="黑体" w:hAnsi="黑体" w:eastAsia="黑体"/>
          <w:sz w:val="32"/>
          <w:szCs w:val="32"/>
          <w:u w:val="single"/>
        </w:rPr>
        <w:t>（类）</w:t>
      </w:r>
      <w:r>
        <w:rPr>
          <w:rFonts w:hint="eastAsia" w:ascii="黑体" w:hAnsi="黑体" w:eastAsia="黑体"/>
          <w:sz w:val="32"/>
          <w:szCs w:val="32"/>
          <w:u w:val="single"/>
          <w:lang w:val="en-US" w:eastAsia="zh-CN"/>
        </w:rPr>
        <w:t>住房改革支出</w:t>
      </w:r>
      <w:r>
        <w:rPr>
          <w:rFonts w:hint="eastAsia" w:ascii="黑体" w:hAnsi="黑体" w:eastAsia="黑体"/>
          <w:sz w:val="32"/>
          <w:szCs w:val="32"/>
          <w:u w:val="single"/>
        </w:rPr>
        <w:t>（款）</w:t>
      </w:r>
      <w:r>
        <w:rPr>
          <w:rFonts w:hint="eastAsia" w:ascii="黑体" w:hAnsi="黑体" w:eastAsia="黑体"/>
          <w:sz w:val="32"/>
          <w:szCs w:val="32"/>
          <w:u w:val="single"/>
          <w:lang w:val="en-US" w:eastAsia="zh-CN"/>
        </w:rPr>
        <w:t>住房公积金</w:t>
      </w:r>
      <w:r>
        <w:rPr>
          <w:rFonts w:hint="eastAsia" w:ascii="黑体" w:hAnsi="黑体" w:eastAsia="黑体"/>
          <w:sz w:val="32"/>
          <w:szCs w:val="32"/>
        </w:rPr>
        <w:t>：</w:t>
      </w:r>
      <w:r>
        <w:rPr>
          <w:rFonts w:hint="eastAsia" w:ascii="仿宋_GB2312" w:hAnsi="黑体" w:eastAsia="仿宋_GB2312"/>
          <w:sz w:val="32"/>
          <w:szCs w:val="32"/>
          <w:lang w:val="en-US" w:eastAsia="zh-CN"/>
        </w:rPr>
        <w:t>反映行政事业单位按人力资源和社会保障部、财政部规定的基本工资和津贴补贴以及规定比例为职工缴纳的住房公积金</w:t>
      </w:r>
      <w:r>
        <w:rPr>
          <w:rFonts w:hint="eastAsia" w:ascii="仿宋_GB2312" w:hAnsi="黑体" w:eastAsia="仿宋_GB2312"/>
          <w:sz w:val="32"/>
          <w:szCs w:val="32"/>
        </w:rPr>
        <w:t>。</w:t>
      </w:r>
    </w:p>
    <w:p>
      <w:pPr>
        <w:pStyle w:val="4"/>
        <w:adjustRightInd w:val="0"/>
        <w:snapToGrid w:val="0"/>
        <w:spacing w:before="0" w:beforeAutospacing="0" w:after="0" w:afterAutospacing="0" w:line="360" w:lineRule="auto"/>
        <w:jc w:val="both"/>
      </w:pPr>
      <w:bookmarkStart w:id="0" w:name="_GoBack"/>
      <w:bookmarkEnd w:id="0"/>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55711"/>
    </w:sdtPr>
    <w:sdtContent>
      <w:p>
        <w:pPr>
          <w:pStyle w:val="2"/>
          <w:jc w:val="right"/>
        </w:pPr>
        <w:r>
          <w:fldChar w:fldCharType="begin"/>
        </w:r>
        <w:r>
          <w:instrText xml:space="preserve"> PAGE   \* MERGEFORMAT </w:instrText>
        </w:r>
        <w:r>
          <w:fldChar w:fldCharType="separate"/>
        </w:r>
        <w:r>
          <w:rPr>
            <w:lang w:val="zh-CN"/>
          </w:rPr>
          <w:t>18</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7A30D"/>
    <w:multiLevelType w:val="singleLevel"/>
    <w:tmpl w:val="03C7A30D"/>
    <w:lvl w:ilvl="0" w:tentative="0">
      <w:start w:val="2"/>
      <w:numFmt w:val="chineseCounting"/>
      <w:suff w:val="space"/>
      <w:lvlText w:val="第%1部分"/>
      <w:lvlJc w:val="left"/>
      <w:rPr>
        <w:rFonts w:hint="eastAsia"/>
      </w:rPr>
    </w:lvl>
  </w:abstractNum>
  <w:abstractNum w:abstractNumId="1">
    <w:nsid w:val="61F34332"/>
    <w:multiLevelType w:val="singleLevel"/>
    <w:tmpl w:val="61F34332"/>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A7155"/>
    <w:rsid w:val="000003C1"/>
    <w:rsid w:val="00015821"/>
    <w:rsid w:val="00016DCE"/>
    <w:rsid w:val="00026E99"/>
    <w:rsid w:val="0005090D"/>
    <w:rsid w:val="00052923"/>
    <w:rsid w:val="0005523F"/>
    <w:rsid w:val="000720A0"/>
    <w:rsid w:val="000807F9"/>
    <w:rsid w:val="000812F3"/>
    <w:rsid w:val="000859AC"/>
    <w:rsid w:val="00086992"/>
    <w:rsid w:val="0009339B"/>
    <w:rsid w:val="000945B8"/>
    <w:rsid w:val="00095C1B"/>
    <w:rsid w:val="000B486F"/>
    <w:rsid w:val="000B701A"/>
    <w:rsid w:val="000E0593"/>
    <w:rsid w:val="000F001D"/>
    <w:rsid w:val="000F35AE"/>
    <w:rsid w:val="000F6876"/>
    <w:rsid w:val="0012431A"/>
    <w:rsid w:val="00130CD5"/>
    <w:rsid w:val="00143558"/>
    <w:rsid w:val="00145AB0"/>
    <w:rsid w:val="00150DF1"/>
    <w:rsid w:val="00152846"/>
    <w:rsid w:val="00152BF2"/>
    <w:rsid w:val="00161C3F"/>
    <w:rsid w:val="00165C02"/>
    <w:rsid w:val="00166692"/>
    <w:rsid w:val="001771E6"/>
    <w:rsid w:val="001803E7"/>
    <w:rsid w:val="00194491"/>
    <w:rsid w:val="001949D0"/>
    <w:rsid w:val="001A6389"/>
    <w:rsid w:val="001A70D0"/>
    <w:rsid w:val="001C3EA4"/>
    <w:rsid w:val="001C4E9A"/>
    <w:rsid w:val="001D4149"/>
    <w:rsid w:val="001E4162"/>
    <w:rsid w:val="001E717A"/>
    <w:rsid w:val="001F54C8"/>
    <w:rsid w:val="001F739C"/>
    <w:rsid w:val="0020776B"/>
    <w:rsid w:val="00210D08"/>
    <w:rsid w:val="00226E7B"/>
    <w:rsid w:val="00234110"/>
    <w:rsid w:val="002351AD"/>
    <w:rsid w:val="002458E8"/>
    <w:rsid w:val="0024741B"/>
    <w:rsid w:val="0025289A"/>
    <w:rsid w:val="00263B7E"/>
    <w:rsid w:val="002711F0"/>
    <w:rsid w:val="002725C5"/>
    <w:rsid w:val="00277F2D"/>
    <w:rsid w:val="00280650"/>
    <w:rsid w:val="002911C3"/>
    <w:rsid w:val="00294131"/>
    <w:rsid w:val="002A6B54"/>
    <w:rsid w:val="002C2BDF"/>
    <w:rsid w:val="002C781A"/>
    <w:rsid w:val="002E11DE"/>
    <w:rsid w:val="002E284A"/>
    <w:rsid w:val="002F54FF"/>
    <w:rsid w:val="002F6AE2"/>
    <w:rsid w:val="003066B6"/>
    <w:rsid w:val="00314DEA"/>
    <w:rsid w:val="00351103"/>
    <w:rsid w:val="00352640"/>
    <w:rsid w:val="00353EE7"/>
    <w:rsid w:val="00366256"/>
    <w:rsid w:val="00370476"/>
    <w:rsid w:val="00380820"/>
    <w:rsid w:val="00383CD8"/>
    <w:rsid w:val="003B060D"/>
    <w:rsid w:val="003C17BD"/>
    <w:rsid w:val="003C40FD"/>
    <w:rsid w:val="003D30B2"/>
    <w:rsid w:val="003E096B"/>
    <w:rsid w:val="003E237C"/>
    <w:rsid w:val="003E66A3"/>
    <w:rsid w:val="003E7441"/>
    <w:rsid w:val="003E7E98"/>
    <w:rsid w:val="003F2BE9"/>
    <w:rsid w:val="003F5900"/>
    <w:rsid w:val="00415416"/>
    <w:rsid w:val="00415ED5"/>
    <w:rsid w:val="0042415B"/>
    <w:rsid w:val="00425751"/>
    <w:rsid w:val="0042713F"/>
    <w:rsid w:val="00430C41"/>
    <w:rsid w:val="00431161"/>
    <w:rsid w:val="0044737F"/>
    <w:rsid w:val="00454492"/>
    <w:rsid w:val="00482476"/>
    <w:rsid w:val="0048574C"/>
    <w:rsid w:val="004A6577"/>
    <w:rsid w:val="004A7283"/>
    <w:rsid w:val="004C3BD5"/>
    <w:rsid w:val="00514735"/>
    <w:rsid w:val="00516B0F"/>
    <w:rsid w:val="00532161"/>
    <w:rsid w:val="0053715F"/>
    <w:rsid w:val="00542173"/>
    <w:rsid w:val="00544C35"/>
    <w:rsid w:val="00557E03"/>
    <w:rsid w:val="00562B09"/>
    <w:rsid w:val="00565987"/>
    <w:rsid w:val="00574EF2"/>
    <w:rsid w:val="00577B14"/>
    <w:rsid w:val="00582209"/>
    <w:rsid w:val="00584B72"/>
    <w:rsid w:val="005A1CDD"/>
    <w:rsid w:val="005A262C"/>
    <w:rsid w:val="005B0577"/>
    <w:rsid w:val="005B5372"/>
    <w:rsid w:val="005C2187"/>
    <w:rsid w:val="005D2121"/>
    <w:rsid w:val="005E1DBE"/>
    <w:rsid w:val="005E66C6"/>
    <w:rsid w:val="005F1DCD"/>
    <w:rsid w:val="00600DF2"/>
    <w:rsid w:val="00601B50"/>
    <w:rsid w:val="0060284C"/>
    <w:rsid w:val="00642C39"/>
    <w:rsid w:val="00647E00"/>
    <w:rsid w:val="00657804"/>
    <w:rsid w:val="00666BD8"/>
    <w:rsid w:val="00672AEA"/>
    <w:rsid w:val="0069039D"/>
    <w:rsid w:val="00693859"/>
    <w:rsid w:val="00694264"/>
    <w:rsid w:val="006A032A"/>
    <w:rsid w:val="006B17A0"/>
    <w:rsid w:val="006B6125"/>
    <w:rsid w:val="006D39F7"/>
    <w:rsid w:val="006E3F7A"/>
    <w:rsid w:val="006F28D7"/>
    <w:rsid w:val="007221FD"/>
    <w:rsid w:val="00722B93"/>
    <w:rsid w:val="007318DE"/>
    <w:rsid w:val="0074251D"/>
    <w:rsid w:val="00752451"/>
    <w:rsid w:val="00752F7A"/>
    <w:rsid w:val="0075731C"/>
    <w:rsid w:val="0076294D"/>
    <w:rsid w:val="00772BCD"/>
    <w:rsid w:val="00796E8E"/>
    <w:rsid w:val="007A0175"/>
    <w:rsid w:val="007A0E2A"/>
    <w:rsid w:val="007B0E13"/>
    <w:rsid w:val="007D2C1D"/>
    <w:rsid w:val="007E28D7"/>
    <w:rsid w:val="007E36F8"/>
    <w:rsid w:val="00831988"/>
    <w:rsid w:val="00842138"/>
    <w:rsid w:val="00860CC8"/>
    <w:rsid w:val="00863DEC"/>
    <w:rsid w:val="00891055"/>
    <w:rsid w:val="00893638"/>
    <w:rsid w:val="008A4D1E"/>
    <w:rsid w:val="008B0535"/>
    <w:rsid w:val="008D3932"/>
    <w:rsid w:val="008E7426"/>
    <w:rsid w:val="008F1230"/>
    <w:rsid w:val="008F5697"/>
    <w:rsid w:val="00905D7A"/>
    <w:rsid w:val="009154FB"/>
    <w:rsid w:val="00915909"/>
    <w:rsid w:val="00915D08"/>
    <w:rsid w:val="00922AD1"/>
    <w:rsid w:val="00930672"/>
    <w:rsid w:val="00935BC1"/>
    <w:rsid w:val="00943723"/>
    <w:rsid w:val="00960E56"/>
    <w:rsid w:val="00962167"/>
    <w:rsid w:val="009640FF"/>
    <w:rsid w:val="009730E4"/>
    <w:rsid w:val="00976479"/>
    <w:rsid w:val="0098716A"/>
    <w:rsid w:val="009874BC"/>
    <w:rsid w:val="0099011F"/>
    <w:rsid w:val="00990C8B"/>
    <w:rsid w:val="009A3572"/>
    <w:rsid w:val="009A5CC2"/>
    <w:rsid w:val="009C10D1"/>
    <w:rsid w:val="009C7F13"/>
    <w:rsid w:val="009E5A38"/>
    <w:rsid w:val="009F2E05"/>
    <w:rsid w:val="00A13C61"/>
    <w:rsid w:val="00A25CFC"/>
    <w:rsid w:val="00A26644"/>
    <w:rsid w:val="00A266F5"/>
    <w:rsid w:val="00A33786"/>
    <w:rsid w:val="00A34D62"/>
    <w:rsid w:val="00A46E97"/>
    <w:rsid w:val="00A51BB2"/>
    <w:rsid w:val="00A566E8"/>
    <w:rsid w:val="00A62DE6"/>
    <w:rsid w:val="00A64B80"/>
    <w:rsid w:val="00A66984"/>
    <w:rsid w:val="00A759CE"/>
    <w:rsid w:val="00A80366"/>
    <w:rsid w:val="00AA019E"/>
    <w:rsid w:val="00AA63E5"/>
    <w:rsid w:val="00AC6A43"/>
    <w:rsid w:val="00AD02CD"/>
    <w:rsid w:val="00AD7F7C"/>
    <w:rsid w:val="00AE6B99"/>
    <w:rsid w:val="00B106E8"/>
    <w:rsid w:val="00B214F8"/>
    <w:rsid w:val="00B24E1E"/>
    <w:rsid w:val="00B31578"/>
    <w:rsid w:val="00B37364"/>
    <w:rsid w:val="00B40A13"/>
    <w:rsid w:val="00B51464"/>
    <w:rsid w:val="00B551EC"/>
    <w:rsid w:val="00B60BEC"/>
    <w:rsid w:val="00B679AC"/>
    <w:rsid w:val="00B7597E"/>
    <w:rsid w:val="00B9441F"/>
    <w:rsid w:val="00B96C93"/>
    <w:rsid w:val="00BA005D"/>
    <w:rsid w:val="00BE6210"/>
    <w:rsid w:val="00BF40E0"/>
    <w:rsid w:val="00C07806"/>
    <w:rsid w:val="00C10BDA"/>
    <w:rsid w:val="00C25627"/>
    <w:rsid w:val="00C32C69"/>
    <w:rsid w:val="00C34B8B"/>
    <w:rsid w:val="00C415C6"/>
    <w:rsid w:val="00C56441"/>
    <w:rsid w:val="00C720B7"/>
    <w:rsid w:val="00C82039"/>
    <w:rsid w:val="00C83D02"/>
    <w:rsid w:val="00C87C34"/>
    <w:rsid w:val="00C907C3"/>
    <w:rsid w:val="00C925A2"/>
    <w:rsid w:val="00CB3A30"/>
    <w:rsid w:val="00CC691C"/>
    <w:rsid w:val="00CD124A"/>
    <w:rsid w:val="00CE5011"/>
    <w:rsid w:val="00CE506D"/>
    <w:rsid w:val="00CF2676"/>
    <w:rsid w:val="00CF68DB"/>
    <w:rsid w:val="00D23BD9"/>
    <w:rsid w:val="00D256A1"/>
    <w:rsid w:val="00D41522"/>
    <w:rsid w:val="00D62F2F"/>
    <w:rsid w:val="00D675E1"/>
    <w:rsid w:val="00D75DE3"/>
    <w:rsid w:val="00D93A0A"/>
    <w:rsid w:val="00DA114A"/>
    <w:rsid w:val="00DA6329"/>
    <w:rsid w:val="00DA7155"/>
    <w:rsid w:val="00DD3619"/>
    <w:rsid w:val="00DD3DB1"/>
    <w:rsid w:val="00DE43E7"/>
    <w:rsid w:val="00DE4AFE"/>
    <w:rsid w:val="00DF08DE"/>
    <w:rsid w:val="00E14721"/>
    <w:rsid w:val="00E31623"/>
    <w:rsid w:val="00E33FD5"/>
    <w:rsid w:val="00E34B24"/>
    <w:rsid w:val="00E35319"/>
    <w:rsid w:val="00E36BDC"/>
    <w:rsid w:val="00E6025A"/>
    <w:rsid w:val="00E60B42"/>
    <w:rsid w:val="00E616B4"/>
    <w:rsid w:val="00E658C5"/>
    <w:rsid w:val="00E717A2"/>
    <w:rsid w:val="00E955F8"/>
    <w:rsid w:val="00E9565D"/>
    <w:rsid w:val="00EA0754"/>
    <w:rsid w:val="00EA43F9"/>
    <w:rsid w:val="00EB3D13"/>
    <w:rsid w:val="00EB6ECB"/>
    <w:rsid w:val="00EC18BD"/>
    <w:rsid w:val="00ED3BD8"/>
    <w:rsid w:val="00EE3CAA"/>
    <w:rsid w:val="00EE56A3"/>
    <w:rsid w:val="00EF601B"/>
    <w:rsid w:val="00F177FD"/>
    <w:rsid w:val="00F20784"/>
    <w:rsid w:val="00F354AA"/>
    <w:rsid w:val="00F43207"/>
    <w:rsid w:val="00F447BE"/>
    <w:rsid w:val="00F45865"/>
    <w:rsid w:val="00F6260A"/>
    <w:rsid w:val="00F62848"/>
    <w:rsid w:val="00F65F2C"/>
    <w:rsid w:val="00F708D4"/>
    <w:rsid w:val="00F74D65"/>
    <w:rsid w:val="00FC0EE2"/>
    <w:rsid w:val="00FC4888"/>
    <w:rsid w:val="00FE398C"/>
    <w:rsid w:val="00FE475B"/>
    <w:rsid w:val="00FF6EF3"/>
    <w:rsid w:val="01596278"/>
    <w:rsid w:val="01BD35AB"/>
    <w:rsid w:val="01EC5C3E"/>
    <w:rsid w:val="01FF05B0"/>
    <w:rsid w:val="02DF57A3"/>
    <w:rsid w:val="031228B1"/>
    <w:rsid w:val="035B5688"/>
    <w:rsid w:val="04847570"/>
    <w:rsid w:val="052851DF"/>
    <w:rsid w:val="05F852A7"/>
    <w:rsid w:val="071B2401"/>
    <w:rsid w:val="07BA2C22"/>
    <w:rsid w:val="07D96C64"/>
    <w:rsid w:val="084560A8"/>
    <w:rsid w:val="08836BD0"/>
    <w:rsid w:val="08C72F61"/>
    <w:rsid w:val="0A2037DA"/>
    <w:rsid w:val="0A4C1970"/>
    <w:rsid w:val="0B0C5577"/>
    <w:rsid w:val="0B292074"/>
    <w:rsid w:val="0C2F32F7"/>
    <w:rsid w:val="0CB80D83"/>
    <w:rsid w:val="0D110C4F"/>
    <w:rsid w:val="0D547C55"/>
    <w:rsid w:val="0D9C7FD3"/>
    <w:rsid w:val="0E283076"/>
    <w:rsid w:val="0E4B63E2"/>
    <w:rsid w:val="0E8B67DF"/>
    <w:rsid w:val="0EAA135B"/>
    <w:rsid w:val="0F9022FF"/>
    <w:rsid w:val="0FB07FC4"/>
    <w:rsid w:val="105224A0"/>
    <w:rsid w:val="106D0FD1"/>
    <w:rsid w:val="11CC658F"/>
    <w:rsid w:val="121216F1"/>
    <w:rsid w:val="122136E2"/>
    <w:rsid w:val="12983008"/>
    <w:rsid w:val="13E948AD"/>
    <w:rsid w:val="14377D86"/>
    <w:rsid w:val="14DA5009"/>
    <w:rsid w:val="14E46C49"/>
    <w:rsid w:val="14E76E65"/>
    <w:rsid w:val="166158D1"/>
    <w:rsid w:val="16D03928"/>
    <w:rsid w:val="18384EE9"/>
    <w:rsid w:val="18762AF6"/>
    <w:rsid w:val="18963E4F"/>
    <w:rsid w:val="1AD46292"/>
    <w:rsid w:val="1C4F0C9B"/>
    <w:rsid w:val="1CC655B2"/>
    <w:rsid w:val="1D1F1166"/>
    <w:rsid w:val="1D5030CD"/>
    <w:rsid w:val="1E380731"/>
    <w:rsid w:val="1E3B3D7D"/>
    <w:rsid w:val="1EEE7042"/>
    <w:rsid w:val="1F25355C"/>
    <w:rsid w:val="227947B3"/>
    <w:rsid w:val="22977C59"/>
    <w:rsid w:val="23333275"/>
    <w:rsid w:val="2347066D"/>
    <w:rsid w:val="234863C1"/>
    <w:rsid w:val="24284DA4"/>
    <w:rsid w:val="24A26144"/>
    <w:rsid w:val="24B65F0C"/>
    <w:rsid w:val="24F1062F"/>
    <w:rsid w:val="259721E1"/>
    <w:rsid w:val="25A20B86"/>
    <w:rsid w:val="27271343"/>
    <w:rsid w:val="288F53F1"/>
    <w:rsid w:val="2927387C"/>
    <w:rsid w:val="29366156"/>
    <w:rsid w:val="296F5223"/>
    <w:rsid w:val="29B6075C"/>
    <w:rsid w:val="2A18267C"/>
    <w:rsid w:val="2A1C2CB5"/>
    <w:rsid w:val="2A703C9F"/>
    <w:rsid w:val="2AED28A3"/>
    <w:rsid w:val="2B34402E"/>
    <w:rsid w:val="2B457FE9"/>
    <w:rsid w:val="2B7C439E"/>
    <w:rsid w:val="2BDE3F9A"/>
    <w:rsid w:val="2D9B4130"/>
    <w:rsid w:val="2F1877C3"/>
    <w:rsid w:val="2F67292E"/>
    <w:rsid w:val="2FE853E7"/>
    <w:rsid w:val="301E646B"/>
    <w:rsid w:val="30744ECD"/>
    <w:rsid w:val="30A6152A"/>
    <w:rsid w:val="32081D71"/>
    <w:rsid w:val="32566F80"/>
    <w:rsid w:val="34E03158"/>
    <w:rsid w:val="34EA2B20"/>
    <w:rsid w:val="352F0DFC"/>
    <w:rsid w:val="357A1071"/>
    <w:rsid w:val="35AA0113"/>
    <w:rsid w:val="35E6061B"/>
    <w:rsid w:val="36851BE2"/>
    <w:rsid w:val="36BD17D2"/>
    <w:rsid w:val="36EC1C61"/>
    <w:rsid w:val="372E04CB"/>
    <w:rsid w:val="373C29F8"/>
    <w:rsid w:val="38021C42"/>
    <w:rsid w:val="38635F18"/>
    <w:rsid w:val="38704314"/>
    <w:rsid w:val="398D772B"/>
    <w:rsid w:val="39A71E6F"/>
    <w:rsid w:val="3ADD023E"/>
    <w:rsid w:val="3B0532F1"/>
    <w:rsid w:val="3B0D1F60"/>
    <w:rsid w:val="3B0F4170"/>
    <w:rsid w:val="3B7C3B77"/>
    <w:rsid w:val="3B9F72A2"/>
    <w:rsid w:val="3BDA477E"/>
    <w:rsid w:val="3C340278"/>
    <w:rsid w:val="3C4036DC"/>
    <w:rsid w:val="3C5B5DBA"/>
    <w:rsid w:val="3CED04E1"/>
    <w:rsid w:val="3DAE1A1E"/>
    <w:rsid w:val="3E4B7EE3"/>
    <w:rsid w:val="3ECC2AA4"/>
    <w:rsid w:val="3F5B7984"/>
    <w:rsid w:val="3F6F47F6"/>
    <w:rsid w:val="3FB337BE"/>
    <w:rsid w:val="413606A8"/>
    <w:rsid w:val="414A6650"/>
    <w:rsid w:val="418F600A"/>
    <w:rsid w:val="41C82A9F"/>
    <w:rsid w:val="426B4382"/>
    <w:rsid w:val="42D0609F"/>
    <w:rsid w:val="42E45961"/>
    <w:rsid w:val="43741014"/>
    <w:rsid w:val="4541586E"/>
    <w:rsid w:val="45647AC8"/>
    <w:rsid w:val="478657BA"/>
    <w:rsid w:val="47A57B07"/>
    <w:rsid w:val="47EB4018"/>
    <w:rsid w:val="488C6E00"/>
    <w:rsid w:val="48C52312"/>
    <w:rsid w:val="48DF5182"/>
    <w:rsid w:val="48F32361"/>
    <w:rsid w:val="494A0E00"/>
    <w:rsid w:val="49B22896"/>
    <w:rsid w:val="4A001853"/>
    <w:rsid w:val="4A3E05CE"/>
    <w:rsid w:val="4AC07235"/>
    <w:rsid w:val="4BED5E07"/>
    <w:rsid w:val="4C8A7AFA"/>
    <w:rsid w:val="4CEA2347"/>
    <w:rsid w:val="4CFF70C4"/>
    <w:rsid w:val="4D4001B9"/>
    <w:rsid w:val="4E8862C3"/>
    <w:rsid w:val="4EB8546B"/>
    <w:rsid w:val="4ED84B4D"/>
    <w:rsid w:val="4F6D2EF9"/>
    <w:rsid w:val="4F7B197C"/>
    <w:rsid w:val="50852AB2"/>
    <w:rsid w:val="50E419EC"/>
    <w:rsid w:val="513708FF"/>
    <w:rsid w:val="52E80BEB"/>
    <w:rsid w:val="54D758A7"/>
    <w:rsid w:val="550D3076"/>
    <w:rsid w:val="55302C55"/>
    <w:rsid w:val="555D370A"/>
    <w:rsid w:val="565F430C"/>
    <w:rsid w:val="573F683B"/>
    <w:rsid w:val="57811AFA"/>
    <w:rsid w:val="578A4715"/>
    <w:rsid w:val="58DC6EB9"/>
    <w:rsid w:val="59091DA7"/>
    <w:rsid w:val="597B7BEF"/>
    <w:rsid w:val="5A083F94"/>
    <w:rsid w:val="5A851901"/>
    <w:rsid w:val="5B413A7A"/>
    <w:rsid w:val="5BE63ED1"/>
    <w:rsid w:val="5D075BDA"/>
    <w:rsid w:val="5D8D744A"/>
    <w:rsid w:val="5DE30E18"/>
    <w:rsid w:val="5E3653EC"/>
    <w:rsid w:val="5E6C2A09"/>
    <w:rsid w:val="5ECC7AFE"/>
    <w:rsid w:val="5ED15115"/>
    <w:rsid w:val="5F2C67EF"/>
    <w:rsid w:val="600572F9"/>
    <w:rsid w:val="60D97EB0"/>
    <w:rsid w:val="61096DE8"/>
    <w:rsid w:val="61B93186"/>
    <w:rsid w:val="61EE49B8"/>
    <w:rsid w:val="62031A89"/>
    <w:rsid w:val="628F156F"/>
    <w:rsid w:val="63A86D8C"/>
    <w:rsid w:val="63CD264B"/>
    <w:rsid w:val="643D0718"/>
    <w:rsid w:val="646B1B68"/>
    <w:rsid w:val="65110961"/>
    <w:rsid w:val="65F25193"/>
    <w:rsid w:val="66C739CD"/>
    <w:rsid w:val="66CA3A4C"/>
    <w:rsid w:val="670009BB"/>
    <w:rsid w:val="67A9053E"/>
    <w:rsid w:val="67C47F0C"/>
    <w:rsid w:val="67DA14DE"/>
    <w:rsid w:val="69B9159D"/>
    <w:rsid w:val="6A2C3B47"/>
    <w:rsid w:val="6B3C600C"/>
    <w:rsid w:val="6B4869EC"/>
    <w:rsid w:val="6B923E7E"/>
    <w:rsid w:val="6C797180"/>
    <w:rsid w:val="6CB05D97"/>
    <w:rsid w:val="6D2D40CD"/>
    <w:rsid w:val="6D3F3ED3"/>
    <w:rsid w:val="6D65184A"/>
    <w:rsid w:val="6DC5053A"/>
    <w:rsid w:val="6DE22E9A"/>
    <w:rsid w:val="6E7D0E15"/>
    <w:rsid w:val="6F8D32DA"/>
    <w:rsid w:val="6FD9651F"/>
    <w:rsid w:val="70D867D7"/>
    <w:rsid w:val="716B13F9"/>
    <w:rsid w:val="71C867F5"/>
    <w:rsid w:val="71E52F59"/>
    <w:rsid w:val="72882D68"/>
    <w:rsid w:val="72CC459A"/>
    <w:rsid w:val="73652C13"/>
    <w:rsid w:val="737C1A64"/>
    <w:rsid w:val="73BC418E"/>
    <w:rsid w:val="73D17C39"/>
    <w:rsid w:val="744A79EB"/>
    <w:rsid w:val="75553BD7"/>
    <w:rsid w:val="75A85E1C"/>
    <w:rsid w:val="760140DA"/>
    <w:rsid w:val="76402E54"/>
    <w:rsid w:val="76992564"/>
    <w:rsid w:val="781E7688"/>
    <w:rsid w:val="78620F7F"/>
    <w:rsid w:val="78663C24"/>
    <w:rsid w:val="788352E8"/>
    <w:rsid w:val="79A26819"/>
    <w:rsid w:val="7A431165"/>
    <w:rsid w:val="7A666C01"/>
    <w:rsid w:val="7C1508DF"/>
    <w:rsid w:val="7C460A98"/>
    <w:rsid w:val="7C91219B"/>
    <w:rsid w:val="7C914409"/>
    <w:rsid w:val="7DC205F3"/>
    <w:rsid w:val="7E0D5D12"/>
    <w:rsid w:val="7E19249B"/>
    <w:rsid w:val="7ECB797B"/>
    <w:rsid w:val="7F96167C"/>
    <w:rsid w:val="7FC51C1D"/>
    <w:rsid w:val="7FDA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qFormat/>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2439</Words>
  <Characters>13906</Characters>
  <Lines>115</Lines>
  <Paragraphs>32</Paragraphs>
  <TotalTime>2</TotalTime>
  <ScaleCrop>false</ScaleCrop>
  <LinksUpToDate>false</LinksUpToDate>
  <CharactersWithSpaces>16313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2021-02-01T00:18:00Z</dcterms:created>
  <dc:creator>刘海</dc:creator>
  <cp:lastModifiedBy>Administrator</cp:lastModifiedBy>
  <cp:lastPrinted>2021-02-07T07:09:00Z</cp:lastPrinted>
  <dcterms:modified xsi:type="dcterms:W3CDTF">2022-03-02T02:49:43Z</dcterms:modified>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1550A938888D4226BF73F677D929D3FA</vt:lpwstr>
  </property>
</Properties>
</file>