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B2C65">
      <w:pPr>
        <w:spacing w:before="197" w:line="228" w:lineRule="auto"/>
        <w:ind w:left="23"/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1"/>
          <w:szCs w:val="31"/>
        </w:rPr>
        <w:t>附件1</w:t>
      </w:r>
      <w:r>
        <w:rPr>
          <w:rFonts w:hint="eastAsia" w:ascii="仿宋" w:hAnsi="仿宋" w:eastAsia="仿宋" w:cs="仿宋"/>
          <w:sz w:val="31"/>
          <w:szCs w:val="31"/>
        </w:rPr>
        <w:t>：</w:t>
      </w:r>
    </w:p>
    <w:p w14:paraId="29F4759B">
      <w:pPr>
        <w:spacing w:before="184" w:line="186" w:lineRule="auto"/>
        <w:ind w:left="23"/>
        <w:jc w:val="center"/>
        <w:rPr>
          <w:rFonts w:hint="eastAsia" w:ascii="微软雅黑" w:hAnsi="微软雅黑" w:eastAsia="微软雅黑" w:cs="微软雅黑"/>
          <w:spacing w:val="21"/>
          <w:sz w:val="43"/>
          <w:szCs w:val="43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color w:val="auto"/>
          <w:sz w:val="44"/>
          <w:szCs w:val="44"/>
          <w:lang w:val="en-US" w:eastAsia="zh-CN"/>
        </w:rPr>
        <w:t>相山区东山街道办事处</w:t>
      </w:r>
      <w:r>
        <w:rPr>
          <w:rFonts w:hint="eastAsia" w:ascii="微软雅黑" w:hAnsi="微软雅黑" w:eastAsia="微软雅黑" w:cs="微软雅黑"/>
          <w:spacing w:val="21"/>
          <w:sz w:val="43"/>
          <w:szCs w:val="43"/>
        </w:rPr>
        <w:t>部门整体支出</w:t>
      </w:r>
    </w:p>
    <w:p w14:paraId="5D3BDBD9">
      <w:pPr>
        <w:spacing w:before="184" w:line="186" w:lineRule="auto"/>
        <w:ind w:left="23"/>
        <w:jc w:val="center"/>
        <w:rPr>
          <w:rFonts w:hint="eastAsia" w:ascii="微软雅黑" w:hAnsi="微软雅黑" w:eastAsia="微软雅黑" w:cs="微软雅黑"/>
          <w:spacing w:val="21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21"/>
          <w:sz w:val="43"/>
          <w:szCs w:val="43"/>
        </w:rPr>
        <w:t>预算绩效自评报告</w:t>
      </w:r>
    </w:p>
    <w:p w14:paraId="797C23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一、自评工作开展情况</w:t>
      </w:r>
    </w:p>
    <w:p w14:paraId="6C3F43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一）东山街道办严格按照相财[2023]5号《淮北市相山区财政局关于做好2022年度区直部门绩效评价工作的通知》的要求，安排部署预算绩效评价工作，组织、协调和督促落实此项工作，并制定实施方案，推进绩效管理工作健康有序开展，根据上级有关规定和要求，对评价的项目、时间及责任人等明确主体责任，规范工作内容，确保绩效评价工作有章可循，有序开展。    </w:t>
      </w:r>
    </w:p>
    <w:p w14:paraId="213957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（二）我办2022年自评项目5个，预算总金额322.2万元，评价工作以部门单位自评为主，由各项目负责人对部门单位绩效工作进行督察、复审。经过汇审后，将部门整体绩效评价报告上报区财政局。</w:t>
      </w:r>
    </w:p>
    <w:p w14:paraId="0C9198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二、部门预算支出情况</w:t>
      </w:r>
    </w:p>
    <w:p w14:paraId="58ACBC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（一）项目工作开展情况</w:t>
      </w:r>
    </w:p>
    <w:p w14:paraId="41E14E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1、 项目个数：5个</w:t>
      </w:r>
    </w:p>
    <w:p w14:paraId="45EE3F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预算总金额：322.2万元</w:t>
      </w:r>
    </w:p>
    <w:p w14:paraId="4C6868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项目内容：</w:t>
      </w:r>
    </w:p>
    <w:p w14:paraId="224C8D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1）社区党建服务群众和社区办公费140万元</w:t>
      </w:r>
    </w:p>
    <w:p w14:paraId="195166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2）卫计经费39.2万元</w:t>
      </w:r>
    </w:p>
    <w:p w14:paraId="12367B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3）智慧城管经费15万元</w:t>
      </w:r>
    </w:p>
    <w:p w14:paraId="7B1E7A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4）工作经费125万元</w:t>
      </w:r>
    </w:p>
    <w:p w14:paraId="5694DC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5）三资管理3万元</w:t>
      </w:r>
    </w:p>
    <w:p w14:paraId="082644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2.组织实施情况：</w:t>
      </w:r>
    </w:p>
    <w:p w14:paraId="0F5156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1）7个社区党建服务群众和社区办公费140万元，截至12月底，完成支出104.63万元，支出完成74.74%。主要用于方顶、建国、周庄、翰林、祥和、东山、马庄7个社区服务群众专项使用。</w:t>
      </w:r>
    </w:p>
    <w:p w14:paraId="466B2F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2）卫计经费项目39.2万元，至12月底，支出24.7万元，支出完成63.01%。</w:t>
      </w:r>
    </w:p>
    <w:p w14:paraId="64ACD4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3）智慧城管项目15万元，至12月底，支出14.09万元，支出完成94.7%。</w:t>
      </w:r>
    </w:p>
    <w:p w14:paraId="33EFFC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4）工作经费125万元，至12月底，支出121.5万元，支出完成97.2%。</w:t>
      </w:r>
    </w:p>
    <w:p w14:paraId="429941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5）三资管理3万元，至12月底，支出3万元，支出完成100%。</w:t>
      </w:r>
    </w:p>
    <w:p w14:paraId="0B0B49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三、项目自评结果及分析</w:t>
      </w:r>
    </w:p>
    <w:p w14:paraId="510C10F1">
      <w:pPr>
        <w:ind w:firstLine="640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淮北市相山区东山街道办事处在2022年度部门决算中公开“卫计经费”等5个项目绩效自评结果。</w:t>
      </w:r>
    </w:p>
    <w:tbl>
      <w:tblPr>
        <w:tblStyle w:val="6"/>
        <w:tblW w:w="96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400"/>
        <w:gridCol w:w="1500"/>
        <w:gridCol w:w="1683"/>
        <w:gridCol w:w="1033"/>
        <w:gridCol w:w="1050"/>
        <w:gridCol w:w="1395"/>
      </w:tblGrid>
      <w:tr w14:paraId="43A34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5CBD2C8">
            <w:pPr>
              <w:spacing w:line="374" w:lineRule="auto"/>
              <w:rPr>
                <w:rFonts w:ascii="Arial"/>
                <w:sz w:val="21"/>
              </w:rPr>
            </w:pPr>
          </w:p>
          <w:p w14:paraId="306C988F">
            <w:pPr>
              <w:spacing w:before="72" w:line="222" w:lineRule="auto"/>
              <w:ind w:lef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号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1BA1C5A">
            <w:pPr>
              <w:spacing w:line="375" w:lineRule="auto"/>
              <w:rPr>
                <w:rFonts w:ascii="Arial"/>
                <w:sz w:val="21"/>
              </w:rPr>
            </w:pPr>
          </w:p>
          <w:p w14:paraId="67569169">
            <w:pPr>
              <w:spacing w:before="71" w:line="221" w:lineRule="auto"/>
              <w:ind w:firstLine="856" w:firstLineChars="4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目名称</w:t>
            </w: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15D78F6">
            <w:pPr>
              <w:spacing w:before="227" w:line="442" w:lineRule="exact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2"/>
                <w:szCs w:val="22"/>
              </w:rPr>
              <w:t>全年</w:t>
            </w:r>
            <w:r>
              <w:rPr>
                <w:rFonts w:ascii="宋体" w:hAnsi="宋体" w:eastAsia="宋体" w:cs="宋体"/>
                <w:spacing w:val="-1"/>
                <w:position w:val="16"/>
                <w:sz w:val="22"/>
                <w:szCs w:val="22"/>
              </w:rPr>
              <w:t>预算</w:t>
            </w:r>
          </w:p>
          <w:p w14:paraId="09468002">
            <w:pPr>
              <w:spacing w:line="220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数</w:t>
            </w: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8258281">
            <w:pPr>
              <w:spacing w:before="227" w:line="442" w:lineRule="exact"/>
              <w:ind w:left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2"/>
                <w:szCs w:val="22"/>
              </w:rPr>
              <w:t>全年</w:t>
            </w:r>
            <w:r>
              <w:rPr>
                <w:rFonts w:ascii="宋体" w:hAnsi="宋体" w:eastAsia="宋体" w:cs="宋体"/>
                <w:spacing w:val="-1"/>
                <w:position w:val="16"/>
                <w:sz w:val="22"/>
                <w:szCs w:val="22"/>
              </w:rPr>
              <w:t>执行</w:t>
            </w:r>
          </w:p>
          <w:p w14:paraId="61FF00C9">
            <w:pPr>
              <w:spacing w:line="220" w:lineRule="auto"/>
              <w:ind w:left="4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数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C32A3CC">
            <w:pPr>
              <w:spacing w:before="227" w:line="442" w:lineRule="exact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6"/>
                <w:sz w:val="22"/>
                <w:szCs w:val="22"/>
              </w:rPr>
              <w:t>预</w:t>
            </w:r>
            <w:r>
              <w:rPr>
                <w:rFonts w:ascii="宋体" w:hAnsi="宋体" w:eastAsia="宋体" w:cs="宋体"/>
                <w:spacing w:val="-2"/>
                <w:position w:val="16"/>
                <w:sz w:val="22"/>
                <w:szCs w:val="22"/>
              </w:rPr>
              <w:t>算执</w:t>
            </w:r>
          </w:p>
          <w:p w14:paraId="342670CB">
            <w:pPr>
              <w:spacing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率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A2B5CCD">
            <w:pPr>
              <w:spacing w:before="227" w:line="442" w:lineRule="exact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position w:val="16"/>
                <w:sz w:val="22"/>
                <w:szCs w:val="22"/>
              </w:rPr>
              <w:t>自</w:t>
            </w:r>
            <w:r>
              <w:rPr>
                <w:rFonts w:ascii="宋体" w:hAnsi="宋体" w:eastAsia="宋体" w:cs="宋体"/>
                <w:spacing w:val="-14"/>
                <w:position w:val="16"/>
                <w:sz w:val="22"/>
                <w:szCs w:val="22"/>
              </w:rPr>
              <w:t>评得</w:t>
            </w:r>
          </w:p>
          <w:p w14:paraId="717ADA4D">
            <w:pPr>
              <w:spacing w:line="221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分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F1DAB43">
            <w:pPr>
              <w:spacing w:before="227" w:line="442" w:lineRule="exact"/>
              <w:ind w:lef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2"/>
                <w:szCs w:val="22"/>
              </w:rPr>
              <w:t>是否有较</w:t>
            </w:r>
            <w:r>
              <w:rPr>
                <w:rFonts w:ascii="宋体" w:hAnsi="宋体" w:eastAsia="宋体" w:cs="宋体"/>
                <w:spacing w:val="-1"/>
                <w:position w:val="16"/>
                <w:sz w:val="22"/>
                <w:szCs w:val="22"/>
              </w:rPr>
              <w:t>大</w:t>
            </w:r>
          </w:p>
          <w:p w14:paraId="6A614B5D">
            <w:pPr>
              <w:spacing w:line="220" w:lineRule="auto"/>
              <w:ind w:left="4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差</w:t>
            </w:r>
          </w:p>
        </w:tc>
      </w:tr>
      <w:tr w14:paraId="6D9AE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7801E7B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5C956EB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社区党建服务群众和社区办公费</w:t>
            </w: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75C1EDC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140万元</w:t>
            </w: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189EBE4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104.63万元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C5DE64C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74.74%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70A5E21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97分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9C614A2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否</w:t>
            </w:r>
          </w:p>
        </w:tc>
      </w:tr>
      <w:tr w14:paraId="06E2C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F3E3097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F8C32CF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卫计经费</w:t>
            </w: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E7F8A0D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39.2万元</w:t>
            </w: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3916EBD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24.7万元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991CE15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63.01%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6193EF1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90.5分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B94821E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否</w:t>
            </w:r>
          </w:p>
        </w:tc>
      </w:tr>
      <w:tr w14:paraId="63A5D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0146AAB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5DE75FA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智慧城管经费</w:t>
            </w: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EA1C2D7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15万元</w:t>
            </w: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0488492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14.09万元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A5384B3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94.7%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55657FF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98分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9F36598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否</w:t>
            </w:r>
          </w:p>
        </w:tc>
      </w:tr>
      <w:tr w14:paraId="09793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126BB79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2A4FB0A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工作经费</w:t>
            </w: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BE17616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125万</w:t>
            </w: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699F7AF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121.5万元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04394A9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97.2%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58DD47E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91.5分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C6AF873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否</w:t>
            </w:r>
          </w:p>
        </w:tc>
      </w:tr>
      <w:tr w14:paraId="38F6C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AF94F5E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A2D6D75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三资管理</w:t>
            </w: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8DEC4A2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3万</w:t>
            </w: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C79FDD9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587D59E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25039E1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100分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A420346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否</w:t>
            </w:r>
          </w:p>
        </w:tc>
      </w:tr>
      <w:tr w14:paraId="240DC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9AF6AAA"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09CC551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6E66A49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3E99487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4541750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E3ADC81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B06F89E">
            <w:pPr>
              <w:rPr>
                <w:rFonts w:ascii="Arial"/>
                <w:sz w:val="21"/>
              </w:rPr>
            </w:pPr>
          </w:p>
        </w:tc>
      </w:tr>
      <w:tr w14:paraId="78DB6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0DC5DB5"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94DB32F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E9D9F96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75638F8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62373B5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CF9A675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0E3C648">
            <w:pPr>
              <w:rPr>
                <w:rFonts w:ascii="Arial"/>
                <w:sz w:val="21"/>
              </w:rPr>
            </w:pPr>
          </w:p>
        </w:tc>
      </w:tr>
      <w:tr w14:paraId="5AF5F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D992F92">
            <w:pPr>
              <w:spacing w:before="162" w:line="222" w:lineRule="auto"/>
              <w:ind w:left="18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8DEBE13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DCEF49A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322.2万元</w:t>
            </w: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3DB3DD7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267.92万元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99C7A65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83.15%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DCA03AE">
            <w:pPr>
              <w:jc w:val="center"/>
              <w:rPr>
                <w:rFonts w:hint="default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95分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0C3ECEB">
            <w:pPr>
              <w:jc w:val="center"/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否</w:t>
            </w:r>
          </w:p>
        </w:tc>
      </w:tr>
    </w:tbl>
    <w:p w14:paraId="200B25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 w14:paraId="696BFA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各部门单位逐步树立了绩效理念，对预算绩效评价工作的态度逐渐由“被动接收”变成“主动实施”。通过设定绩效目标，部门清楚地了解实施项目所要取得社会效益和经济效益，其职能和目标得到进一步明确，部门自我约束意识及责任意识明显提高。</w:t>
      </w:r>
    </w:p>
    <w:p w14:paraId="137BA6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开展绩效自评工作，使支出结构得到了优化。一方面，促使预算的编制更科学、更规范，有利于财政部门优化财政支出结构，合理分配资金，使有限的财政资金发挥更大的效益。另一方面，通过开展绩效评价，为部门找到项目管理中存在的问题及原因，促使预算部门和单位积极采取措施，加强项目规划，健全项目资金的核算与管理，改进资金使用管理方式，逐步形成自我约束的良性机制。</w:t>
      </w:r>
    </w:p>
    <w:p w14:paraId="2D6E41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四、绩效自评发现的主要问题及整改措施</w:t>
      </w:r>
    </w:p>
    <w:p w14:paraId="771FCE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存在的问题主要为绩效评价广度深度不够，还未全覆盖，绩效评价面偏小、范围偏窄、进展不平衡。今后我办将继续克服绩效自评工作机构不健全等困难，不断学习借鉴其他部门的先进做法，充分发挥相关主管部门的专业优势，不断健全绩效评价工作机制，逐步建立起财政部门统一组织指导、预算部门具体实施、专业机构支持配合、社会各界广泛参与的领导工作机制和监督制约机制。</w:t>
      </w:r>
    </w:p>
    <w:p w14:paraId="078CB6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586AE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</w:p>
    <w:p w14:paraId="67EFC9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</w:p>
    <w:p w14:paraId="739D8B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</w:p>
    <w:p w14:paraId="755817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</w:p>
    <w:p w14:paraId="78C0E9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right="0"/>
        <w:jc w:val="both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NDEyMjQzYjYxZDA3OWY3ZjI2OWRjZTFiYmQ1MWEifQ=="/>
  </w:docVars>
  <w:rsids>
    <w:rsidRoot w:val="4A0670D8"/>
    <w:rsid w:val="007E59F9"/>
    <w:rsid w:val="0E13120C"/>
    <w:rsid w:val="38470FD6"/>
    <w:rsid w:val="4A0670D8"/>
    <w:rsid w:val="5F9D026A"/>
    <w:rsid w:val="6DC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1074</Words>
  <Characters>1156</Characters>
  <Lines>0</Lines>
  <Paragraphs>0</Paragraphs>
  <TotalTime>1</TotalTime>
  <ScaleCrop>false</ScaleCrop>
  <LinksUpToDate>false</LinksUpToDate>
  <CharactersWithSpaces>1161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2023-03-14T07:19:00Z</dcterms:created>
  <dc:creator>Zx.</dc:creator>
  <cp:lastModifiedBy>Zx.</cp:lastModifiedBy>
  <dcterms:modified xsi:type="dcterms:W3CDTF">2024-08-05T09:03:57Z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61321851B2894820BCCF6BF9306FA739_13</vt:lpwstr>
  </property>
</Properties>
</file>