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0BAA">
      <w:pPr>
        <w:ind w:firstLine="1285" w:firstLineChars="400"/>
        <w:jc w:val="both"/>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淮北市相山区司法局绩效自评项目清单</w:t>
      </w:r>
    </w:p>
    <w:p w14:paraId="4DC3B623">
      <w:pPr>
        <w:pStyle w:val="2"/>
        <w:rPr>
          <w:rFonts w:hint="eastAsia"/>
          <w:lang w:val="en-US" w:eastAsia="zh-CN"/>
        </w:rPr>
      </w:pPr>
    </w:p>
    <w:tbl>
      <w:tblPr>
        <w:tblStyle w:val="9"/>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7009"/>
      </w:tblGrid>
      <w:tr w14:paraId="5946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716BF512">
            <w:pPr>
              <w:jc w:val="center"/>
              <w:rPr>
                <w:rFonts w:hint="eastAsia"/>
                <w:sz w:val="32"/>
                <w:szCs w:val="32"/>
                <w:vertAlign w:val="baseline"/>
                <w:lang w:val="en-US" w:eastAsia="zh-CN"/>
              </w:rPr>
            </w:pPr>
            <w:r>
              <w:rPr>
                <w:rFonts w:hint="eastAsia"/>
                <w:sz w:val="32"/>
                <w:szCs w:val="32"/>
                <w:vertAlign w:val="baseline"/>
                <w:lang w:val="en-US" w:eastAsia="zh-CN"/>
              </w:rPr>
              <w:t>序号</w:t>
            </w:r>
          </w:p>
        </w:tc>
        <w:tc>
          <w:tcPr>
            <w:tcW w:w="7009" w:type="dxa"/>
          </w:tcPr>
          <w:p w14:paraId="7E9B44BA">
            <w:pPr>
              <w:jc w:val="center"/>
              <w:rPr>
                <w:rFonts w:hint="eastAsia"/>
                <w:sz w:val="32"/>
                <w:szCs w:val="32"/>
                <w:vertAlign w:val="baseline"/>
                <w:lang w:val="en-US" w:eastAsia="zh-CN"/>
              </w:rPr>
            </w:pPr>
            <w:r>
              <w:rPr>
                <w:rFonts w:hint="eastAsia"/>
                <w:sz w:val="32"/>
                <w:szCs w:val="32"/>
                <w:vertAlign w:val="baseline"/>
                <w:lang w:val="en-US" w:eastAsia="zh-CN"/>
              </w:rPr>
              <w:t>项目名称</w:t>
            </w:r>
          </w:p>
        </w:tc>
      </w:tr>
      <w:tr w14:paraId="79A8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5" w:type="dxa"/>
            <w:vAlign w:val="center"/>
          </w:tcPr>
          <w:p w14:paraId="3D1C4EA6">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7009" w:type="dxa"/>
            <w:vAlign w:val="center"/>
          </w:tcPr>
          <w:p w14:paraId="67C21295">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工作经费</w:t>
            </w:r>
          </w:p>
        </w:tc>
      </w:tr>
      <w:tr w14:paraId="3ADC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45" w:type="dxa"/>
            <w:vAlign w:val="center"/>
          </w:tcPr>
          <w:p w14:paraId="308A62BD">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7009" w:type="dxa"/>
            <w:vAlign w:val="center"/>
          </w:tcPr>
          <w:p w14:paraId="02B46438">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kern w:val="0"/>
                <w:sz w:val="30"/>
                <w:szCs w:val="30"/>
                <w:lang w:val="en-US" w:eastAsia="zh-CN"/>
              </w:rPr>
              <w:t>司法所（矫正中心）维修费</w:t>
            </w:r>
          </w:p>
        </w:tc>
      </w:tr>
      <w:tr w14:paraId="1F1C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39241AD8">
            <w:pPr>
              <w:rPr>
                <w:rFonts w:hint="eastAsia" w:ascii="仿宋_GB2312" w:hAnsi="仿宋_GB2312" w:eastAsia="仿宋_GB2312" w:cs="仿宋_GB2312"/>
                <w:sz w:val="30"/>
                <w:szCs w:val="30"/>
                <w:vertAlign w:val="baseline"/>
                <w:lang w:val="en-US" w:eastAsia="zh-CN"/>
              </w:rPr>
            </w:pPr>
          </w:p>
        </w:tc>
        <w:tc>
          <w:tcPr>
            <w:tcW w:w="7009" w:type="dxa"/>
          </w:tcPr>
          <w:p w14:paraId="4CDFD2D7">
            <w:pPr>
              <w:rPr>
                <w:rFonts w:hint="eastAsia" w:ascii="仿宋_GB2312" w:hAnsi="仿宋_GB2312" w:eastAsia="仿宋_GB2312" w:cs="仿宋_GB2312"/>
                <w:sz w:val="30"/>
                <w:szCs w:val="30"/>
                <w:vertAlign w:val="baseline"/>
                <w:lang w:val="en-US" w:eastAsia="zh-CN"/>
              </w:rPr>
            </w:pPr>
          </w:p>
        </w:tc>
      </w:tr>
      <w:tr w14:paraId="3B5B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5A9DB4DB">
            <w:pPr>
              <w:rPr>
                <w:rFonts w:hint="eastAsia" w:ascii="仿宋_GB2312" w:hAnsi="仿宋_GB2312" w:eastAsia="仿宋_GB2312" w:cs="仿宋_GB2312"/>
                <w:sz w:val="30"/>
                <w:szCs w:val="30"/>
                <w:vertAlign w:val="baseline"/>
                <w:lang w:val="en-US" w:eastAsia="zh-CN"/>
              </w:rPr>
            </w:pPr>
          </w:p>
        </w:tc>
        <w:tc>
          <w:tcPr>
            <w:tcW w:w="7009" w:type="dxa"/>
          </w:tcPr>
          <w:p w14:paraId="266A915B">
            <w:pPr>
              <w:rPr>
                <w:rFonts w:hint="eastAsia" w:ascii="仿宋_GB2312" w:hAnsi="仿宋_GB2312" w:eastAsia="仿宋_GB2312" w:cs="仿宋_GB2312"/>
                <w:sz w:val="30"/>
                <w:szCs w:val="30"/>
                <w:vertAlign w:val="baseline"/>
                <w:lang w:val="en-US" w:eastAsia="zh-CN"/>
              </w:rPr>
            </w:pPr>
          </w:p>
        </w:tc>
      </w:tr>
      <w:tr w14:paraId="70EF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72BB1C31">
            <w:pPr>
              <w:rPr>
                <w:rFonts w:hint="eastAsia" w:ascii="仿宋_GB2312" w:hAnsi="仿宋_GB2312" w:eastAsia="仿宋_GB2312" w:cs="仿宋_GB2312"/>
                <w:sz w:val="30"/>
                <w:szCs w:val="30"/>
                <w:vertAlign w:val="baseline"/>
                <w:lang w:val="en-US" w:eastAsia="zh-CN"/>
              </w:rPr>
            </w:pPr>
          </w:p>
        </w:tc>
        <w:tc>
          <w:tcPr>
            <w:tcW w:w="7009" w:type="dxa"/>
          </w:tcPr>
          <w:p w14:paraId="4DAED768">
            <w:pPr>
              <w:rPr>
                <w:rFonts w:hint="eastAsia" w:ascii="仿宋_GB2312" w:hAnsi="仿宋_GB2312" w:eastAsia="仿宋_GB2312" w:cs="仿宋_GB2312"/>
                <w:sz w:val="30"/>
                <w:szCs w:val="30"/>
                <w:vertAlign w:val="baseline"/>
                <w:lang w:val="en-US" w:eastAsia="zh-CN"/>
              </w:rPr>
            </w:pPr>
          </w:p>
        </w:tc>
      </w:tr>
      <w:tr w14:paraId="5B8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3F7E87FE">
            <w:pPr>
              <w:rPr>
                <w:rFonts w:hint="eastAsia" w:ascii="仿宋_GB2312" w:hAnsi="仿宋_GB2312" w:eastAsia="仿宋_GB2312" w:cs="仿宋_GB2312"/>
                <w:sz w:val="30"/>
                <w:szCs w:val="30"/>
                <w:vertAlign w:val="baseline"/>
                <w:lang w:val="en-US" w:eastAsia="zh-CN"/>
              </w:rPr>
            </w:pPr>
          </w:p>
        </w:tc>
        <w:tc>
          <w:tcPr>
            <w:tcW w:w="7009" w:type="dxa"/>
          </w:tcPr>
          <w:p w14:paraId="06053119">
            <w:pPr>
              <w:rPr>
                <w:rFonts w:hint="eastAsia" w:ascii="仿宋_GB2312" w:hAnsi="仿宋_GB2312" w:eastAsia="仿宋_GB2312" w:cs="仿宋_GB2312"/>
                <w:sz w:val="30"/>
                <w:szCs w:val="30"/>
                <w:vertAlign w:val="baseline"/>
                <w:lang w:val="en-US" w:eastAsia="zh-CN"/>
              </w:rPr>
            </w:pPr>
          </w:p>
        </w:tc>
      </w:tr>
      <w:tr w14:paraId="1B1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4A7D8EC5">
            <w:pPr>
              <w:rPr>
                <w:rFonts w:hint="eastAsia" w:ascii="仿宋_GB2312" w:hAnsi="仿宋_GB2312" w:eastAsia="仿宋_GB2312" w:cs="仿宋_GB2312"/>
                <w:sz w:val="30"/>
                <w:szCs w:val="30"/>
                <w:vertAlign w:val="baseline"/>
                <w:lang w:val="en-US" w:eastAsia="zh-CN"/>
              </w:rPr>
            </w:pPr>
          </w:p>
        </w:tc>
        <w:tc>
          <w:tcPr>
            <w:tcW w:w="7009" w:type="dxa"/>
          </w:tcPr>
          <w:p w14:paraId="15EE4DA3">
            <w:pPr>
              <w:rPr>
                <w:rFonts w:hint="eastAsia" w:ascii="仿宋_GB2312" w:hAnsi="仿宋_GB2312" w:eastAsia="仿宋_GB2312" w:cs="仿宋_GB2312"/>
                <w:sz w:val="30"/>
                <w:szCs w:val="30"/>
                <w:vertAlign w:val="baseline"/>
                <w:lang w:val="en-US" w:eastAsia="zh-CN"/>
              </w:rPr>
            </w:pPr>
          </w:p>
        </w:tc>
      </w:tr>
      <w:tr w14:paraId="04BC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713C4682">
            <w:pPr>
              <w:rPr>
                <w:rFonts w:hint="eastAsia" w:ascii="仿宋_GB2312" w:hAnsi="仿宋_GB2312" w:eastAsia="仿宋_GB2312" w:cs="仿宋_GB2312"/>
                <w:sz w:val="30"/>
                <w:szCs w:val="30"/>
                <w:vertAlign w:val="baseline"/>
                <w:lang w:val="en-US" w:eastAsia="zh-CN"/>
              </w:rPr>
            </w:pPr>
          </w:p>
        </w:tc>
        <w:tc>
          <w:tcPr>
            <w:tcW w:w="7009" w:type="dxa"/>
          </w:tcPr>
          <w:p w14:paraId="1F3AAE31">
            <w:pPr>
              <w:rPr>
                <w:rFonts w:hint="eastAsia" w:ascii="仿宋_GB2312" w:hAnsi="仿宋_GB2312" w:eastAsia="仿宋_GB2312" w:cs="仿宋_GB2312"/>
                <w:sz w:val="30"/>
                <w:szCs w:val="30"/>
                <w:vertAlign w:val="baseline"/>
                <w:lang w:val="en-US" w:eastAsia="zh-CN"/>
              </w:rPr>
            </w:pPr>
          </w:p>
        </w:tc>
      </w:tr>
      <w:tr w14:paraId="0325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4BC91107">
            <w:pPr>
              <w:rPr>
                <w:rFonts w:hint="eastAsia" w:ascii="仿宋_GB2312" w:hAnsi="仿宋_GB2312" w:eastAsia="仿宋_GB2312" w:cs="仿宋_GB2312"/>
                <w:sz w:val="30"/>
                <w:szCs w:val="30"/>
                <w:vertAlign w:val="baseline"/>
                <w:lang w:val="en-US" w:eastAsia="zh-CN"/>
              </w:rPr>
            </w:pPr>
          </w:p>
        </w:tc>
        <w:tc>
          <w:tcPr>
            <w:tcW w:w="7009" w:type="dxa"/>
          </w:tcPr>
          <w:p w14:paraId="68F2945A">
            <w:pPr>
              <w:rPr>
                <w:rFonts w:hint="eastAsia" w:ascii="仿宋_GB2312" w:hAnsi="仿宋_GB2312" w:eastAsia="仿宋_GB2312" w:cs="仿宋_GB2312"/>
                <w:sz w:val="30"/>
                <w:szCs w:val="30"/>
                <w:vertAlign w:val="baseline"/>
                <w:lang w:val="en-US" w:eastAsia="zh-CN"/>
              </w:rPr>
            </w:pPr>
          </w:p>
        </w:tc>
      </w:tr>
      <w:tr w14:paraId="0062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14:paraId="3154CA50">
            <w:pPr>
              <w:rPr>
                <w:rFonts w:hint="eastAsia" w:ascii="仿宋_GB2312" w:hAnsi="仿宋_GB2312" w:eastAsia="仿宋_GB2312" w:cs="仿宋_GB2312"/>
                <w:sz w:val="30"/>
                <w:szCs w:val="30"/>
                <w:vertAlign w:val="baseline"/>
                <w:lang w:val="en-US" w:eastAsia="zh-CN"/>
              </w:rPr>
            </w:pPr>
          </w:p>
        </w:tc>
        <w:tc>
          <w:tcPr>
            <w:tcW w:w="7009" w:type="dxa"/>
          </w:tcPr>
          <w:p w14:paraId="4D59A8DE">
            <w:pPr>
              <w:rPr>
                <w:rFonts w:hint="eastAsia" w:ascii="仿宋_GB2312" w:hAnsi="仿宋_GB2312" w:eastAsia="仿宋_GB2312" w:cs="仿宋_GB2312"/>
                <w:sz w:val="30"/>
                <w:szCs w:val="30"/>
                <w:vertAlign w:val="baseline"/>
                <w:lang w:val="en-US" w:eastAsia="zh-CN"/>
              </w:rPr>
            </w:pPr>
          </w:p>
        </w:tc>
      </w:tr>
    </w:tbl>
    <w:p w14:paraId="0414F294">
      <w:pPr>
        <w:rPr>
          <w:rFonts w:hint="eastAsia"/>
          <w:lang w:val="en-US" w:eastAsia="zh-CN"/>
        </w:rPr>
      </w:pPr>
    </w:p>
    <w:p w14:paraId="0190F580">
      <w:pPr>
        <w:ind w:firstLine="3213" w:firstLineChars="1000"/>
        <w:jc w:val="both"/>
        <w:rPr>
          <w:rFonts w:hint="eastAsia" w:ascii="宋体" w:hAnsi="宋体" w:eastAsia="宋体" w:cs="宋体"/>
          <w:b/>
          <w:bCs/>
          <w:kern w:val="0"/>
          <w:sz w:val="32"/>
          <w:szCs w:val="32"/>
        </w:rPr>
      </w:pPr>
    </w:p>
    <w:p w14:paraId="3DF6EF16">
      <w:pPr>
        <w:ind w:firstLine="3213" w:firstLineChars="1000"/>
        <w:jc w:val="both"/>
        <w:rPr>
          <w:rFonts w:hint="eastAsia" w:ascii="宋体" w:hAnsi="宋体" w:eastAsia="宋体" w:cs="宋体"/>
          <w:b/>
          <w:bCs/>
          <w:kern w:val="0"/>
          <w:sz w:val="32"/>
          <w:szCs w:val="32"/>
        </w:rPr>
      </w:pPr>
    </w:p>
    <w:p w14:paraId="4DDD4F4F">
      <w:pPr>
        <w:ind w:firstLine="3213" w:firstLineChars="1000"/>
        <w:jc w:val="both"/>
        <w:rPr>
          <w:rFonts w:hint="eastAsia" w:ascii="宋体" w:hAnsi="宋体" w:eastAsia="宋体" w:cs="宋体"/>
          <w:b/>
          <w:bCs/>
          <w:kern w:val="0"/>
          <w:sz w:val="32"/>
          <w:szCs w:val="32"/>
        </w:rPr>
      </w:pPr>
    </w:p>
    <w:p w14:paraId="363C59D1">
      <w:pPr>
        <w:ind w:firstLine="3213" w:firstLineChars="1000"/>
        <w:jc w:val="both"/>
        <w:rPr>
          <w:rFonts w:hint="eastAsia" w:ascii="宋体" w:hAnsi="宋体" w:eastAsia="宋体" w:cs="宋体"/>
          <w:b/>
          <w:bCs/>
          <w:kern w:val="0"/>
          <w:sz w:val="32"/>
          <w:szCs w:val="32"/>
        </w:rPr>
      </w:pPr>
    </w:p>
    <w:p w14:paraId="4667A5B2">
      <w:pPr>
        <w:jc w:val="both"/>
        <w:rPr>
          <w:rFonts w:hint="eastAsia" w:ascii="宋体" w:hAnsi="宋体" w:eastAsia="宋体" w:cs="宋体"/>
          <w:b/>
          <w:bCs/>
          <w:kern w:val="0"/>
          <w:sz w:val="32"/>
          <w:szCs w:val="32"/>
        </w:rPr>
      </w:pPr>
    </w:p>
    <w:p w14:paraId="69ABDF8F">
      <w:pPr>
        <w:jc w:val="both"/>
        <w:rPr>
          <w:rFonts w:hint="eastAsia" w:ascii="宋体" w:hAnsi="宋体" w:eastAsia="宋体" w:cs="宋体"/>
          <w:b/>
          <w:bCs/>
          <w:kern w:val="0"/>
          <w:sz w:val="32"/>
          <w:szCs w:val="32"/>
        </w:rPr>
      </w:pPr>
    </w:p>
    <w:p w14:paraId="769AF5AF">
      <w:pPr>
        <w:ind w:firstLine="2891" w:firstLineChars="900"/>
        <w:jc w:val="both"/>
        <w:rPr>
          <w:rFonts w:hint="eastAsia" w:ascii="宋体" w:hAnsi="宋体" w:eastAsia="宋体" w:cs="宋体"/>
          <w:b/>
          <w:bCs/>
          <w:kern w:val="0"/>
          <w:sz w:val="32"/>
          <w:szCs w:val="32"/>
        </w:rPr>
      </w:pPr>
    </w:p>
    <w:p w14:paraId="78B2FB95">
      <w:pPr>
        <w:ind w:firstLine="2891" w:firstLineChars="900"/>
        <w:jc w:val="both"/>
        <w:rPr>
          <w:rFonts w:hint="eastAsia" w:ascii="宋体" w:hAnsi="宋体" w:eastAsia="宋体" w:cs="宋体"/>
          <w:b/>
          <w:bCs/>
          <w:kern w:val="0"/>
          <w:sz w:val="32"/>
          <w:szCs w:val="32"/>
        </w:rPr>
      </w:pPr>
    </w:p>
    <w:p w14:paraId="49EB3C88">
      <w:pPr>
        <w:ind w:firstLine="2891" w:firstLineChars="900"/>
        <w:jc w:val="both"/>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p w14:paraId="14746B49">
      <w:pPr>
        <w:jc w:val="center"/>
        <w:rPr>
          <w:rFonts w:ascii="宋体" w:hAnsi="宋体" w:eastAsia="宋体" w:cs="宋体"/>
          <w:b/>
          <w:bCs/>
          <w:kern w:val="0"/>
          <w:sz w:val="32"/>
          <w:szCs w:val="32"/>
        </w:rPr>
      </w:pPr>
      <w:r>
        <w:rPr>
          <w:rFonts w:hint="eastAsia" w:ascii="宋体" w:hAnsi="宋体" w:eastAsia="宋体" w:cs="宋体"/>
          <w:kern w:val="0"/>
          <w:sz w:val="22"/>
        </w:rPr>
        <w:t>（202</w:t>
      </w:r>
      <w:r>
        <w:rPr>
          <w:rFonts w:hint="eastAsia" w:ascii="宋体" w:hAnsi="宋体" w:eastAsia="宋体" w:cs="宋体"/>
          <w:kern w:val="0"/>
          <w:sz w:val="22"/>
          <w:lang w:val="en-US" w:eastAsia="zh-CN"/>
        </w:rPr>
        <w:t>3</w:t>
      </w:r>
      <w:r>
        <w:rPr>
          <w:rFonts w:hint="eastAsia" w:ascii="宋体" w:hAnsi="宋体" w:eastAsia="宋体" w:cs="宋体"/>
          <w:kern w:val="0"/>
          <w:sz w:val="22"/>
        </w:rPr>
        <w:t>年度）</w:t>
      </w:r>
    </w:p>
    <w:p w14:paraId="667A6078">
      <w:pPr>
        <w:jc w:val="center"/>
      </w:pPr>
    </w:p>
    <w:tbl>
      <w:tblPr>
        <w:tblStyle w:val="8"/>
        <w:tblW w:w="9036" w:type="dxa"/>
        <w:jc w:val="center"/>
        <w:tblLayout w:type="fixed"/>
        <w:tblCellMar>
          <w:top w:w="0" w:type="dxa"/>
          <w:left w:w="108" w:type="dxa"/>
          <w:bottom w:w="0" w:type="dxa"/>
          <w:right w:w="108" w:type="dxa"/>
        </w:tblCellMar>
      </w:tblPr>
      <w:tblGrid>
        <w:gridCol w:w="396"/>
        <w:gridCol w:w="980"/>
        <w:gridCol w:w="1112"/>
        <w:gridCol w:w="730"/>
        <w:gridCol w:w="1134"/>
        <w:gridCol w:w="284"/>
        <w:gridCol w:w="850"/>
        <w:gridCol w:w="851"/>
        <w:gridCol w:w="283"/>
        <w:gridCol w:w="284"/>
        <w:gridCol w:w="425"/>
        <w:gridCol w:w="142"/>
        <w:gridCol w:w="709"/>
        <w:gridCol w:w="856"/>
      </w:tblGrid>
      <w:tr w14:paraId="3E0DD735">
        <w:tblPrEx>
          <w:tblCellMar>
            <w:top w:w="0" w:type="dxa"/>
            <w:left w:w="108" w:type="dxa"/>
            <w:bottom w:w="0" w:type="dxa"/>
            <w:right w:w="108" w:type="dxa"/>
          </w:tblCellMar>
        </w:tblPrEx>
        <w:trPr>
          <w:trHeight w:val="300" w:hRule="exact"/>
          <w:jc w:val="center"/>
        </w:trPr>
        <w:tc>
          <w:tcPr>
            <w:tcW w:w="1376" w:type="dxa"/>
            <w:gridSpan w:val="2"/>
            <w:tcBorders>
              <w:top w:val="single" w:color="auto" w:sz="4" w:space="0"/>
              <w:left w:val="single" w:color="auto" w:sz="4" w:space="0"/>
              <w:bottom w:val="single" w:color="auto" w:sz="4" w:space="0"/>
              <w:right w:val="single" w:color="auto" w:sz="4" w:space="0"/>
            </w:tcBorders>
            <w:vAlign w:val="center"/>
          </w:tcPr>
          <w:p w14:paraId="34815C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vAlign w:val="center"/>
          </w:tcPr>
          <w:p w14:paraId="06C728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工作经费</w:t>
            </w:r>
          </w:p>
        </w:tc>
      </w:tr>
      <w:tr w14:paraId="0FBD8101">
        <w:tblPrEx>
          <w:tblCellMar>
            <w:top w:w="0" w:type="dxa"/>
            <w:left w:w="108" w:type="dxa"/>
            <w:bottom w:w="0" w:type="dxa"/>
            <w:right w:w="108" w:type="dxa"/>
          </w:tblCellMar>
        </w:tblPrEx>
        <w:trPr>
          <w:trHeight w:val="300" w:hRule="exact"/>
          <w:jc w:val="center"/>
        </w:trPr>
        <w:tc>
          <w:tcPr>
            <w:tcW w:w="1376" w:type="dxa"/>
            <w:gridSpan w:val="2"/>
            <w:tcBorders>
              <w:top w:val="single" w:color="auto" w:sz="4" w:space="0"/>
              <w:left w:val="single" w:color="auto" w:sz="4" w:space="0"/>
              <w:bottom w:val="single" w:color="auto" w:sz="4" w:space="0"/>
              <w:right w:val="single" w:color="auto" w:sz="4" w:space="0"/>
            </w:tcBorders>
            <w:vAlign w:val="center"/>
          </w:tcPr>
          <w:p w14:paraId="582934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19B3BD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相山区司法局</w:t>
            </w:r>
          </w:p>
        </w:tc>
        <w:tc>
          <w:tcPr>
            <w:tcW w:w="1134" w:type="dxa"/>
            <w:gridSpan w:val="2"/>
            <w:tcBorders>
              <w:top w:val="nil"/>
              <w:left w:val="nil"/>
              <w:bottom w:val="single" w:color="auto" w:sz="4" w:space="0"/>
              <w:right w:val="single" w:color="auto" w:sz="4" w:space="0"/>
            </w:tcBorders>
            <w:vAlign w:val="center"/>
          </w:tcPr>
          <w:p w14:paraId="514500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vAlign w:val="center"/>
          </w:tcPr>
          <w:p w14:paraId="1D1034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相山区司法局</w:t>
            </w:r>
          </w:p>
        </w:tc>
      </w:tr>
      <w:tr w14:paraId="3089E5F7">
        <w:tblPrEx>
          <w:tblCellMar>
            <w:top w:w="0" w:type="dxa"/>
            <w:left w:w="108" w:type="dxa"/>
            <w:bottom w:w="0" w:type="dxa"/>
            <w:right w:w="108" w:type="dxa"/>
          </w:tblCellMar>
        </w:tblPrEx>
        <w:trPr>
          <w:trHeight w:val="300" w:hRule="exact"/>
          <w:jc w:val="center"/>
        </w:trPr>
        <w:tc>
          <w:tcPr>
            <w:tcW w:w="1376" w:type="dxa"/>
            <w:gridSpan w:val="2"/>
            <w:vMerge w:val="restart"/>
            <w:tcBorders>
              <w:top w:val="single" w:color="auto" w:sz="4" w:space="0"/>
              <w:left w:val="single" w:color="auto" w:sz="4" w:space="0"/>
              <w:bottom w:val="single" w:color="auto" w:sz="4" w:space="0"/>
              <w:right w:val="single" w:color="auto" w:sz="4" w:space="0"/>
            </w:tcBorders>
            <w:vAlign w:val="center"/>
          </w:tcPr>
          <w:p w14:paraId="1E1E78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6E9AE473">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381235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7A9E9A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1A4E80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546C24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62D5D2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vAlign w:val="center"/>
          </w:tcPr>
          <w:p w14:paraId="06C80F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37B08AE9">
        <w:tblPrEx>
          <w:tblCellMar>
            <w:top w:w="0" w:type="dxa"/>
            <w:left w:w="108" w:type="dxa"/>
            <w:bottom w:w="0" w:type="dxa"/>
            <w:right w:w="108" w:type="dxa"/>
          </w:tblCellMar>
        </w:tblPrEx>
        <w:trPr>
          <w:trHeight w:val="300" w:hRule="exact"/>
          <w:jc w:val="center"/>
        </w:trPr>
        <w:tc>
          <w:tcPr>
            <w:tcW w:w="1376" w:type="dxa"/>
            <w:gridSpan w:val="2"/>
            <w:vMerge w:val="continue"/>
            <w:tcBorders>
              <w:top w:val="single" w:color="auto" w:sz="4" w:space="0"/>
              <w:left w:val="single" w:color="auto" w:sz="4" w:space="0"/>
              <w:bottom w:val="single" w:color="auto" w:sz="4" w:space="0"/>
              <w:right w:val="single" w:color="auto" w:sz="4" w:space="0"/>
            </w:tcBorders>
            <w:vAlign w:val="center"/>
          </w:tcPr>
          <w:p w14:paraId="58BE36D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A47AE8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63BB75B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134" w:type="dxa"/>
            <w:gridSpan w:val="2"/>
            <w:tcBorders>
              <w:top w:val="nil"/>
              <w:left w:val="nil"/>
              <w:bottom w:val="single" w:color="auto" w:sz="4" w:space="0"/>
              <w:right w:val="single" w:color="auto" w:sz="4" w:space="0"/>
            </w:tcBorders>
            <w:vAlign w:val="center"/>
          </w:tcPr>
          <w:p w14:paraId="4AE83CF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134" w:type="dxa"/>
            <w:gridSpan w:val="2"/>
            <w:tcBorders>
              <w:top w:val="nil"/>
              <w:left w:val="nil"/>
              <w:bottom w:val="single" w:color="auto" w:sz="4" w:space="0"/>
              <w:right w:val="single" w:color="auto" w:sz="4" w:space="0"/>
            </w:tcBorders>
            <w:vAlign w:val="center"/>
          </w:tcPr>
          <w:p w14:paraId="37F7BC4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15.72</w:t>
            </w:r>
          </w:p>
        </w:tc>
        <w:tc>
          <w:tcPr>
            <w:tcW w:w="709" w:type="dxa"/>
            <w:gridSpan w:val="2"/>
            <w:tcBorders>
              <w:top w:val="nil"/>
              <w:left w:val="nil"/>
              <w:bottom w:val="single" w:color="auto" w:sz="4" w:space="0"/>
              <w:right w:val="single" w:color="auto" w:sz="4" w:space="0"/>
            </w:tcBorders>
            <w:vAlign w:val="center"/>
          </w:tcPr>
          <w:p w14:paraId="39FF10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65CB3F8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58</w:t>
            </w:r>
          </w:p>
        </w:tc>
        <w:tc>
          <w:tcPr>
            <w:tcW w:w="856" w:type="dxa"/>
            <w:tcBorders>
              <w:top w:val="nil"/>
              <w:left w:val="nil"/>
              <w:bottom w:val="single" w:color="auto" w:sz="4" w:space="0"/>
              <w:right w:val="single" w:color="auto" w:sz="4" w:space="0"/>
            </w:tcBorders>
            <w:vAlign w:val="center"/>
          </w:tcPr>
          <w:p w14:paraId="7B3226A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r>
      <w:tr w14:paraId="55A5A898">
        <w:tblPrEx>
          <w:tblCellMar>
            <w:top w:w="0" w:type="dxa"/>
            <w:left w:w="108" w:type="dxa"/>
            <w:bottom w:w="0" w:type="dxa"/>
            <w:right w:w="108" w:type="dxa"/>
          </w:tblCellMar>
        </w:tblPrEx>
        <w:trPr>
          <w:trHeight w:val="300" w:hRule="exact"/>
          <w:jc w:val="center"/>
        </w:trPr>
        <w:tc>
          <w:tcPr>
            <w:tcW w:w="1376" w:type="dxa"/>
            <w:gridSpan w:val="2"/>
            <w:vMerge w:val="continue"/>
            <w:tcBorders>
              <w:top w:val="single" w:color="auto" w:sz="4" w:space="0"/>
              <w:left w:val="single" w:color="auto" w:sz="4" w:space="0"/>
              <w:bottom w:val="single" w:color="auto" w:sz="4" w:space="0"/>
              <w:right w:val="single" w:color="auto" w:sz="4" w:space="0"/>
            </w:tcBorders>
            <w:vAlign w:val="center"/>
          </w:tcPr>
          <w:p w14:paraId="7AD769F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6BFD2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7F5737F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134" w:type="dxa"/>
            <w:gridSpan w:val="2"/>
            <w:tcBorders>
              <w:top w:val="nil"/>
              <w:left w:val="nil"/>
              <w:bottom w:val="single" w:color="auto" w:sz="4" w:space="0"/>
              <w:right w:val="single" w:color="auto" w:sz="4" w:space="0"/>
            </w:tcBorders>
            <w:vAlign w:val="center"/>
          </w:tcPr>
          <w:p w14:paraId="243B19A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134" w:type="dxa"/>
            <w:gridSpan w:val="2"/>
            <w:tcBorders>
              <w:top w:val="nil"/>
              <w:left w:val="nil"/>
              <w:bottom w:val="single" w:color="auto" w:sz="4" w:space="0"/>
              <w:right w:val="single" w:color="auto" w:sz="4" w:space="0"/>
            </w:tcBorders>
            <w:vAlign w:val="center"/>
          </w:tcPr>
          <w:p w14:paraId="523B9FA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15.72</w:t>
            </w:r>
          </w:p>
        </w:tc>
        <w:tc>
          <w:tcPr>
            <w:tcW w:w="709" w:type="dxa"/>
            <w:gridSpan w:val="2"/>
            <w:tcBorders>
              <w:top w:val="nil"/>
              <w:left w:val="nil"/>
              <w:bottom w:val="single" w:color="auto" w:sz="4" w:space="0"/>
              <w:right w:val="single" w:color="auto" w:sz="4" w:space="0"/>
            </w:tcBorders>
            <w:vAlign w:val="center"/>
          </w:tcPr>
          <w:p w14:paraId="527D64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11BB5FC">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4A289E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0200DC4">
        <w:tblPrEx>
          <w:tblCellMar>
            <w:top w:w="0" w:type="dxa"/>
            <w:left w:w="108" w:type="dxa"/>
            <w:bottom w:w="0" w:type="dxa"/>
            <w:right w:w="108" w:type="dxa"/>
          </w:tblCellMar>
        </w:tblPrEx>
        <w:trPr>
          <w:trHeight w:val="300" w:hRule="exact"/>
          <w:jc w:val="center"/>
        </w:trPr>
        <w:tc>
          <w:tcPr>
            <w:tcW w:w="1376" w:type="dxa"/>
            <w:gridSpan w:val="2"/>
            <w:vMerge w:val="continue"/>
            <w:tcBorders>
              <w:top w:val="single" w:color="auto" w:sz="4" w:space="0"/>
              <w:left w:val="single" w:color="auto" w:sz="4" w:space="0"/>
              <w:bottom w:val="single" w:color="auto" w:sz="4" w:space="0"/>
              <w:right w:val="single" w:color="auto" w:sz="4" w:space="0"/>
            </w:tcBorders>
            <w:vAlign w:val="center"/>
          </w:tcPr>
          <w:p w14:paraId="5169CCE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44FC3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192CD50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22BFA1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16F2BA3">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6A33E9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7FD2588">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58C5C6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4A48F7F">
        <w:tblPrEx>
          <w:tblCellMar>
            <w:top w:w="0" w:type="dxa"/>
            <w:left w:w="108" w:type="dxa"/>
            <w:bottom w:w="0" w:type="dxa"/>
            <w:right w:w="108" w:type="dxa"/>
          </w:tblCellMar>
        </w:tblPrEx>
        <w:trPr>
          <w:trHeight w:val="300" w:hRule="exact"/>
          <w:jc w:val="center"/>
        </w:trPr>
        <w:tc>
          <w:tcPr>
            <w:tcW w:w="1376" w:type="dxa"/>
            <w:gridSpan w:val="2"/>
            <w:vMerge w:val="continue"/>
            <w:tcBorders>
              <w:top w:val="single" w:color="auto" w:sz="4" w:space="0"/>
              <w:left w:val="single" w:color="auto" w:sz="4" w:space="0"/>
              <w:bottom w:val="single" w:color="auto" w:sz="4" w:space="0"/>
              <w:right w:val="single" w:color="auto" w:sz="4" w:space="0"/>
            </w:tcBorders>
            <w:vAlign w:val="center"/>
          </w:tcPr>
          <w:p w14:paraId="2D5D44C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655109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3A03796C">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AF9005D">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25AA47F">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62F597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9997CE3">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66F357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A68EC35">
        <w:tblPrEx>
          <w:tblCellMar>
            <w:top w:w="0" w:type="dxa"/>
            <w:left w:w="108" w:type="dxa"/>
            <w:bottom w:w="0" w:type="dxa"/>
            <w:right w:w="108" w:type="dxa"/>
          </w:tblCellMar>
        </w:tblPrEx>
        <w:trPr>
          <w:trHeight w:val="300" w:hRule="exact"/>
          <w:jc w:val="center"/>
        </w:trPr>
        <w:tc>
          <w:tcPr>
            <w:tcW w:w="396" w:type="dxa"/>
            <w:vMerge w:val="restart"/>
            <w:tcBorders>
              <w:top w:val="nil"/>
              <w:left w:val="single" w:color="auto" w:sz="4" w:space="0"/>
              <w:bottom w:val="single" w:color="auto" w:sz="4" w:space="0"/>
              <w:right w:val="single" w:color="auto" w:sz="4" w:space="0"/>
            </w:tcBorders>
            <w:vAlign w:val="center"/>
          </w:tcPr>
          <w:p w14:paraId="6A84D4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585843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0" w:type="dxa"/>
            <w:gridSpan w:val="7"/>
            <w:tcBorders>
              <w:top w:val="single" w:color="auto" w:sz="4" w:space="0"/>
              <w:left w:val="nil"/>
              <w:bottom w:val="single" w:color="auto" w:sz="4" w:space="0"/>
              <w:right w:val="single" w:color="auto" w:sz="4" w:space="0"/>
            </w:tcBorders>
            <w:vAlign w:val="center"/>
          </w:tcPr>
          <w:p w14:paraId="38DC52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3936908">
        <w:tblPrEx>
          <w:tblCellMar>
            <w:top w:w="0" w:type="dxa"/>
            <w:left w:w="108" w:type="dxa"/>
            <w:bottom w:w="0" w:type="dxa"/>
            <w:right w:w="108" w:type="dxa"/>
          </w:tblCellMar>
        </w:tblPrEx>
        <w:trPr>
          <w:trHeight w:val="1606" w:hRule="exact"/>
          <w:jc w:val="center"/>
        </w:trPr>
        <w:tc>
          <w:tcPr>
            <w:tcW w:w="396" w:type="dxa"/>
            <w:vMerge w:val="continue"/>
            <w:tcBorders>
              <w:top w:val="nil"/>
              <w:left w:val="single" w:color="auto" w:sz="4" w:space="0"/>
              <w:bottom w:val="single" w:color="auto" w:sz="4" w:space="0"/>
              <w:right w:val="single" w:color="auto" w:sz="4" w:space="0"/>
            </w:tcBorders>
            <w:vAlign w:val="center"/>
          </w:tcPr>
          <w:p w14:paraId="43EBE9BB">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18BE22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工作经费项目保障机关工作正常运转，为司法工作开展提供有利后勤保障，不断提高司法工作保障水平。</w:t>
            </w:r>
          </w:p>
        </w:tc>
        <w:tc>
          <w:tcPr>
            <w:tcW w:w="3550" w:type="dxa"/>
            <w:gridSpan w:val="7"/>
            <w:tcBorders>
              <w:top w:val="single" w:color="auto" w:sz="4" w:space="0"/>
              <w:left w:val="nil"/>
              <w:bottom w:val="single" w:color="auto" w:sz="4" w:space="0"/>
              <w:right w:val="single" w:color="auto" w:sz="4" w:space="0"/>
            </w:tcBorders>
            <w:vAlign w:val="center"/>
          </w:tcPr>
          <w:p w14:paraId="0EA3D8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工作经费项目保障机关工作正常运转，为司法工作开展提供有利后勤保障，不断提高司法工作保障水平。</w:t>
            </w:r>
          </w:p>
        </w:tc>
      </w:tr>
      <w:tr w14:paraId="1309ABEB">
        <w:tblPrEx>
          <w:tblCellMar>
            <w:top w:w="0" w:type="dxa"/>
            <w:left w:w="108" w:type="dxa"/>
            <w:bottom w:w="0" w:type="dxa"/>
            <w:right w:w="108" w:type="dxa"/>
          </w:tblCellMar>
        </w:tblPrEx>
        <w:trPr>
          <w:trHeight w:val="533" w:hRule="exact"/>
          <w:jc w:val="center"/>
        </w:trPr>
        <w:tc>
          <w:tcPr>
            <w:tcW w:w="396" w:type="dxa"/>
            <w:vMerge w:val="restart"/>
            <w:tcBorders>
              <w:top w:val="nil"/>
              <w:left w:val="single" w:color="auto" w:sz="4" w:space="0"/>
              <w:right w:val="single" w:color="auto" w:sz="4" w:space="0"/>
            </w:tcBorders>
            <w:vAlign w:val="center"/>
          </w:tcPr>
          <w:p w14:paraId="7A1D32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5798FB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6CA6AC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748EF2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3E2ABB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59C5F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377EBA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F4B75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10AF4E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35DE49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65" w:type="dxa"/>
            <w:gridSpan w:val="2"/>
            <w:tcBorders>
              <w:top w:val="single" w:color="auto" w:sz="4" w:space="0"/>
              <w:left w:val="nil"/>
              <w:bottom w:val="single" w:color="auto" w:sz="4" w:space="0"/>
              <w:right w:val="single" w:color="auto" w:sz="4" w:space="0"/>
            </w:tcBorders>
            <w:vAlign w:val="center"/>
          </w:tcPr>
          <w:p w14:paraId="0815E3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64E3B5A">
        <w:tblPrEx>
          <w:tblCellMar>
            <w:top w:w="0" w:type="dxa"/>
            <w:left w:w="108" w:type="dxa"/>
            <w:bottom w:w="0" w:type="dxa"/>
            <w:right w:w="108" w:type="dxa"/>
          </w:tblCellMar>
        </w:tblPrEx>
        <w:trPr>
          <w:trHeight w:val="602" w:hRule="exact"/>
          <w:jc w:val="center"/>
        </w:trPr>
        <w:tc>
          <w:tcPr>
            <w:tcW w:w="396" w:type="dxa"/>
            <w:vMerge w:val="continue"/>
            <w:tcBorders>
              <w:left w:val="single" w:color="auto" w:sz="4" w:space="0"/>
              <w:right w:val="single" w:color="auto" w:sz="4" w:space="0"/>
            </w:tcBorders>
            <w:vAlign w:val="center"/>
          </w:tcPr>
          <w:p w14:paraId="5D5766E8">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3770CFC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12" w:type="dxa"/>
            <w:tcBorders>
              <w:top w:val="nil"/>
              <w:left w:val="single" w:color="auto" w:sz="4" w:space="0"/>
              <w:bottom w:val="single" w:color="auto" w:sz="4" w:space="0"/>
              <w:right w:val="single" w:color="auto" w:sz="4" w:space="0"/>
            </w:tcBorders>
            <w:vAlign w:val="center"/>
          </w:tcPr>
          <w:p w14:paraId="2AEF66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253ED4BE">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指标1：保障</w:t>
            </w:r>
            <w:r>
              <w:rPr>
                <w:rFonts w:hint="eastAsia" w:ascii="宋体" w:hAnsi="宋体" w:eastAsia="宋体" w:cs="宋体"/>
                <w:color w:val="000000"/>
                <w:kern w:val="0"/>
                <w:sz w:val="18"/>
                <w:szCs w:val="18"/>
                <w:lang w:val="en-US" w:eastAsia="zh-CN"/>
              </w:rPr>
              <w:t>人数</w:t>
            </w:r>
          </w:p>
        </w:tc>
        <w:tc>
          <w:tcPr>
            <w:tcW w:w="850" w:type="dxa"/>
            <w:tcBorders>
              <w:top w:val="nil"/>
              <w:left w:val="nil"/>
              <w:bottom w:val="single" w:color="auto" w:sz="4" w:space="0"/>
              <w:right w:val="single" w:color="auto" w:sz="4" w:space="0"/>
            </w:tcBorders>
            <w:vAlign w:val="center"/>
          </w:tcPr>
          <w:p w14:paraId="2900180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851" w:type="dxa"/>
            <w:tcBorders>
              <w:top w:val="nil"/>
              <w:left w:val="nil"/>
              <w:bottom w:val="single" w:color="auto" w:sz="4" w:space="0"/>
              <w:right w:val="single" w:color="auto" w:sz="4" w:space="0"/>
            </w:tcBorders>
            <w:vAlign w:val="center"/>
          </w:tcPr>
          <w:p w14:paraId="318582A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D5AC560">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vAlign w:val="center"/>
          </w:tcPr>
          <w:p w14:paraId="75ADF6D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565" w:type="dxa"/>
            <w:gridSpan w:val="2"/>
            <w:tcBorders>
              <w:top w:val="single" w:color="auto" w:sz="4" w:space="0"/>
              <w:left w:val="nil"/>
              <w:bottom w:val="single" w:color="auto" w:sz="4" w:space="0"/>
              <w:right w:val="single" w:color="auto" w:sz="4" w:space="0"/>
            </w:tcBorders>
            <w:vAlign w:val="center"/>
          </w:tcPr>
          <w:p w14:paraId="7C3900D1">
            <w:pPr>
              <w:widowControl/>
              <w:spacing w:line="240" w:lineRule="exact"/>
              <w:jc w:val="center"/>
              <w:rPr>
                <w:rFonts w:ascii="宋体" w:hAnsi="宋体" w:eastAsia="宋体" w:cs="宋体"/>
                <w:kern w:val="0"/>
                <w:sz w:val="18"/>
                <w:szCs w:val="18"/>
              </w:rPr>
            </w:pPr>
          </w:p>
        </w:tc>
      </w:tr>
      <w:tr w14:paraId="2EA8E067">
        <w:tblPrEx>
          <w:tblCellMar>
            <w:top w:w="0" w:type="dxa"/>
            <w:left w:w="108" w:type="dxa"/>
            <w:bottom w:w="0" w:type="dxa"/>
            <w:right w:w="108" w:type="dxa"/>
          </w:tblCellMar>
        </w:tblPrEx>
        <w:trPr>
          <w:trHeight w:val="578" w:hRule="exact"/>
          <w:jc w:val="center"/>
        </w:trPr>
        <w:tc>
          <w:tcPr>
            <w:tcW w:w="396" w:type="dxa"/>
            <w:vMerge w:val="continue"/>
            <w:tcBorders>
              <w:left w:val="single" w:color="auto" w:sz="4" w:space="0"/>
              <w:right w:val="single" w:color="auto" w:sz="4" w:space="0"/>
            </w:tcBorders>
            <w:vAlign w:val="center"/>
          </w:tcPr>
          <w:p w14:paraId="0F3C466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9ABDFE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F58C3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4F89044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指标1：保障机关工作正常运转</w:t>
            </w:r>
          </w:p>
        </w:tc>
        <w:tc>
          <w:tcPr>
            <w:tcW w:w="850" w:type="dxa"/>
            <w:tcBorders>
              <w:top w:val="nil"/>
              <w:left w:val="nil"/>
              <w:bottom w:val="single" w:color="auto" w:sz="4" w:space="0"/>
              <w:right w:val="single" w:color="auto" w:sz="4" w:space="0"/>
            </w:tcBorders>
            <w:vAlign w:val="center"/>
          </w:tcPr>
          <w:p w14:paraId="2CD51E75">
            <w:pPr>
              <w:widowControl/>
              <w:spacing w:line="240" w:lineRule="exact"/>
              <w:jc w:val="center"/>
              <w:rPr>
                <w:rFonts w:ascii="宋体" w:hAnsi="宋体" w:eastAsia="宋体" w:cs="宋体"/>
                <w:kern w:val="0"/>
                <w:sz w:val="18"/>
                <w:szCs w:val="18"/>
              </w:rPr>
            </w:pPr>
            <w:r>
              <w:rPr>
                <w:rFonts w:hint="eastAsia" w:ascii="Arial" w:hAnsi="Arial" w:eastAsia="宋体" w:cs="Arial"/>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48F0BA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0140C7B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vAlign w:val="center"/>
          </w:tcPr>
          <w:p w14:paraId="42D000F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vAlign w:val="center"/>
          </w:tcPr>
          <w:p w14:paraId="6423C56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财政紧张，部分工作未正常开展</w:t>
            </w:r>
          </w:p>
        </w:tc>
      </w:tr>
      <w:tr w14:paraId="0ADA7418">
        <w:tblPrEx>
          <w:tblCellMar>
            <w:top w:w="0" w:type="dxa"/>
            <w:left w:w="108" w:type="dxa"/>
            <w:bottom w:w="0" w:type="dxa"/>
            <w:right w:w="108" w:type="dxa"/>
          </w:tblCellMar>
        </w:tblPrEx>
        <w:trPr>
          <w:trHeight w:val="465" w:hRule="exact"/>
          <w:jc w:val="center"/>
        </w:trPr>
        <w:tc>
          <w:tcPr>
            <w:tcW w:w="396" w:type="dxa"/>
            <w:vMerge w:val="continue"/>
            <w:tcBorders>
              <w:left w:val="single" w:color="auto" w:sz="4" w:space="0"/>
              <w:right w:val="single" w:color="auto" w:sz="4" w:space="0"/>
            </w:tcBorders>
            <w:vAlign w:val="center"/>
          </w:tcPr>
          <w:p w14:paraId="11BC6ED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525512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0E6916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4F1B46A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0D0E6C07">
            <w:pPr>
              <w:widowControl/>
              <w:spacing w:line="240" w:lineRule="exact"/>
              <w:jc w:val="both"/>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08D50C6">
            <w:pPr>
              <w:widowControl/>
              <w:spacing w:line="240" w:lineRule="exact"/>
              <w:jc w:val="both"/>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693ADA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C9E3530">
            <w:pPr>
              <w:widowControl/>
              <w:spacing w:line="240" w:lineRule="exact"/>
              <w:jc w:val="both"/>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5B65CBC2">
            <w:pPr>
              <w:widowControl/>
              <w:spacing w:line="240" w:lineRule="exact"/>
              <w:jc w:val="center"/>
              <w:rPr>
                <w:rFonts w:ascii="宋体" w:hAnsi="宋体" w:eastAsia="宋体" w:cs="宋体"/>
                <w:kern w:val="0"/>
                <w:sz w:val="18"/>
                <w:szCs w:val="18"/>
              </w:rPr>
            </w:pPr>
          </w:p>
        </w:tc>
      </w:tr>
      <w:tr w14:paraId="4D674396">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09D3417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A57139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C1C1E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5910188C">
            <w:pPr>
              <w:widowControl/>
              <w:spacing w:line="240" w:lineRule="exact"/>
              <w:jc w:val="left"/>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指标1：</w:t>
            </w:r>
            <w:r>
              <w:rPr>
                <w:rFonts w:hint="eastAsia" w:ascii="宋体" w:hAnsi="宋体" w:eastAsia="宋体" w:cs="宋体"/>
                <w:color w:val="000000" w:themeColor="text1"/>
                <w:kern w:val="0"/>
                <w:sz w:val="18"/>
                <w:szCs w:val="18"/>
                <w:lang w:val="en-US" w:eastAsia="zh-CN"/>
                <w14:textFill>
                  <w14:solidFill>
                    <w14:schemeClr w14:val="tx1"/>
                  </w14:solidFill>
                </w14:textFill>
              </w:rPr>
              <w:t>工作经费成本</w:t>
            </w:r>
          </w:p>
        </w:tc>
        <w:tc>
          <w:tcPr>
            <w:tcW w:w="850" w:type="dxa"/>
            <w:tcBorders>
              <w:top w:val="nil"/>
              <w:left w:val="nil"/>
              <w:bottom w:val="single" w:color="auto" w:sz="4" w:space="0"/>
              <w:right w:val="single" w:color="auto" w:sz="4" w:space="0"/>
            </w:tcBorders>
            <w:vAlign w:val="center"/>
          </w:tcPr>
          <w:p w14:paraId="28CD9EAB">
            <w:pPr>
              <w:widowControl/>
              <w:spacing w:line="24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27万元</w:t>
            </w:r>
          </w:p>
        </w:tc>
        <w:tc>
          <w:tcPr>
            <w:tcW w:w="851" w:type="dxa"/>
            <w:tcBorders>
              <w:top w:val="nil"/>
              <w:left w:val="nil"/>
              <w:bottom w:val="single" w:color="auto" w:sz="4" w:space="0"/>
              <w:right w:val="single" w:color="auto" w:sz="4" w:space="0"/>
            </w:tcBorders>
            <w:vAlign w:val="center"/>
          </w:tcPr>
          <w:p w14:paraId="29E609C0">
            <w:pPr>
              <w:widowControl/>
              <w:spacing w:line="24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15.72</w:t>
            </w:r>
          </w:p>
        </w:tc>
        <w:tc>
          <w:tcPr>
            <w:tcW w:w="567" w:type="dxa"/>
            <w:gridSpan w:val="2"/>
            <w:tcBorders>
              <w:top w:val="nil"/>
              <w:left w:val="nil"/>
              <w:bottom w:val="single" w:color="auto" w:sz="4" w:space="0"/>
              <w:right w:val="single" w:color="auto" w:sz="4" w:space="0"/>
            </w:tcBorders>
            <w:vAlign w:val="center"/>
          </w:tcPr>
          <w:p w14:paraId="0B8F47A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14:paraId="6C95E14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565" w:type="dxa"/>
            <w:gridSpan w:val="2"/>
            <w:tcBorders>
              <w:top w:val="single" w:color="auto" w:sz="4" w:space="0"/>
              <w:left w:val="nil"/>
              <w:bottom w:val="single" w:color="auto" w:sz="4" w:space="0"/>
              <w:right w:val="single" w:color="auto" w:sz="4" w:space="0"/>
            </w:tcBorders>
            <w:vAlign w:val="center"/>
          </w:tcPr>
          <w:p w14:paraId="11EAEA15">
            <w:pPr>
              <w:widowControl/>
              <w:spacing w:line="240" w:lineRule="exact"/>
              <w:jc w:val="center"/>
              <w:rPr>
                <w:rFonts w:ascii="宋体" w:hAnsi="宋体" w:eastAsia="宋体" w:cs="宋体"/>
                <w:kern w:val="0"/>
                <w:sz w:val="18"/>
                <w:szCs w:val="18"/>
              </w:rPr>
            </w:pPr>
          </w:p>
        </w:tc>
      </w:tr>
      <w:tr w14:paraId="3BC03278">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76DCDAC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9911B3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36FAA9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D90FAB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3D6EEF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D8CCFC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887CCB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B69AA27">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250E68E2">
            <w:pPr>
              <w:widowControl/>
              <w:spacing w:line="240" w:lineRule="exact"/>
              <w:jc w:val="center"/>
              <w:rPr>
                <w:rFonts w:ascii="宋体" w:hAnsi="宋体" w:eastAsia="宋体" w:cs="宋体"/>
                <w:kern w:val="0"/>
                <w:sz w:val="18"/>
                <w:szCs w:val="18"/>
              </w:rPr>
            </w:pPr>
          </w:p>
        </w:tc>
      </w:tr>
      <w:tr w14:paraId="034FB7FB">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1F8EF02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0CF53C8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vAlign w:val="center"/>
          </w:tcPr>
          <w:p w14:paraId="2C8E4C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9D716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72F693F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1F08798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E524ED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2CCEA0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1FD741E">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156AC58D">
            <w:pPr>
              <w:widowControl/>
              <w:spacing w:line="240" w:lineRule="exact"/>
              <w:jc w:val="center"/>
              <w:rPr>
                <w:rFonts w:ascii="宋体" w:hAnsi="宋体" w:eastAsia="宋体" w:cs="宋体"/>
                <w:kern w:val="0"/>
                <w:sz w:val="18"/>
                <w:szCs w:val="18"/>
              </w:rPr>
            </w:pPr>
          </w:p>
        </w:tc>
      </w:tr>
      <w:tr w14:paraId="01337D5A">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4802E92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53A8F9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ACDFDE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CC6FE4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A3085F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50D7760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D80187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18E9D6C">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377686E1">
            <w:pPr>
              <w:widowControl/>
              <w:spacing w:line="240" w:lineRule="exact"/>
              <w:jc w:val="center"/>
              <w:rPr>
                <w:rFonts w:ascii="宋体" w:hAnsi="宋体" w:eastAsia="宋体" w:cs="宋体"/>
                <w:kern w:val="0"/>
                <w:sz w:val="18"/>
                <w:szCs w:val="18"/>
              </w:rPr>
            </w:pPr>
          </w:p>
        </w:tc>
      </w:tr>
      <w:tr w14:paraId="38795B83">
        <w:tblPrEx>
          <w:tblCellMar>
            <w:top w:w="0" w:type="dxa"/>
            <w:left w:w="108" w:type="dxa"/>
            <w:bottom w:w="0" w:type="dxa"/>
            <w:right w:w="108" w:type="dxa"/>
          </w:tblCellMar>
        </w:tblPrEx>
        <w:trPr>
          <w:trHeight w:val="885" w:hRule="exact"/>
          <w:jc w:val="center"/>
        </w:trPr>
        <w:tc>
          <w:tcPr>
            <w:tcW w:w="396" w:type="dxa"/>
            <w:vMerge w:val="continue"/>
            <w:tcBorders>
              <w:left w:val="single" w:color="auto" w:sz="4" w:space="0"/>
              <w:right w:val="single" w:color="auto" w:sz="4" w:space="0"/>
            </w:tcBorders>
            <w:vAlign w:val="center"/>
          </w:tcPr>
          <w:p w14:paraId="13AD661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377A060">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507C95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D7287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499EE5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指标1：大力开展各项业务，促进社会稳定。</w:t>
            </w:r>
          </w:p>
        </w:tc>
        <w:tc>
          <w:tcPr>
            <w:tcW w:w="850" w:type="dxa"/>
            <w:tcBorders>
              <w:top w:val="nil"/>
              <w:left w:val="nil"/>
              <w:bottom w:val="single" w:color="auto" w:sz="4" w:space="0"/>
              <w:right w:val="single" w:color="auto" w:sz="4" w:space="0"/>
            </w:tcBorders>
            <w:vAlign w:val="center"/>
          </w:tcPr>
          <w:p w14:paraId="463E5E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851" w:type="dxa"/>
            <w:tcBorders>
              <w:top w:val="nil"/>
              <w:left w:val="nil"/>
              <w:bottom w:val="single" w:color="auto" w:sz="4" w:space="0"/>
              <w:right w:val="single" w:color="auto" w:sz="4" w:space="0"/>
            </w:tcBorders>
            <w:vAlign w:val="center"/>
          </w:tcPr>
          <w:p w14:paraId="327E2F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567" w:type="dxa"/>
            <w:gridSpan w:val="2"/>
            <w:tcBorders>
              <w:top w:val="nil"/>
              <w:left w:val="nil"/>
              <w:bottom w:val="single" w:color="auto" w:sz="4" w:space="0"/>
              <w:right w:val="single" w:color="auto" w:sz="4" w:space="0"/>
            </w:tcBorders>
            <w:vAlign w:val="center"/>
          </w:tcPr>
          <w:p w14:paraId="6C6B15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47E787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565" w:type="dxa"/>
            <w:gridSpan w:val="2"/>
            <w:tcBorders>
              <w:top w:val="single" w:color="auto" w:sz="4" w:space="0"/>
              <w:left w:val="nil"/>
              <w:bottom w:val="single" w:color="auto" w:sz="4" w:space="0"/>
              <w:right w:val="single" w:color="auto" w:sz="4" w:space="0"/>
            </w:tcBorders>
            <w:vAlign w:val="center"/>
          </w:tcPr>
          <w:p w14:paraId="5A00E38E">
            <w:pPr>
              <w:widowControl/>
              <w:spacing w:line="240" w:lineRule="exact"/>
              <w:jc w:val="center"/>
              <w:rPr>
                <w:rFonts w:ascii="宋体" w:hAnsi="宋体" w:eastAsia="宋体" w:cs="宋体"/>
                <w:kern w:val="0"/>
                <w:sz w:val="18"/>
                <w:szCs w:val="18"/>
              </w:rPr>
            </w:pPr>
          </w:p>
        </w:tc>
      </w:tr>
      <w:tr w14:paraId="1DB7DBC5">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4AEB732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AB5066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1F448F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8D3E3D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A6A22A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68DDAAA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66BDF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F565160">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23BBAAB7">
            <w:pPr>
              <w:widowControl/>
              <w:spacing w:line="240" w:lineRule="exact"/>
              <w:jc w:val="center"/>
              <w:rPr>
                <w:rFonts w:ascii="宋体" w:hAnsi="宋体" w:eastAsia="宋体" w:cs="宋体"/>
                <w:kern w:val="0"/>
                <w:sz w:val="18"/>
                <w:szCs w:val="18"/>
              </w:rPr>
            </w:pPr>
          </w:p>
        </w:tc>
      </w:tr>
      <w:tr w14:paraId="07984954">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714ECDF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997515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7BDC33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EF759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5D57496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71A8E0C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131B1B1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5BA214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85DD606">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40B9444E">
            <w:pPr>
              <w:widowControl/>
              <w:spacing w:line="240" w:lineRule="exact"/>
              <w:jc w:val="center"/>
              <w:rPr>
                <w:rFonts w:ascii="宋体" w:hAnsi="宋体" w:eastAsia="宋体" w:cs="宋体"/>
                <w:kern w:val="0"/>
                <w:sz w:val="18"/>
                <w:szCs w:val="18"/>
              </w:rPr>
            </w:pPr>
          </w:p>
        </w:tc>
      </w:tr>
      <w:tr w14:paraId="76E05CE0">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6DEB253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051252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8B288F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9FFDFA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6C168E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48B92A9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5B33AB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DE1AB21">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31C24725">
            <w:pPr>
              <w:widowControl/>
              <w:spacing w:line="240" w:lineRule="exact"/>
              <w:jc w:val="center"/>
              <w:rPr>
                <w:rFonts w:ascii="宋体" w:hAnsi="宋体" w:eastAsia="宋体" w:cs="宋体"/>
                <w:kern w:val="0"/>
                <w:sz w:val="18"/>
                <w:szCs w:val="18"/>
              </w:rPr>
            </w:pPr>
          </w:p>
        </w:tc>
      </w:tr>
      <w:tr w14:paraId="004586D8">
        <w:tblPrEx>
          <w:tblCellMar>
            <w:top w:w="0" w:type="dxa"/>
            <w:left w:w="108" w:type="dxa"/>
            <w:bottom w:w="0" w:type="dxa"/>
            <w:right w:w="108" w:type="dxa"/>
          </w:tblCellMar>
        </w:tblPrEx>
        <w:trPr>
          <w:trHeight w:val="480" w:hRule="exact"/>
          <w:jc w:val="center"/>
        </w:trPr>
        <w:tc>
          <w:tcPr>
            <w:tcW w:w="396" w:type="dxa"/>
            <w:vMerge w:val="continue"/>
            <w:tcBorders>
              <w:left w:val="single" w:color="auto" w:sz="4" w:space="0"/>
              <w:right w:val="single" w:color="auto" w:sz="4" w:space="0"/>
            </w:tcBorders>
            <w:vAlign w:val="center"/>
          </w:tcPr>
          <w:p w14:paraId="6EA9E56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6AAE1EC">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13B5BD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1A8BC1B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指标1：促进各项工作顺利开展，维护社会稳定。</w:t>
            </w:r>
          </w:p>
        </w:tc>
        <w:tc>
          <w:tcPr>
            <w:tcW w:w="850" w:type="dxa"/>
            <w:tcBorders>
              <w:top w:val="nil"/>
              <w:left w:val="nil"/>
              <w:bottom w:val="single" w:color="auto" w:sz="4" w:space="0"/>
              <w:right w:val="single" w:color="auto" w:sz="4" w:space="0"/>
            </w:tcBorders>
            <w:vAlign w:val="center"/>
          </w:tcPr>
          <w:p w14:paraId="540B68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851" w:type="dxa"/>
            <w:tcBorders>
              <w:top w:val="nil"/>
              <w:left w:val="nil"/>
              <w:bottom w:val="single" w:color="auto" w:sz="4" w:space="0"/>
              <w:right w:val="single" w:color="auto" w:sz="4" w:space="0"/>
            </w:tcBorders>
            <w:vAlign w:val="center"/>
          </w:tcPr>
          <w:p w14:paraId="79F234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567" w:type="dxa"/>
            <w:gridSpan w:val="2"/>
            <w:tcBorders>
              <w:top w:val="nil"/>
              <w:left w:val="nil"/>
              <w:bottom w:val="single" w:color="auto" w:sz="4" w:space="0"/>
              <w:right w:val="single" w:color="auto" w:sz="4" w:space="0"/>
            </w:tcBorders>
            <w:vAlign w:val="center"/>
          </w:tcPr>
          <w:p w14:paraId="4B85AA4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2F5F8C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565" w:type="dxa"/>
            <w:gridSpan w:val="2"/>
            <w:tcBorders>
              <w:top w:val="single" w:color="auto" w:sz="4" w:space="0"/>
              <w:left w:val="nil"/>
              <w:bottom w:val="single" w:color="auto" w:sz="4" w:space="0"/>
              <w:right w:val="single" w:color="auto" w:sz="4" w:space="0"/>
            </w:tcBorders>
            <w:vAlign w:val="center"/>
          </w:tcPr>
          <w:p w14:paraId="4544C92C">
            <w:pPr>
              <w:widowControl/>
              <w:spacing w:line="240" w:lineRule="exact"/>
              <w:jc w:val="center"/>
              <w:rPr>
                <w:rFonts w:ascii="宋体" w:hAnsi="宋体" w:eastAsia="宋体" w:cs="宋体"/>
                <w:kern w:val="0"/>
                <w:sz w:val="18"/>
                <w:szCs w:val="18"/>
              </w:rPr>
            </w:pPr>
          </w:p>
        </w:tc>
      </w:tr>
      <w:tr w14:paraId="302628ED">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41D7B6A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092718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2F4445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7B3938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D3F17A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7B46DA7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AC75B2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E42AADE">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6C6B1974">
            <w:pPr>
              <w:widowControl/>
              <w:spacing w:line="240" w:lineRule="exact"/>
              <w:jc w:val="center"/>
              <w:rPr>
                <w:rFonts w:ascii="宋体" w:hAnsi="宋体" w:eastAsia="宋体" w:cs="宋体"/>
                <w:kern w:val="0"/>
                <w:sz w:val="18"/>
                <w:szCs w:val="18"/>
              </w:rPr>
            </w:pPr>
          </w:p>
        </w:tc>
      </w:tr>
      <w:tr w14:paraId="023E126D">
        <w:tblPrEx>
          <w:tblCellMar>
            <w:top w:w="0" w:type="dxa"/>
            <w:left w:w="108" w:type="dxa"/>
            <w:bottom w:w="0" w:type="dxa"/>
            <w:right w:w="108" w:type="dxa"/>
          </w:tblCellMar>
        </w:tblPrEx>
        <w:trPr>
          <w:trHeight w:val="300" w:hRule="exact"/>
          <w:jc w:val="center"/>
        </w:trPr>
        <w:tc>
          <w:tcPr>
            <w:tcW w:w="396" w:type="dxa"/>
            <w:vMerge w:val="continue"/>
            <w:tcBorders>
              <w:left w:val="single" w:color="auto" w:sz="4" w:space="0"/>
              <w:right w:val="single" w:color="auto" w:sz="4" w:space="0"/>
            </w:tcBorders>
            <w:vAlign w:val="center"/>
          </w:tcPr>
          <w:p w14:paraId="120F41B4">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vAlign w:val="center"/>
          </w:tcPr>
          <w:p w14:paraId="5B8256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296F933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vAlign w:val="center"/>
          </w:tcPr>
          <w:p w14:paraId="60C0CCC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634EDE2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指标1：服务对象满意率</w:t>
            </w:r>
          </w:p>
        </w:tc>
        <w:tc>
          <w:tcPr>
            <w:tcW w:w="850" w:type="dxa"/>
            <w:tcBorders>
              <w:top w:val="nil"/>
              <w:left w:val="nil"/>
              <w:bottom w:val="single" w:color="auto" w:sz="4" w:space="0"/>
              <w:right w:val="single" w:color="auto" w:sz="4" w:space="0"/>
            </w:tcBorders>
            <w:vAlign w:val="center"/>
          </w:tcPr>
          <w:p w14:paraId="789BC922">
            <w:pPr>
              <w:widowControl/>
              <w:spacing w:line="240" w:lineRule="exact"/>
              <w:jc w:val="center"/>
              <w:rPr>
                <w:rFonts w:ascii="宋体" w:hAnsi="宋体" w:eastAsia="宋体" w:cs="宋体"/>
                <w:kern w:val="0"/>
                <w:sz w:val="18"/>
                <w:szCs w:val="18"/>
              </w:rPr>
            </w:pPr>
            <w:r>
              <w:rPr>
                <w:rFonts w:ascii="Arial" w:hAnsi="Arial" w:eastAsia="宋体" w:cs="Arial"/>
                <w:kern w:val="0"/>
                <w:sz w:val="18"/>
                <w:szCs w:val="18"/>
              </w:rPr>
              <w:t>≥</w:t>
            </w:r>
            <w:r>
              <w:rPr>
                <w:rFonts w:ascii="宋体" w:hAnsi="宋体" w:eastAsia="宋体" w:cs="宋体"/>
                <w:kern w:val="0"/>
                <w:sz w:val="18"/>
                <w:szCs w:val="18"/>
              </w:rPr>
              <w:t>98</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31A13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567" w:type="dxa"/>
            <w:gridSpan w:val="2"/>
            <w:tcBorders>
              <w:top w:val="nil"/>
              <w:left w:val="nil"/>
              <w:bottom w:val="single" w:color="auto" w:sz="4" w:space="0"/>
              <w:right w:val="single" w:color="auto" w:sz="4" w:space="0"/>
            </w:tcBorders>
            <w:vAlign w:val="center"/>
          </w:tcPr>
          <w:p w14:paraId="410958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DE3C537">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vAlign w:val="center"/>
          </w:tcPr>
          <w:p w14:paraId="3A187D28">
            <w:pPr>
              <w:widowControl/>
              <w:spacing w:line="240" w:lineRule="exact"/>
              <w:jc w:val="center"/>
              <w:rPr>
                <w:rFonts w:ascii="宋体" w:hAnsi="宋体" w:eastAsia="宋体" w:cs="宋体"/>
                <w:kern w:val="0"/>
                <w:sz w:val="18"/>
                <w:szCs w:val="18"/>
              </w:rPr>
            </w:pPr>
          </w:p>
        </w:tc>
      </w:tr>
      <w:tr w14:paraId="2C92ECBB">
        <w:tblPrEx>
          <w:tblCellMar>
            <w:top w:w="0" w:type="dxa"/>
            <w:left w:w="108" w:type="dxa"/>
            <w:bottom w:w="0" w:type="dxa"/>
            <w:right w:w="108" w:type="dxa"/>
          </w:tblCellMar>
        </w:tblPrEx>
        <w:trPr>
          <w:trHeight w:val="436" w:hRule="exact"/>
          <w:jc w:val="center"/>
        </w:trPr>
        <w:tc>
          <w:tcPr>
            <w:tcW w:w="396" w:type="dxa"/>
            <w:vMerge w:val="continue"/>
            <w:tcBorders>
              <w:left w:val="single" w:color="auto" w:sz="4" w:space="0"/>
              <w:right w:val="single" w:color="auto" w:sz="4" w:space="0"/>
            </w:tcBorders>
            <w:vAlign w:val="center"/>
          </w:tcPr>
          <w:p w14:paraId="5F0FA4C9">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vAlign w:val="center"/>
          </w:tcPr>
          <w:p w14:paraId="7ED91F1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12D6C6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F8512F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0B6160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54C521C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30219D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AEF15D4">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14:paraId="072978E1">
            <w:pPr>
              <w:widowControl/>
              <w:spacing w:line="240" w:lineRule="exact"/>
              <w:jc w:val="center"/>
              <w:rPr>
                <w:rFonts w:ascii="宋体" w:hAnsi="宋体" w:eastAsia="宋体" w:cs="宋体"/>
                <w:kern w:val="0"/>
                <w:sz w:val="18"/>
                <w:szCs w:val="18"/>
              </w:rPr>
            </w:pPr>
          </w:p>
        </w:tc>
      </w:tr>
      <w:tr w14:paraId="3A498F6A">
        <w:tblPrEx>
          <w:tblCellMar>
            <w:top w:w="0" w:type="dxa"/>
            <w:left w:w="108" w:type="dxa"/>
            <w:bottom w:w="0" w:type="dxa"/>
            <w:right w:w="108" w:type="dxa"/>
          </w:tblCellMar>
        </w:tblPrEx>
        <w:trPr>
          <w:trHeight w:val="300" w:hRule="exact"/>
          <w:jc w:val="center"/>
        </w:trPr>
        <w:tc>
          <w:tcPr>
            <w:tcW w:w="6337" w:type="dxa"/>
            <w:gridSpan w:val="8"/>
            <w:tcBorders>
              <w:top w:val="single" w:color="auto" w:sz="4" w:space="0"/>
              <w:left w:val="single" w:color="auto" w:sz="4" w:space="0"/>
              <w:bottom w:val="single" w:color="auto" w:sz="4" w:space="0"/>
              <w:right w:val="single" w:color="auto" w:sz="4" w:space="0"/>
            </w:tcBorders>
            <w:vAlign w:val="center"/>
          </w:tcPr>
          <w:p w14:paraId="0D74648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4BDC956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059C1659">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82</w:t>
            </w:r>
          </w:p>
        </w:tc>
        <w:tc>
          <w:tcPr>
            <w:tcW w:w="1565" w:type="dxa"/>
            <w:gridSpan w:val="2"/>
            <w:tcBorders>
              <w:top w:val="single" w:color="auto" w:sz="4" w:space="0"/>
              <w:left w:val="nil"/>
              <w:bottom w:val="single" w:color="auto" w:sz="4" w:space="0"/>
              <w:right w:val="single" w:color="auto" w:sz="4" w:space="0"/>
            </w:tcBorders>
            <w:vAlign w:val="center"/>
          </w:tcPr>
          <w:p w14:paraId="77DD4906">
            <w:pPr>
              <w:widowControl/>
              <w:spacing w:line="240" w:lineRule="exact"/>
              <w:jc w:val="center"/>
              <w:rPr>
                <w:rFonts w:ascii="宋体" w:hAnsi="宋体" w:eastAsia="宋体" w:cs="宋体"/>
                <w:kern w:val="0"/>
                <w:sz w:val="18"/>
                <w:szCs w:val="18"/>
              </w:rPr>
            </w:pPr>
          </w:p>
        </w:tc>
      </w:tr>
    </w:tbl>
    <w:p w14:paraId="1F637A7F"/>
    <w:p w14:paraId="58D8FCBD"/>
    <w:p w14:paraId="59553461"/>
    <w:p w14:paraId="3E90B66F"/>
    <w:p w14:paraId="3DCB5573"/>
    <w:p w14:paraId="375C2A72"/>
    <w:tbl>
      <w:tblPr>
        <w:tblStyle w:val="8"/>
        <w:tblW w:w="9228"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84"/>
        <w:gridCol w:w="667"/>
        <w:gridCol w:w="856"/>
      </w:tblGrid>
      <w:tr w14:paraId="4661F22A">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vAlign w:val="center"/>
          </w:tcPr>
          <w:p w14:paraId="0DB81033">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6AB993CF">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tcPr>
          <w:p w14:paraId="369D949D">
            <w:pPr>
              <w:widowControl/>
              <w:jc w:val="center"/>
              <w:rPr>
                <w:rFonts w:ascii="宋体" w:hAnsi="宋体" w:eastAsia="宋体" w:cs="宋体"/>
                <w:kern w:val="0"/>
                <w:sz w:val="22"/>
              </w:rPr>
            </w:pPr>
            <w:r>
              <w:rPr>
                <w:rFonts w:hint="eastAsia" w:ascii="宋体" w:hAnsi="宋体" w:eastAsia="宋体" w:cs="宋体"/>
                <w:kern w:val="0"/>
                <w:sz w:val="22"/>
              </w:rPr>
              <w:t>（ 202</w:t>
            </w:r>
            <w:r>
              <w:rPr>
                <w:rFonts w:hint="eastAsia" w:ascii="宋体" w:hAnsi="宋体" w:eastAsia="宋体" w:cs="宋体"/>
                <w:kern w:val="0"/>
                <w:sz w:val="22"/>
                <w:lang w:val="en-US" w:eastAsia="zh-CN"/>
              </w:rPr>
              <w:t>3</w:t>
            </w:r>
            <w:r>
              <w:rPr>
                <w:rFonts w:hint="eastAsia" w:ascii="宋体" w:hAnsi="宋体" w:eastAsia="宋体" w:cs="宋体"/>
                <w:kern w:val="0"/>
                <w:sz w:val="22"/>
              </w:rPr>
              <w:t>年度）</w:t>
            </w:r>
          </w:p>
        </w:tc>
      </w:tr>
      <w:tr w14:paraId="725619C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6A1DD4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vAlign w:val="center"/>
          </w:tcPr>
          <w:p w14:paraId="23EF5DC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司法所（矫正中心）维修费</w:t>
            </w:r>
          </w:p>
        </w:tc>
      </w:tr>
      <w:tr w14:paraId="22569BF0">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585F65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38919B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相山区司法局</w:t>
            </w:r>
          </w:p>
        </w:tc>
        <w:tc>
          <w:tcPr>
            <w:tcW w:w="1134" w:type="dxa"/>
            <w:gridSpan w:val="2"/>
            <w:tcBorders>
              <w:top w:val="nil"/>
              <w:left w:val="nil"/>
              <w:bottom w:val="single" w:color="auto" w:sz="4" w:space="0"/>
              <w:right w:val="single" w:color="auto" w:sz="4" w:space="0"/>
            </w:tcBorders>
            <w:vAlign w:val="center"/>
          </w:tcPr>
          <w:p w14:paraId="48ED98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vAlign w:val="center"/>
          </w:tcPr>
          <w:p w14:paraId="539581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相山区司法局</w:t>
            </w:r>
          </w:p>
        </w:tc>
      </w:tr>
      <w:tr w14:paraId="7F86E5BA">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16B87E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34F02988">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2F1066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332678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2EF5E5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34350B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C7781C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vAlign w:val="center"/>
          </w:tcPr>
          <w:p w14:paraId="030982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B8D216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176A37C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A84A5F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4F6CD6E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14:paraId="31219F9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47.72</w:t>
            </w:r>
          </w:p>
        </w:tc>
        <w:tc>
          <w:tcPr>
            <w:tcW w:w="1134" w:type="dxa"/>
            <w:gridSpan w:val="2"/>
            <w:tcBorders>
              <w:top w:val="nil"/>
              <w:left w:val="nil"/>
              <w:bottom w:val="single" w:color="auto" w:sz="4" w:space="0"/>
              <w:right w:val="single" w:color="auto" w:sz="4" w:space="0"/>
            </w:tcBorders>
            <w:vAlign w:val="center"/>
          </w:tcPr>
          <w:p w14:paraId="7112E1C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24.96</w:t>
            </w:r>
          </w:p>
        </w:tc>
        <w:tc>
          <w:tcPr>
            <w:tcW w:w="709" w:type="dxa"/>
            <w:gridSpan w:val="2"/>
            <w:tcBorders>
              <w:top w:val="nil"/>
              <w:left w:val="nil"/>
              <w:bottom w:val="single" w:color="auto" w:sz="4" w:space="0"/>
              <w:right w:val="single" w:color="auto" w:sz="4" w:space="0"/>
            </w:tcBorders>
            <w:vAlign w:val="center"/>
          </w:tcPr>
          <w:p w14:paraId="53C4107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42F37B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52.3</w:t>
            </w:r>
            <w:r>
              <w:rPr>
                <w:rFonts w:hint="eastAsia" w:ascii="宋体" w:hAnsi="宋体" w:eastAsia="宋体" w:cs="宋体"/>
                <w:kern w:val="0"/>
                <w:sz w:val="18"/>
                <w:szCs w:val="18"/>
              </w:rPr>
              <w:t>%</w:t>
            </w:r>
          </w:p>
        </w:tc>
        <w:tc>
          <w:tcPr>
            <w:tcW w:w="856" w:type="dxa"/>
            <w:tcBorders>
              <w:top w:val="nil"/>
              <w:left w:val="nil"/>
              <w:bottom w:val="single" w:color="auto" w:sz="4" w:space="0"/>
              <w:right w:val="single" w:color="auto" w:sz="4" w:space="0"/>
            </w:tcBorders>
            <w:vAlign w:val="center"/>
          </w:tcPr>
          <w:p w14:paraId="40A1184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w:t>
            </w:r>
          </w:p>
        </w:tc>
      </w:tr>
      <w:tr w14:paraId="473DDE5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3E45E01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A9E3E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4DC9178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14:paraId="34BFD47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47.72</w:t>
            </w:r>
          </w:p>
        </w:tc>
        <w:tc>
          <w:tcPr>
            <w:tcW w:w="1134" w:type="dxa"/>
            <w:gridSpan w:val="2"/>
            <w:tcBorders>
              <w:top w:val="nil"/>
              <w:left w:val="nil"/>
              <w:bottom w:val="single" w:color="auto" w:sz="4" w:space="0"/>
              <w:right w:val="single" w:color="auto" w:sz="4" w:space="0"/>
            </w:tcBorders>
            <w:vAlign w:val="center"/>
          </w:tcPr>
          <w:p w14:paraId="6F397A3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24.96</w:t>
            </w:r>
          </w:p>
        </w:tc>
        <w:tc>
          <w:tcPr>
            <w:tcW w:w="709" w:type="dxa"/>
            <w:gridSpan w:val="2"/>
            <w:tcBorders>
              <w:top w:val="nil"/>
              <w:left w:val="nil"/>
              <w:bottom w:val="single" w:color="auto" w:sz="4" w:space="0"/>
              <w:right w:val="single" w:color="auto" w:sz="4" w:space="0"/>
            </w:tcBorders>
            <w:vAlign w:val="center"/>
          </w:tcPr>
          <w:p w14:paraId="25EC8D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A394421">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604077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442ECA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187D4AAD">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A2D61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5A13DB8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B4AB8F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8F29D5B">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58C8B3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917B7E9">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2E4651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8067CB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0DD90DF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89D3C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1C94395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7E4C84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23805AC">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7D0F32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775AE9F0">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vAlign w:val="center"/>
          </w:tcPr>
          <w:p w14:paraId="71B358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F861345">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031524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6A6D6C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0" w:type="dxa"/>
            <w:gridSpan w:val="7"/>
            <w:tcBorders>
              <w:top w:val="single" w:color="auto" w:sz="4" w:space="0"/>
              <w:left w:val="nil"/>
              <w:bottom w:val="single" w:color="auto" w:sz="4" w:space="0"/>
              <w:right w:val="single" w:color="auto" w:sz="4" w:space="0"/>
            </w:tcBorders>
            <w:vAlign w:val="center"/>
          </w:tcPr>
          <w:p w14:paraId="45B38B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D5C8BA6">
        <w:tblPrEx>
          <w:tblCellMar>
            <w:top w:w="0" w:type="dxa"/>
            <w:left w:w="108" w:type="dxa"/>
            <w:bottom w:w="0" w:type="dxa"/>
            <w:right w:w="108" w:type="dxa"/>
          </w:tblCellMar>
        </w:tblPrEx>
        <w:trPr>
          <w:trHeight w:val="1412"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4F4B9C72">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568554CE">
            <w:pPr>
              <w:widowControl/>
              <w:spacing w:line="240" w:lineRule="exact"/>
              <w:jc w:val="center"/>
              <w:rPr>
                <w:rFonts w:ascii="宋体" w:hAnsi="宋体" w:eastAsia="宋体" w:cs="宋体"/>
                <w:kern w:val="0"/>
                <w:sz w:val="18"/>
                <w:szCs w:val="18"/>
                <w:lang w:val="en-US"/>
              </w:rPr>
            </w:pPr>
            <w:r>
              <w:rPr>
                <w:rFonts w:hint="eastAsia" w:ascii="Times New Roman" w:hAnsi="Times New Roman"/>
                <w:color w:val="000000"/>
                <w:kern w:val="0"/>
                <w:sz w:val="18"/>
                <w:szCs w:val="18"/>
                <w:lang w:val="en-US" w:eastAsia="zh-CN"/>
              </w:rPr>
              <w:t>创建省级示范司法所建设及社区矫正围墙维修</w:t>
            </w:r>
          </w:p>
        </w:tc>
        <w:tc>
          <w:tcPr>
            <w:tcW w:w="3550" w:type="dxa"/>
            <w:gridSpan w:val="7"/>
            <w:tcBorders>
              <w:top w:val="single" w:color="auto" w:sz="4" w:space="0"/>
              <w:left w:val="nil"/>
              <w:bottom w:val="single" w:color="auto" w:sz="4" w:space="0"/>
              <w:right w:val="single" w:color="auto" w:sz="4" w:space="0"/>
            </w:tcBorders>
            <w:vAlign w:val="center"/>
          </w:tcPr>
          <w:p w14:paraId="1BC7C875">
            <w:pPr>
              <w:widowControl/>
              <w:spacing w:line="240" w:lineRule="exact"/>
              <w:jc w:val="center"/>
              <w:rPr>
                <w:rFonts w:ascii="宋体" w:hAnsi="宋体" w:eastAsia="宋体" w:cs="宋体"/>
                <w:kern w:val="0"/>
                <w:sz w:val="18"/>
                <w:szCs w:val="18"/>
              </w:rPr>
            </w:pPr>
            <w:r>
              <w:rPr>
                <w:rFonts w:hint="eastAsia" w:ascii="Times New Roman" w:hAnsi="Times New Roman"/>
                <w:color w:val="000000"/>
                <w:kern w:val="0"/>
                <w:sz w:val="18"/>
                <w:szCs w:val="18"/>
                <w:lang w:val="en-US" w:eastAsia="zh-CN"/>
              </w:rPr>
              <w:t>创建省级示范司法所建设及社区矫正围墙维修</w:t>
            </w:r>
          </w:p>
        </w:tc>
      </w:tr>
      <w:tr w14:paraId="60145F3A">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266608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35B2C2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4B4EF0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3DA3C7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848ED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791966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1C4C26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4F21C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0591F6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09" w:type="dxa"/>
            <w:gridSpan w:val="2"/>
            <w:tcBorders>
              <w:top w:val="nil"/>
              <w:left w:val="nil"/>
              <w:bottom w:val="single" w:color="auto" w:sz="4" w:space="0"/>
              <w:right w:val="single" w:color="auto" w:sz="4" w:space="0"/>
            </w:tcBorders>
            <w:vAlign w:val="center"/>
          </w:tcPr>
          <w:p w14:paraId="32A27A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23" w:type="dxa"/>
            <w:gridSpan w:val="2"/>
            <w:tcBorders>
              <w:top w:val="single" w:color="auto" w:sz="4" w:space="0"/>
              <w:left w:val="nil"/>
              <w:bottom w:val="single" w:color="auto" w:sz="4" w:space="0"/>
              <w:right w:val="single" w:color="auto" w:sz="4" w:space="0"/>
            </w:tcBorders>
            <w:vAlign w:val="center"/>
          </w:tcPr>
          <w:p w14:paraId="1E3B9B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D33B1F0">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vAlign w:val="center"/>
          </w:tcPr>
          <w:p w14:paraId="5DBF8C7D">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644FB5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right w:val="single" w:color="auto" w:sz="4" w:space="0"/>
            </w:tcBorders>
            <w:vAlign w:val="center"/>
          </w:tcPr>
          <w:p w14:paraId="15EF9E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37F648FC">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创建司法所个数</w:t>
            </w:r>
          </w:p>
        </w:tc>
        <w:tc>
          <w:tcPr>
            <w:tcW w:w="850" w:type="dxa"/>
            <w:tcBorders>
              <w:top w:val="nil"/>
              <w:left w:val="nil"/>
              <w:bottom w:val="single" w:color="auto" w:sz="4" w:space="0"/>
              <w:right w:val="single" w:color="auto" w:sz="4" w:space="0"/>
            </w:tcBorders>
            <w:vAlign w:val="center"/>
          </w:tcPr>
          <w:p w14:paraId="70DC6FF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2个</w:t>
            </w:r>
          </w:p>
        </w:tc>
        <w:tc>
          <w:tcPr>
            <w:tcW w:w="851" w:type="dxa"/>
            <w:tcBorders>
              <w:top w:val="nil"/>
              <w:left w:val="nil"/>
              <w:bottom w:val="single" w:color="auto" w:sz="4" w:space="0"/>
              <w:right w:val="single" w:color="auto" w:sz="4" w:space="0"/>
            </w:tcBorders>
            <w:vAlign w:val="center"/>
          </w:tcPr>
          <w:p w14:paraId="310B84F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2个</w:t>
            </w:r>
          </w:p>
        </w:tc>
        <w:tc>
          <w:tcPr>
            <w:tcW w:w="567" w:type="dxa"/>
            <w:gridSpan w:val="2"/>
            <w:tcBorders>
              <w:top w:val="nil"/>
              <w:left w:val="nil"/>
              <w:bottom w:val="single" w:color="auto" w:sz="4" w:space="0"/>
              <w:right w:val="single" w:color="auto" w:sz="4" w:space="0"/>
            </w:tcBorders>
            <w:vAlign w:val="center"/>
          </w:tcPr>
          <w:p w14:paraId="4B597D3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15</w:t>
            </w:r>
          </w:p>
        </w:tc>
        <w:tc>
          <w:tcPr>
            <w:tcW w:w="609" w:type="dxa"/>
            <w:gridSpan w:val="2"/>
            <w:tcBorders>
              <w:top w:val="nil"/>
              <w:left w:val="nil"/>
              <w:bottom w:val="single" w:color="auto" w:sz="4" w:space="0"/>
              <w:right w:val="single" w:color="auto" w:sz="4" w:space="0"/>
            </w:tcBorders>
            <w:vAlign w:val="center"/>
          </w:tcPr>
          <w:p w14:paraId="04C43D3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15</w:t>
            </w:r>
          </w:p>
        </w:tc>
        <w:tc>
          <w:tcPr>
            <w:tcW w:w="1523" w:type="dxa"/>
            <w:gridSpan w:val="2"/>
            <w:tcBorders>
              <w:top w:val="single" w:color="auto" w:sz="4" w:space="0"/>
              <w:left w:val="nil"/>
              <w:bottom w:val="single" w:color="auto" w:sz="4" w:space="0"/>
              <w:right w:val="single" w:color="auto" w:sz="4" w:space="0"/>
            </w:tcBorders>
            <w:vAlign w:val="center"/>
          </w:tcPr>
          <w:p w14:paraId="753B72D0">
            <w:pPr>
              <w:widowControl/>
              <w:spacing w:line="240" w:lineRule="exact"/>
              <w:jc w:val="center"/>
              <w:rPr>
                <w:rFonts w:ascii="宋体" w:hAnsi="宋体" w:eastAsia="宋体" w:cs="宋体"/>
                <w:kern w:val="0"/>
                <w:sz w:val="18"/>
                <w:szCs w:val="18"/>
              </w:rPr>
            </w:pPr>
          </w:p>
        </w:tc>
      </w:tr>
      <w:tr w14:paraId="36E56C99">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14:paraId="5FFBFF1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5F85BEA">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vAlign w:val="center"/>
          </w:tcPr>
          <w:p w14:paraId="672DA11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36A2B40">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矫正中心围墙维修</w:t>
            </w:r>
          </w:p>
        </w:tc>
        <w:tc>
          <w:tcPr>
            <w:tcW w:w="850" w:type="dxa"/>
            <w:tcBorders>
              <w:top w:val="nil"/>
              <w:left w:val="nil"/>
              <w:bottom w:val="single" w:color="auto" w:sz="4" w:space="0"/>
              <w:right w:val="single" w:color="auto" w:sz="4" w:space="0"/>
            </w:tcBorders>
            <w:vAlign w:val="center"/>
          </w:tcPr>
          <w:p w14:paraId="5A9FE45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1个</w:t>
            </w:r>
          </w:p>
        </w:tc>
        <w:tc>
          <w:tcPr>
            <w:tcW w:w="851" w:type="dxa"/>
            <w:tcBorders>
              <w:top w:val="nil"/>
              <w:left w:val="nil"/>
              <w:bottom w:val="single" w:color="auto" w:sz="4" w:space="0"/>
              <w:right w:val="single" w:color="auto" w:sz="4" w:space="0"/>
            </w:tcBorders>
            <w:vAlign w:val="center"/>
          </w:tcPr>
          <w:p w14:paraId="2AA0CE5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1个</w:t>
            </w:r>
          </w:p>
        </w:tc>
        <w:tc>
          <w:tcPr>
            <w:tcW w:w="567" w:type="dxa"/>
            <w:gridSpan w:val="2"/>
            <w:tcBorders>
              <w:top w:val="nil"/>
              <w:left w:val="nil"/>
              <w:bottom w:val="single" w:color="auto" w:sz="4" w:space="0"/>
              <w:right w:val="single" w:color="auto" w:sz="4" w:space="0"/>
            </w:tcBorders>
            <w:vAlign w:val="center"/>
          </w:tcPr>
          <w:p w14:paraId="43C4C10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609" w:type="dxa"/>
            <w:gridSpan w:val="2"/>
            <w:tcBorders>
              <w:top w:val="nil"/>
              <w:left w:val="nil"/>
              <w:bottom w:val="single" w:color="auto" w:sz="4" w:space="0"/>
              <w:right w:val="single" w:color="auto" w:sz="4" w:space="0"/>
            </w:tcBorders>
            <w:vAlign w:val="center"/>
          </w:tcPr>
          <w:p w14:paraId="3B7F6C7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23" w:type="dxa"/>
            <w:gridSpan w:val="2"/>
            <w:tcBorders>
              <w:top w:val="single" w:color="auto" w:sz="4" w:space="0"/>
              <w:left w:val="nil"/>
              <w:bottom w:val="single" w:color="auto" w:sz="4" w:space="0"/>
              <w:right w:val="single" w:color="auto" w:sz="4" w:space="0"/>
            </w:tcBorders>
            <w:vAlign w:val="center"/>
          </w:tcPr>
          <w:p w14:paraId="799C7754">
            <w:pPr>
              <w:widowControl/>
              <w:spacing w:line="240" w:lineRule="exact"/>
              <w:jc w:val="center"/>
              <w:rPr>
                <w:rFonts w:ascii="宋体" w:hAnsi="宋体" w:eastAsia="宋体" w:cs="宋体"/>
                <w:kern w:val="0"/>
                <w:sz w:val="18"/>
                <w:szCs w:val="18"/>
              </w:rPr>
            </w:pPr>
          </w:p>
        </w:tc>
      </w:tr>
      <w:tr w14:paraId="59CBF5D9">
        <w:tblPrEx>
          <w:tblCellMar>
            <w:top w:w="0" w:type="dxa"/>
            <w:left w:w="108" w:type="dxa"/>
            <w:bottom w:w="0" w:type="dxa"/>
            <w:right w:w="108" w:type="dxa"/>
          </w:tblCellMar>
        </w:tblPrEx>
        <w:trPr>
          <w:trHeight w:val="488" w:hRule="exact"/>
          <w:jc w:val="center"/>
        </w:trPr>
        <w:tc>
          <w:tcPr>
            <w:tcW w:w="588" w:type="dxa"/>
            <w:vMerge w:val="continue"/>
            <w:tcBorders>
              <w:left w:val="single" w:color="auto" w:sz="4" w:space="0"/>
              <w:right w:val="single" w:color="auto" w:sz="4" w:space="0"/>
            </w:tcBorders>
            <w:vAlign w:val="center"/>
          </w:tcPr>
          <w:p w14:paraId="6C82A24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F79FCB4">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0E9E03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15093C2A">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达到创建指标</w:t>
            </w:r>
          </w:p>
        </w:tc>
        <w:tc>
          <w:tcPr>
            <w:tcW w:w="850" w:type="dxa"/>
            <w:tcBorders>
              <w:top w:val="nil"/>
              <w:left w:val="nil"/>
              <w:bottom w:val="single" w:color="auto" w:sz="4" w:space="0"/>
              <w:right w:val="single" w:color="auto" w:sz="4" w:space="0"/>
            </w:tcBorders>
            <w:vAlign w:val="center"/>
          </w:tcPr>
          <w:p w14:paraId="2594B8A4">
            <w:pPr>
              <w:widowControl/>
              <w:spacing w:line="240" w:lineRule="exact"/>
              <w:jc w:val="center"/>
              <w:rPr>
                <w:rFonts w:ascii="宋体" w:hAnsi="宋体" w:eastAsia="宋体" w:cs="宋体"/>
                <w:kern w:val="0"/>
                <w:sz w:val="18"/>
                <w:szCs w:val="18"/>
              </w:rPr>
            </w:pPr>
            <w:r>
              <w:rPr>
                <w:rFonts w:hint="eastAsia" w:ascii="Arial" w:hAnsi="Arial" w:eastAsia="宋体" w:cs="Arial"/>
                <w:kern w:val="0"/>
                <w:sz w:val="18"/>
                <w:szCs w:val="18"/>
                <w:lang w:val="en-US" w:eastAsia="zh-CN"/>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260BFDA2">
            <w:pPr>
              <w:widowControl/>
              <w:spacing w:line="240" w:lineRule="exact"/>
              <w:jc w:val="center"/>
              <w:rPr>
                <w:rFonts w:ascii="宋体" w:hAnsi="宋体" w:eastAsia="宋体" w:cs="宋体"/>
                <w:kern w:val="0"/>
                <w:sz w:val="18"/>
                <w:szCs w:val="18"/>
              </w:rPr>
            </w:pPr>
            <w:r>
              <w:rPr>
                <w:rFonts w:hint="eastAsia" w:ascii="Arial" w:hAnsi="Arial" w:eastAsia="宋体" w:cs="Arial"/>
                <w:kern w:val="0"/>
                <w:sz w:val="18"/>
                <w:szCs w:val="18"/>
                <w:lang w:val="en-US" w:eastAsia="zh-CN"/>
              </w:rPr>
              <w:t>100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7DA7B6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09" w:type="dxa"/>
            <w:gridSpan w:val="2"/>
            <w:tcBorders>
              <w:top w:val="nil"/>
              <w:left w:val="nil"/>
              <w:bottom w:val="single" w:color="auto" w:sz="4" w:space="0"/>
              <w:right w:val="single" w:color="auto" w:sz="4" w:space="0"/>
            </w:tcBorders>
            <w:vAlign w:val="center"/>
          </w:tcPr>
          <w:p w14:paraId="7A1D54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23" w:type="dxa"/>
            <w:gridSpan w:val="2"/>
            <w:tcBorders>
              <w:top w:val="single" w:color="auto" w:sz="4" w:space="0"/>
              <w:left w:val="nil"/>
              <w:bottom w:val="single" w:color="auto" w:sz="4" w:space="0"/>
              <w:right w:val="single" w:color="auto" w:sz="4" w:space="0"/>
            </w:tcBorders>
            <w:vAlign w:val="center"/>
          </w:tcPr>
          <w:p w14:paraId="684FCA2B">
            <w:pPr>
              <w:widowControl/>
              <w:spacing w:line="240" w:lineRule="exact"/>
              <w:jc w:val="center"/>
              <w:rPr>
                <w:rFonts w:ascii="宋体" w:hAnsi="宋体" w:eastAsia="宋体" w:cs="宋体"/>
                <w:kern w:val="0"/>
                <w:sz w:val="18"/>
                <w:szCs w:val="18"/>
              </w:rPr>
            </w:pPr>
          </w:p>
        </w:tc>
      </w:tr>
      <w:tr w14:paraId="18EDBF2A">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vAlign w:val="center"/>
          </w:tcPr>
          <w:p w14:paraId="63608CD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05E9DB1">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746C0B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278F7A9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指标1：年度计划按时完成</w:t>
            </w:r>
          </w:p>
        </w:tc>
        <w:tc>
          <w:tcPr>
            <w:tcW w:w="850" w:type="dxa"/>
            <w:tcBorders>
              <w:top w:val="nil"/>
              <w:left w:val="nil"/>
              <w:bottom w:val="single" w:color="auto" w:sz="4" w:space="0"/>
              <w:right w:val="single" w:color="auto" w:sz="4" w:space="0"/>
            </w:tcBorders>
            <w:vAlign w:val="center"/>
          </w:tcPr>
          <w:p w14:paraId="2BCD86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46364F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59A831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09" w:type="dxa"/>
            <w:gridSpan w:val="2"/>
            <w:tcBorders>
              <w:top w:val="nil"/>
              <w:left w:val="nil"/>
              <w:bottom w:val="single" w:color="auto" w:sz="4" w:space="0"/>
              <w:right w:val="single" w:color="auto" w:sz="4" w:space="0"/>
            </w:tcBorders>
            <w:vAlign w:val="center"/>
          </w:tcPr>
          <w:p w14:paraId="60E8CF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23" w:type="dxa"/>
            <w:gridSpan w:val="2"/>
            <w:tcBorders>
              <w:top w:val="single" w:color="auto" w:sz="4" w:space="0"/>
              <w:left w:val="nil"/>
              <w:bottom w:val="single" w:color="auto" w:sz="4" w:space="0"/>
              <w:right w:val="single" w:color="auto" w:sz="4" w:space="0"/>
            </w:tcBorders>
            <w:vAlign w:val="center"/>
          </w:tcPr>
          <w:p w14:paraId="301AFA48">
            <w:pPr>
              <w:widowControl/>
              <w:spacing w:line="240" w:lineRule="exact"/>
              <w:jc w:val="center"/>
              <w:rPr>
                <w:rFonts w:ascii="宋体" w:hAnsi="宋体" w:eastAsia="宋体" w:cs="宋体"/>
                <w:kern w:val="0"/>
                <w:sz w:val="18"/>
                <w:szCs w:val="18"/>
              </w:rPr>
            </w:pPr>
          </w:p>
        </w:tc>
      </w:tr>
      <w:tr w14:paraId="31CAFF4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50CAB1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3B02254">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584472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00A2990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63AEE3AC">
            <w:pPr>
              <w:widowControl/>
              <w:spacing w:line="240" w:lineRule="exact"/>
              <w:jc w:val="center"/>
              <w:rPr>
                <w:rFonts w:ascii="宋体" w:hAnsi="宋体" w:eastAsia="宋体" w:cs="宋体"/>
                <w:color w:val="FF0000"/>
                <w:kern w:val="0"/>
                <w:sz w:val="18"/>
                <w:szCs w:val="18"/>
              </w:rPr>
            </w:pPr>
          </w:p>
        </w:tc>
        <w:tc>
          <w:tcPr>
            <w:tcW w:w="851" w:type="dxa"/>
            <w:tcBorders>
              <w:top w:val="nil"/>
              <w:left w:val="nil"/>
              <w:bottom w:val="single" w:color="auto" w:sz="4" w:space="0"/>
              <w:right w:val="single" w:color="auto" w:sz="4" w:space="0"/>
            </w:tcBorders>
            <w:vAlign w:val="center"/>
          </w:tcPr>
          <w:p w14:paraId="755940B2">
            <w:pPr>
              <w:widowControl/>
              <w:spacing w:line="240" w:lineRule="exact"/>
              <w:jc w:val="center"/>
              <w:rPr>
                <w:rFonts w:ascii="宋体" w:hAnsi="宋体" w:eastAsia="宋体" w:cs="宋体"/>
                <w:color w:val="FF0000"/>
                <w:kern w:val="0"/>
                <w:sz w:val="18"/>
                <w:szCs w:val="18"/>
              </w:rPr>
            </w:pPr>
          </w:p>
        </w:tc>
        <w:tc>
          <w:tcPr>
            <w:tcW w:w="567" w:type="dxa"/>
            <w:gridSpan w:val="2"/>
            <w:tcBorders>
              <w:top w:val="nil"/>
              <w:left w:val="nil"/>
              <w:bottom w:val="single" w:color="auto" w:sz="4" w:space="0"/>
              <w:right w:val="single" w:color="auto" w:sz="4" w:space="0"/>
            </w:tcBorders>
            <w:vAlign w:val="center"/>
          </w:tcPr>
          <w:p w14:paraId="3332DF5E">
            <w:pPr>
              <w:widowControl/>
              <w:spacing w:line="240" w:lineRule="exact"/>
              <w:jc w:val="center"/>
              <w:rPr>
                <w:rFonts w:ascii="宋体" w:hAnsi="宋体" w:eastAsia="宋体" w:cs="宋体"/>
                <w:kern w:val="0"/>
                <w:sz w:val="18"/>
                <w:szCs w:val="18"/>
              </w:rPr>
            </w:pPr>
          </w:p>
        </w:tc>
        <w:tc>
          <w:tcPr>
            <w:tcW w:w="609" w:type="dxa"/>
            <w:gridSpan w:val="2"/>
            <w:tcBorders>
              <w:top w:val="nil"/>
              <w:left w:val="nil"/>
              <w:bottom w:val="single" w:color="auto" w:sz="4" w:space="0"/>
              <w:right w:val="single" w:color="auto" w:sz="4" w:space="0"/>
            </w:tcBorders>
            <w:vAlign w:val="center"/>
          </w:tcPr>
          <w:p w14:paraId="0EDAE412">
            <w:pPr>
              <w:widowControl/>
              <w:spacing w:line="240" w:lineRule="exact"/>
              <w:jc w:val="center"/>
              <w:rPr>
                <w:rFonts w:ascii="宋体" w:hAnsi="宋体" w:eastAsia="宋体" w:cs="宋体"/>
                <w:kern w:val="0"/>
                <w:sz w:val="18"/>
                <w:szCs w:val="18"/>
              </w:rPr>
            </w:pPr>
          </w:p>
        </w:tc>
        <w:tc>
          <w:tcPr>
            <w:tcW w:w="1523" w:type="dxa"/>
            <w:gridSpan w:val="2"/>
            <w:tcBorders>
              <w:top w:val="single" w:color="auto" w:sz="4" w:space="0"/>
              <w:left w:val="nil"/>
              <w:bottom w:val="single" w:color="auto" w:sz="4" w:space="0"/>
              <w:right w:val="single" w:color="auto" w:sz="4" w:space="0"/>
            </w:tcBorders>
            <w:vAlign w:val="center"/>
          </w:tcPr>
          <w:p w14:paraId="4D26E8FA">
            <w:pPr>
              <w:widowControl/>
              <w:spacing w:line="240" w:lineRule="exact"/>
              <w:jc w:val="center"/>
              <w:rPr>
                <w:rFonts w:ascii="宋体" w:hAnsi="宋体" w:eastAsia="宋体" w:cs="宋体"/>
                <w:kern w:val="0"/>
                <w:sz w:val="18"/>
                <w:szCs w:val="18"/>
              </w:rPr>
            </w:pPr>
          </w:p>
        </w:tc>
      </w:tr>
      <w:tr w14:paraId="71935C79">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vAlign w:val="center"/>
          </w:tcPr>
          <w:p w14:paraId="22CE8C00">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7C1BA0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14:paraId="54DA2B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40876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63F92E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11BD54A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00757AE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3892487">
            <w:pPr>
              <w:widowControl/>
              <w:spacing w:line="240" w:lineRule="exact"/>
              <w:jc w:val="center"/>
              <w:rPr>
                <w:rFonts w:ascii="宋体" w:hAnsi="宋体" w:eastAsia="宋体" w:cs="宋体"/>
                <w:kern w:val="0"/>
                <w:sz w:val="18"/>
                <w:szCs w:val="18"/>
              </w:rPr>
            </w:pPr>
          </w:p>
        </w:tc>
        <w:tc>
          <w:tcPr>
            <w:tcW w:w="609" w:type="dxa"/>
            <w:gridSpan w:val="2"/>
            <w:tcBorders>
              <w:top w:val="nil"/>
              <w:left w:val="nil"/>
              <w:bottom w:val="single" w:color="auto" w:sz="4" w:space="0"/>
              <w:right w:val="single" w:color="auto" w:sz="4" w:space="0"/>
            </w:tcBorders>
            <w:vAlign w:val="center"/>
          </w:tcPr>
          <w:p w14:paraId="4D14AA5C">
            <w:pPr>
              <w:widowControl/>
              <w:spacing w:line="240" w:lineRule="exact"/>
              <w:jc w:val="center"/>
              <w:rPr>
                <w:rFonts w:ascii="宋体" w:hAnsi="宋体" w:eastAsia="宋体" w:cs="宋体"/>
                <w:kern w:val="0"/>
                <w:sz w:val="18"/>
                <w:szCs w:val="18"/>
              </w:rPr>
            </w:pPr>
          </w:p>
        </w:tc>
        <w:tc>
          <w:tcPr>
            <w:tcW w:w="1523" w:type="dxa"/>
            <w:gridSpan w:val="2"/>
            <w:tcBorders>
              <w:top w:val="single" w:color="auto" w:sz="4" w:space="0"/>
              <w:left w:val="nil"/>
              <w:bottom w:val="single" w:color="auto" w:sz="4" w:space="0"/>
              <w:right w:val="single" w:color="auto" w:sz="4" w:space="0"/>
            </w:tcBorders>
            <w:vAlign w:val="center"/>
          </w:tcPr>
          <w:p w14:paraId="48398697">
            <w:pPr>
              <w:widowControl/>
              <w:spacing w:line="240" w:lineRule="exact"/>
              <w:jc w:val="center"/>
              <w:rPr>
                <w:rFonts w:ascii="宋体" w:hAnsi="宋体" w:eastAsia="宋体" w:cs="宋体"/>
                <w:kern w:val="0"/>
                <w:sz w:val="18"/>
                <w:szCs w:val="18"/>
              </w:rPr>
            </w:pPr>
          </w:p>
        </w:tc>
      </w:tr>
      <w:tr w14:paraId="624E06B5">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vAlign w:val="center"/>
          </w:tcPr>
          <w:p w14:paraId="61F7DC7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C6E6CE3">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7E4AE1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3FF6A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40E9CE5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指标1：加强法治宣传，提高法治宣传普及率。</w:t>
            </w:r>
          </w:p>
        </w:tc>
        <w:tc>
          <w:tcPr>
            <w:tcW w:w="850" w:type="dxa"/>
            <w:tcBorders>
              <w:top w:val="nil"/>
              <w:left w:val="nil"/>
              <w:bottom w:val="single" w:color="auto" w:sz="4" w:space="0"/>
              <w:right w:val="single" w:color="auto" w:sz="4" w:space="0"/>
            </w:tcBorders>
            <w:vAlign w:val="center"/>
          </w:tcPr>
          <w:p w14:paraId="3B8226D3">
            <w:pPr>
              <w:widowControl/>
              <w:spacing w:line="240" w:lineRule="exact"/>
              <w:jc w:val="center"/>
              <w:rPr>
                <w:rFonts w:ascii="宋体" w:hAnsi="宋体" w:eastAsia="宋体" w:cs="宋体"/>
                <w:kern w:val="0"/>
                <w:sz w:val="18"/>
                <w:szCs w:val="18"/>
              </w:rPr>
            </w:pPr>
            <w:r>
              <w:rPr>
                <w:rFonts w:ascii="Arial" w:hAnsi="Arial" w:eastAsia="宋体" w:cs="Arial"/>
                <w:kern w:val="0"/>
                <w:sz w:val="18"/>
                <w:szCs w:val="18"/>
              </w:rPr>
              <w:t>≥</w:t>
            </w:r>
            <w:r>
              <w:rPr>
                <w:rFonts w:hint="eastAsia" w:ascii="宋体" w:hAnsi="宋体" w:eastAsia="宋体" w:cs="宋体"/>
                <w:kern w:val="0"/>
                <w:sz w:val="18"/>
                <w:szCs w:val="18"/>
              </w:rPr>
              <w:t>98%</w:t>
            </w:r>
          </w:p>
        </w:tc>
        <w:tc>
          <w:tcPr>
            <w:tcW w:w="851" w:type="dxa"/>
            <w:tcBorders>
              <w:top w:val="nil"/>
              <w:left w:val="nil"/>
              <w:bottom w:val="single" w:color="auto" w:sz="4" w:space="0"/>
              <w:right w:val="single" w:color="auto" w:sz="4" w:space="0"/>
            </w:tcBorders>
            <w:vAlign w:val="center"/>
          </w:tcPr>
          <w:p w14:paraId="76C9F1BD">
            <w:pPr>
              <w:widowControl/>
              <w:spacing w:line="240" w:lineRule="exact"/>
              <w:jc w:val="center"/>
              <w:rPr>
                <w:rFonts w:ascii="宋体" w:hAnsi="宋体" w:eastAsia="宋体" w:cs="宋体"/>
                <w:kern w:val="0"/>
                <w:sz w:val="18"/>
                <w:szCs w:val="18"/>
              </w:rPr>
            </w:pPr>
            <w:r>
              <w:rPr>
                <w:rFonts w:ascii="Arial" w:hAnsi="Arial" w:eastAsia="宋体" w:cs="Arial"/>
                <w:kern w:val="0"/>
                <w:sz w:val="18"/>
                <w:szCs w:val="18"/>
              </w:rPr>
              <w:t>≥</w:t>
            </w:r>
            <w:r>
              <w:rPr>
                <w:rFonts w:hint="eastAsia" w:ascii="宋体" w:hAnsi="宋体" w:eastAsia="宋体" w:cs="宋体"/>
                <w:kern w:val="0"/>
                <w:sz w:val="18"/>
                <w:szCs w:val="18"/>
              </w:rPr>
              <w:t>9</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1E9AAD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609" w:type="dxa"/>
            <w:gridSpan w:val="2"/>
            <w:tcBorders>
              <w:top w:val="nil"/>
              <w:left w:val="nil"/>
              <w:bottom w:val="single" w:color="auto" w:sz="4" w:space="0"/>
              <w:right w:val="single" w:color="auto" w:sz="4" w:space="0"/>
            </w:tcBorders>
            <w:vAlign w:val="center"/>
          </w:tcPr>
          <w:p w14:paraId="548AAA9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5</w:t>
            </w:r>
          </w:p>
        </w:tc>
        <w:tc>
          <w:tcPr>
            <w:tcW w:w="1523" w:type="dxa"/>
            <w:gridSpan w:val="2"/>
            <w:tcBorders>
              <w:top w:val="single" w:color="auto" w:sz="4" w:space="0"/>
              <w:left w:val="nil"/>
              <w:bottom w:val="single" w:color="auto" w:sz="4" w:space="0"/>
              <w:right w:val="single" w:color="auto" w:sz="4" w:space="0"/>
            </w:tcBorders>
            <w:vAlign w:val="center"/>
          </w:tcPr>
          <w:p w14:paraId="6DD723B7">
            <w:pPr>
              <w:widowControl/>
              <w:spacing w:line="240" w:lineRule="exact"/>
              <w:jc w:val="center"/>
              <w:rPr>
                <w:rFonts w:ascii="宋体" w:hAnsi="宋体" w:eastAsia="宋体" w:cs="宋体"/>
                <w:kern w:val="0"/>
                <w:sz w:val="18"/>
                <w:szCs w:val="18"/>
              </w:rPr>
            </w:pPr>
          </w:p>
        </w:tc>
      </w:tr>
      <w:tr w14:paraId="12CB0A7C">
        <w:tblPrEx>
          <w:tblCellMar>
            <w:top w:w="0" w:type="dxa"/>
            <w:left w:w="108" w:type="dxa"/>
            <w:bottom w:w="0" w:type="dxa"/>
            <w:right w:w="108" w:type="dxa"/>
          </w:tblCellMar>
        </w:tblPrEx>
        <w:trPr>
          <w:trHeight w:val="545" w:hRule="exact"/>
          <w:jc w:val="center"/>
        </w:trPr>
        <w:tc>
          <w:tcPr>
            <w:tcW w:w="588" w:type="dxa"/>
            <w:vMerge w:val="continue"/>
            <w:tcBorders>
              <w:left w:val="single" w:color="auto" w:sz="4" w:space="0"/>
              <w:right w:val="single" w:color="auto" w:sz="4" w:space="0"/>
            </w:tcBorders>
            <w:vAlign w:val="center"/>
          </w:tcPr>
          <w:p w14:paraId="16EDDAD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D97495D">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029192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27637D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CC962B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58EB523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2FB63AB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A29924F">
            <w:pPr>
              <w:widowControl/>
              <w:spacing w:line="240" w:lineRule="exact"/>
              <w:jc w:val="center"/>
              <w:rPr>
                <w:rFonts w:ascii="宋体" w:hAnsi="宋体" w:eastAsia="宋体" w:cs="宋体"/>
                <w:kern w:val="0"/>
                <w:sz w:val="18"/>
                <w:szCs w:val="18"/>
              </w:rPr>
            </w:pPr>
          </w:p>
        </w:tc>
        <w:tc>
          <w:tcPr>
            <w:tcW w:w="609" w:type="dxa"/>
            <w:gridSpan w:val="2"/>
            <w:tcBorders>
              <w:top w:val="nil"/>
              <w:left w:val="nil"/>
              <w:bottom w:val="single" w:color="auto" w:sz="4" w:space="0"/>
              <w:right w:val="single" w:color="auto" w:sz="4" w:space="0"/>
            </w:tcBorders>
            <w:vAlign w:val="center"/>
          </w:tcPr>
          <w:p w14:paraId="18F0BD84">
            <w:pPr>
              <w:widowControl/>
              <w:spacing w:line="240" w:lineRule="exact"/>
              <w:jc w:val="center"/>
              <w:rPr>
                <w:rFonts w:ascii="宋体" w:hAnsi="宋体" w:eastAsia="宋体" w:cs="宋体"/>
                <w:kern w:val="0"/>
                <w:sz w:val="18"/>
                <w:szCs w:val="18"/>
              </w:rPr>
            </w:pPr>
          </w:p>
        </w:tc>
        <w:tc>
          <w:tcPr>
            <w:tcW w:w="1523" w:type="dxa"/>
            <w:gridSpan w:val="2"/>
            <w:tcBorders>
              <w:top w:val="single" w:color="auto" w:sz="4" w:space="0"/>
              <w:left w:val="nil"/>
              <w:bottom w:val="single" w:color="auto" w:sz="4" w:space="0"/>
              <w:right w:val="single" w:color="auto" w:sz="4" w:space="0"/>
            </w:tcBorders>
            <w:vAlign w:val="center"/>
          </w:tcPr>
          <w:p w14:paraId="148702D8">
            <w:pPr>
              <w:widowControl/>
              <w:spacing w:line="240" w:lineRule="exact"/>
              <w:jc w:val="center"/>
              <w:rPr>
                <w:rFonts w:ascii="宋体" w:hAnsi="宋体" w:eastAsia="宋体" w:cs="宋体"/>
                <w:kern w:val="0"/>
                <w:sz w:val="18"/>
                <w:szCs w:val="18"/>
              </w:rPr>
            </w:pPr>
          </w:p>
        </w:tc>
      </w:tr>
      <w:tr w14:paraId="79C41439">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vAlign w:val="center"/>
          </w:tcPr>
          <w:p w14:paraId="709E85E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9DE9D24">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C5FF4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0AEBF09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指标1：法治文化建设，人民法律意识逐步提高</w:t>
            </w:r>
          </w:p>
        </w:tc>
        <w:tc>
          <w:tcPr>
            <w:tcW w:w="850" w:type="dxa"/>
            <w:tcBorders>
              <w:top w:val="nil"/>
              <w:left w:val="nil"/>
              <w:bottom w:val="single" w:color="auto" w:sz="4" w:space="0"/>
              <w:right w:val="single" w:color="auto" w:sz="4" w:space="0"/>
            </w:tcBorders>
            <w:vAlign w:val="center"/>
          </w:tcPr>
          <w:p w14:paraId="7105F3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851" w:type="dxa"/>
            <w:tcBorders>
              <w:top w:val="nil"/>
              <w:left w:val="nil"/>
              <w:bottom w:val="single" w:color="auto" w:sz="4" w:space="0"/>
              <w:right w:val="single" w:color="auto" w:sz="4" w:space="0"/>
            </w:tcBorders>
            <w:vAlign w:val="center"/>
          </w:tcPr>
          <w:p w14:paraId="5D7BA9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w:t>
            </w:r>
          </w:p>
        </w:tc>
        <w:tc>
          <w:tcPr>
            <w:tcW w:w="567" w:type="dxa"/>
            <w:gridSpan w:val="2"/>
            <w:tcBorders>
              <w:top w:val="nil"/>
              <w:left w:val="nil"/>
              <w:bottom w:val="single" w:color="auto" w:sz="4" w:space="0"/>
              <w:right w:val="single" w:color="auto" w:sz="4" w:space="0"/>
            </w:tcBorders>
            <w:vAlign w:val="center"/>
          </w:tcPr>
          <w:p w14:paraId="716E49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609" w:type="dxa"/>
            <w:gridSpan w:val="2"/>
            <w:tcBorders>
              <w:top w:val="nil"/>
              <w:left w:val="nil"/>
              <w:bottom w:val="single" w:color="auto" w:sz="4" w:space="0"/>
              <w:right w:val="single" w:color="auto" w:sz="4" w:space="0"/>
            </w:tcBorders>
            <w:vAlign w:val="center"/>
          </w:tcPr>
          <w:p w14:paraId="071A13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523" w:type="dxa"/>
            <w:gridSpan w:val="2"/>
            <w:tcBorders>
              <w:top w:val="single" w:color="auto" w:sz="4" w:space="0"/>
              <w:left w:val="nil"/>
              <w:bottom w:val="single" w:color="auto" w:sz="4" w:space="0"/>
              <w:right w:val="single" w:color="auto" w:sz="4" w:space="0"/>
            </w:tcBorders>
            <w:vAlign w:val="center"/>
          </w:tcPr>
          <w:p w14:paraId="2A4E3A95">
            <w:pPr>
              <w:widowControl/>
              <w:spacing w:line="240" w:lineRule="exact"/>
              <w:jc w:val="center"/>
              <w:rPr>
                <w:rFonts w:ascii="宋体" w:hAnsi="宋体" w:eastAsia="宋体" w:cs="宋体"/>
                <w:kern w:val="0"/>
                <w:sz w:val="18"/>
                <w:szCs w:val="18"/>
              </w:rPr>
            </w:pPr>
          </w:p>
        </w:tc>
      </w:tr>
      <w:tr w14:paraId="06A45E7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EAA968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25FC37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20ACA0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54547C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13686E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vAlign w:val="center"/>
          </w:tcPr>
          <w:p w14:paraId="06DD35A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5433132">
            <w:pPr>
              <w:widowControl/>
              <w:spacing w:line="240" w:lineRule="exact"/>
              <w:jc w:val="center"/>
              <w:rPr>
                <w:rFonts w:ascii="宋体" w:hAnsi="宋体" w:eastAsia="宋体" w:cs="宋体"/>
                <w:kern w:val="0"/>
                <w:sz w:val="18"/>
                <w:szCs w:val="18"/>
              </w:rPr>
            </w:pPr>
          </w:p>
        </w:tc>
        <w:tc>
          <w:tcPr>
            <w:tcW w:w="609" w:type="dxa"/>
            <w:gridSpan w:val="2"/>
            <w:tcBorders>
              <w:top w:val="nil"/>
              <w:left w:val="nil"/>
              <w:bottom w:val="single" w:color="auto" w:sz="4" w:space="0"/>
              <w:right w:val="single" w:color="auto" w:sz="4" w:space="0"/>
            </w:tcBorders>
            <w:vAlign w:val="center"/>
          </w:tcPr>
          <w:p w14:paraId="5C35E88E">
            <w:pPr>
              <w:widowControl/>
              <w:spacing w:line="240" w:lineRule="exact"/>
              <w:jc w:val="center"/>
              <w:rPr>
                <w:rFonts w:ascii="宋体" w:hAnsi="宋体" w:eastAsia="宋体" w:cs="宋体"/>
                <w:kern w:val="0"/>
                <w:sz w:val="18"/>
                <w:szCs w:val="18"/>
              </w:rPr>
            </w:pPr>
          </w:p>
        </w:tc>
        <w:tc>
          <w:tcPr>
            <w:tcW w:w="1523" w:type="dxa"/>
            <w:gridSpan w:val="2"/>
            <w:tcBorders>
              <w:top w:val="single" w:color="auto" w:sz="4" w:space="0"/>
              <w:left w:val="nil"/>
              <w:bottom w:val="single" w:color="auto" w:sz="4" w:space="0"/>
              <w:right w:val="single" w:color="auto" w:sz="4" w:space="0"/>
            </w:tcBorders>
            <w:vAlign w:val="center"/>
          </w:tcPr>
          <w:p w14:paraId="645DFA77">
            <w:pPr>
              <w:widowControl/>
              <w:spacing w:line="240" w:lineRule="exact"/>
              <w:jc w:val="center"/>
              <w:rPr>
                <w:rFonts w:ascii="宋体" w:hAnsi="宋体" w:eastAsia="宋体" w:cs="宋体"/>
                <w:kern w:val="0"/>
                <w:sz w:val="18"/>
                <w:szCs w:val="18"/>
              </w:rPr>
            </w:pPr>
          </w:p>
        </w:tc>
      </w:tr>
      <w:tr w14:paraId="7F0AAC9E">
        <w:tblPrEx>
          <w:tblCellMar>
            <w:top w:w="0" w:type="dxa"/>
            <w:left w:w="108" w:type="dxa"/>
            <w:bottom w:w="0" w:type="dxa"/>
            <w:right w:w="108" w:type="dxa"/>
          </w:tblCellMar>
        </w:tblPrEx>
        <w:trPr>
          <w:trHeight w:val="495" w:hRule="exact"/>
          <w:jc w:val="center"/>
        </w:trPr>
        <w:tc>
          <w:tcPr>
            <w:tcW w:w="588" w:type="dxa"/>
            <w:vMerge w:val="continue"/>
            <w:tcBorders>
              <w:left w:val="single" w:color="auto" w:sz="4" w:space="0"/>
              <w:right w:val="single" w:color="auto" w:sz="4" w:space="0"/>
            </w:tcBorders>
            <w:vAlign w:val="center"/>
          </w:tcPr>
          <w:p w14:paraId="19D5FFC7">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vAlign w:val="center"/>
          </w:tcPr>
          <w:p w14:paraId="2543A1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2ED3F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14:paraId="7EA063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7142916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指标1：群众对工作满意度</w:t>
            </w:r>
          </w:p>
        </w:tc>
        <w:tc>
          <w:tcPr>
            <w:tcW w:w="850" w:type="dxa"/>
            <w:tcBorders>
              <w:top w:val="nil"/>
              <w:left w:val="nil"/>
              <w:bottom w:val="single" w:color="auto" w:sz="4" w:space="0"/>
              <w:right w:val="single" w:color="auto" w:sz="4" w:space="0"/>
            </w:tcBorders>
            <w:vAlign w:val="center"/>
          </w:tcPr>
          <w:p w14:paraId="0E0A0D6C">
            <w:pPr>
              <w:widowControl/>
              <w:spacing w:line="240" w:lineRule="exact"/>
              <w:jc w:val="center"/>
              <w:rPr>
                <w:rFonts w:ascii="宋体" w:hAnsi="宋体" w:eastAsia="宋体" w:cs="宋体"/>
                <w:kern w:val="0"/>
                <w:sz w:val="18"/>
                <w:szCs w:val="18"/>
              </w:rPr>
            </w:pPr>
            <w:r>
              <w:rPr>
                <w:rFonts w:ascii="Arial" w:hAnsi="Arial" w:eastAsia="宋体" w:cs="Arial"/>
                <w:kern w:val="0"/>
                <w:sz w:val="18"/>
                <w:szCs w:val="18"/>
              </w:rPr>
              <w:t>≥</w:t>
            </w:r>
            <w:r>
              <w:rPr>
                <w:rFonts w:hint="eastAsia" w:ascii="宋体" w:hAnsi="宋体" w:eastAsia="宋体" w:cs="宋体"/>
                <w:kern w:val="0"/>
                <w:sz w:val="18"/>
                <w:szCs w:val="18"/>
              </w:rPr>
              <w:t>98%</w:t>
            </w:r>
          </w:p>
        </w:tc>
        <w:tc>
          <w:tcPr>
            <w:tcW w:w="851" w:type="dxa"/>
            <w:tcBorders>
              <w:top w:val="nil"/>
              <w:left w:val="nil"/>
              <w:bottom w:val="single" w:color="auto" w:sz="4" w:space="0"/>
              <w:right w:val="single" w:color="auto" w:sz="4" w:space="0"/>
            </w:tcBorders>
            <w:vAlign w:val="center"/>
          </w:tcPr>
          <w:p w14:paraId="401F999A">
            <w:pPr>
              <w:widowControl/>
              <w:spacing w:line="240" w:lineRule="exact"/>
              <w:jc w:val="center"/>
              <w:rPr>
                <w:rFonts w:ascii="宋体" w:hAnsi="宋体" w:eastAsia="宋体" w:cs="宋体"/>
                <w:kern w:val="0"/>
                <w:sz w:val="18"/>
                <w:szCs w:val="18"/>
              </w:rPr>
            </w:pPr>
            <w:r>
              <w:rPr>
                <w:rFonts w:ascii="Arial" w:hAnsi="Arial" w:eastAsia="宋体" w:cs="Arial"/>
                <w:kern w:val="0"/>
                <w:sz w:val="18"/>
                <w:szCs w:val="18"/>
              </w:rPr>
              <w:t>≥</w:t>
            </w:r>
            <w:r>
              <w:rPr>
                <w:rFonts w:hint="eastAsia" w:ascii="宋体" w:hAnsi="宋体" w:eastAsia="宋体" w:cs="宋体"/>
                <w:kern w:val="0"/>
                <w:sz w:val="18"/>
                <w:szCs w:val="18"/>
                <w:lang w:val="en-US" w:eastAsia="zh-CN"/>
              </w:rPr>
              <w:t>100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261169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09" w:type="dxa"/>
            <w:gridSpan w:val="2"/>
            <w:tcBorders>
              <w:top w:val="nil"/>
              <w:left w:val="nil"/>
              <w:bottom w:val="single" w:color="auto" w:sz="4" w:space="0"/>
              <w:right w:val="single" w:color="auto" w:sz="4" w:space="0"/>
            </w:tcBorders>
            <w:vAlign w:val="center"/>
          </w:tcPr>
          <w:p w14:paraId="02107F3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23" w:type="dxa"/>
            <w:gridSpan w:val="2"/>
            <w:tcBorders>
              <w:top w:val="single" w:color="auto" w:sz="4" w:space="0"/>
              <w:left w:val="nil"/>
              <w:bottom w:val="single" w:color="auto" w:sz="4" w:space="0"/>
              <w:right w:val="single" w:color="auto" w:sz="4" w:space="0"/>
            </w:tcBorders>
            <w:vAlign w:val="center"/>
          </w:tcPr>
          <w:p w14:paraId="57C351B4">
            <w:pPr>
              <w:widowControl/>
              <w:spacing w:line="240" w:lineRule="exact"/>
              <w:jc w:val="center"/>
              <w:rPr>
                <w:rFonts w:ascii="宋体" w:hAnsi="宋体" w:eastAsia="宋体" w:cs="宋体"/>
                <w:kern w:val="0"/>
                <w:sz w:val="18"/>
                <w:szCs w:val="18"/>
              </w:rPr>
            </w:pPr>
          </w:p>
        </w:tc>
      </w:tr>
      <w:tr w14:paraId="0CEB09A0">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412E5C8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5F524A9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09" w:type="dxa"/>
            <w:gridSpan w:val="2"/>
            <w:tcBorders>
              <w:top w:val="nil"/>
              <w:left w:val="nil"/>
              <w:bottom w:val="single" w:color="auto" w:sz="4" w:space="0"/>
              <w:right w:val="single" w:color="auto" w:sz="4" w:space="0"/>
            </w:tcBorders>
            <w:vAlign w:val="center"/>
          </w:tcPr>
          <w:p w14:paraId="256CEF23">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95.2</w:t>
            </w:r>
          </w:p>
        </w:tc>
        <w:tc>
          <w:tcPr>
            <w:tcW w:w="1523" w:type="dxa"/>
            <w:gridSpan w:val="2"/>
            <w:tcBorders>
              <w:top w:val="single" w:color="auto" w:sz="4" w:space="0"/>
              <w:left w:val="nil"/>
              <w:bottom w:val="single" w:color="auto" w:sz="4" w:space="0"/>
              <w:right w:val="single" w:color="auto" w:sz="4" w:space="0"/>
            </w:tcBorders>
            <w:vAlign w:val="center"/>
          </w:tcPr>
          <w:p w14:paraId="7693D9E1">
            <w:pPr>
              <w:widowControl/>
              <w:spacing w:line="240" w:lineRule="exact"/>
              <w:jc w:val="center"/>
              <w:rPr>
                <w:rFonts w:ascii="宋体" w:hAnsi="宋体" w:eastAsia="宋体" w:cs="宋体"/>
                <w:kern w:val="0"/>
                <w:sz w:val="18"/>
                <w:szCs w:val="18"/>
              </w:rPr>
            </w:pPr>
          </w:p>
        </w:tc>
      </w:tr>
    </w:tbl>
    <w:p w14:paraId="4C589CAE"/>
    <w:p w14:paraId="2B779B5F"/>
    <w:p w14:paraId="4CCCE6EB"/>
    <w:p w14:paraId="0F5F7848">
      <w:pP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br w:type="page"/>
      </w:r>
    </w:p>
    <w:p w14:paraId="254389C5">
      <w:pPr>
        <w:numPr>
          <w:ilvl w:val="0"/>
          <w:numId w:val="0"/>
        </w:numPr>
        <w:ind w:firstLine="883" w:firstLineChars="200"/>
        <w:rPr>
          <w:rFonts w:hint="eastAsia" w:asciiTheme="majorEastAsia" w:hAnsiTheme="majorEastAsia" w:eastAsiaTheme="majorEastAsia" w:cstheme="majorEastAsia"/>
          <w:b/>
          <w:bCs/>
          <w:sz w:val="44"/>
          <w:szCs w:val="44"/>
          <w:lang w:val="en-US" w:eastAsia="zh-CN"/>
        </w:rPr>
      </w:pPr>
      <w:bookmarkStart w:id="0" w:name="_GoBack"/>
      <w:bookmarkEnd w:id="0"/>
      <w:r>
        <w:rPr>
          <w:rFonts w:hint="eastAsia" w:asciiTheme="majorEastAsia" w:hAnsiTheme="majorEastAsia" w:eastAsiaTheme="majorEastAsia" w:cstheme="majorEastAsia"/>
          <w:b/>
          <w:bCs/>
          <w:sz w:val="44"/>
          <w:szCs w:val="44"/>
          <w:lang w:val="en-US" w:eastAsia="zh-CN"/>
        </w:rPr>
        <w:t>2023年法律援助项目绩效自评报告</w:t>
      </w:r>
    </w:p>
    <w:p w14:paraId="4E706B34">
      <w:pPr>
        <w:numPr>
          <w:ilvl w:val="0"/>
          <w:numId w:val="0"/>
        </w:numPr>
        <w:ind w:firstLine="964" w:firstLineChars="300"/>
        <w:rPr>
          <w:rFonts w:hint="eastAsia" w:asciiTheme="majorEastAsia" w:hAnsiTheme="majorEastAsia" w:eastAsiaTheme="majorEastAsia" w:cstheme="majorEastAsia"/>
          <w:b/>
          <w:bCs/>
          <w:sz w:val="32"/>
          <w:szCs w:val="32"/>
          <w:lang w:val="en-US" w:eastAsia="zh-CN"/>
        </w:rPr>
      </w:pPr>
    </w:p>
    <w:p w14:paraId="434939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4" w:firstLineChars="300"/>
        <w:textAlignment w:val="auto"/>
        <w:outlineLvl w:val="9"/>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一、项目基本情况</w:t>
      </w:r>
    </w:p>
    <w:p w14:paraId="73057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（一）项目概况</w:t>
      </w:r>
    </w:p>
    <w:p w14:paraId="1692D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1、项目背景</w:t>
      </w:r>
    </w:p>
    <w:p w14:paraId="1B7B2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法律援助条例》、《中华人民共和国法律援助法》、《安徽省法律援助条例》建立法律援助项目。法律援助是国家建立的为经济困难公民和符合法定条件的其他当事人无偿提供法律咨询、代理、刑事辩护等法律服务的制度，是公共法律服务体系的组成部分。</w:t>
      </w:r>
    </w:p>
    <w:p w14:paraId="0B3F7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2、主要内容及实施情况</w:t>
      </w:r>
    </w:p>
    <w:p w14:paraId="38EB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全年接收案件数量500件。开展法律援助案件旁听庭审；组织开展法律援助案件质量评查和当事人受援满意度评价。</w:t>
      </w:r>
    </w:p>
    <w:p w14:paraId="63AE9279">
      <w:pPr>
        <w:spacing w:line="58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sz w:val="32"/>
          <w:szCs w:val="32"/>
          <w:lang w:val="en-US" w:eastAsia="zh-CN"/>
        </w:rPr>
        <w:t>共受理各类法律援助案件529件，完成全年任务105%。其中，民事案件216件，刑事案件308件，行政案件5件。结案归档案件数431件，结案率 86%。帮助群众挽回各项经济损失共计六百余万元，其中为农民工讨薪580万元，取得了良好的社会效益，实现法律援助价值的最大化</w:t>
      </w:r>
      <w:r>
        <w:rPr>
          <w:rFonts w:hint="eastAsia" w:ascii="仿宋_GB2312" w:hAnsi="仿宋_GB2312" w:eastAsia="仿宋_GB2312" w:cs="仿宋_GB2312"/>
          <w:b w:val="0"/>
          <w:bCs w:val="0"/>
          <w:color w:val="auto"/>
          <w:sz w:val="32"/>
          <w:szCs w:val="32"/>
          <w:lang w:val="en-US" w:eastAsia="zh-CN"/>
        </w:rPr>
        <w:t>。</w:t>
      </w:r>
    </w:p>
    <w:p w14:paraId="581B6F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资金投入和使用情况：</w:t>
      </w:r>
    </w:p>
    <w:p w14:paraId="57906C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2023年法律援助区级年初预算20万元，</w:t>
      </w:r>
      <w:r>
        <w:rPr>
          <w:rFonts w:hint="eastAsia" w:ascii="仿宋_GB2312" w:hAnsi="仿宋_GB2312" w:eastAsia="仿宋_GB2312" w:cs="仿宋_GB2312"/>
          <w:kern w:val="2"/>
          <w:sz w:val="32"/>
          <w:szCs w:val="32"/>
          <w:lang w:val="en-US" w:eastAsia="zh-CN" w:bidi="ar-SA"/>
        </w:rPr>
        <w:t>全年实际执行数为20万元，执行率100%。</w:t>
      </w:r>
    </w:p>
    <w:p w14:paraId="37516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 xml:space="preserve">（二）项目绩效目标  </w:t>
      </w:r>
    </w:p>
    <w:p w14:paraId="05378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法律援助</w:t>
      </w:r>
      <w:r>
        <w:rPr>
          <w:rFonts w:hint="eastAsia" w:ascii="Mongolian Baiti" w:hAnsi="Mongolian Baiti" w:eastAsia="仿宋_GB2312" w:cs="Mongolian Baiti"/>
          <w:sz w:val="32"/>
          <w:szCs w:val="32"/>
          <w:lang w:val="en-US" w:eastAsia="zh-CN"/>
        </w:rPr>
        <w:t>2023年安排</w:t>
      </w:r>
      <w:r>
        <w:rPr>
          <w:rFonts w:hint="eastAsia" w:ascii="Mongolian Baiti" w:hAnsi="Mongolian Baiti" w:eastAsia="仿宋_GB2312" w:cs="Mongolian Baiti"/>
          <w:sz w:val="32"/>
          <w:szCs w:val="32"/>
        </w:rPr>
        <w:t>接收案件数量500件。开展法律援助案件旁听庭审；组织开展法律援助案件质量评查和当事人受援满意度评价。</w:t>
      </w:r>
    </w:p>
    <w:p w14:paraId="09C9C3A2">
      <w:pPr>
        <w:pStyle w:val="4"/>
        <w:keepNext w:val="0"/>
        <w:keepLines w:val="0"/>
        <w:pageBreakBefore w:val="0"/>
        <w:widowControl w:val="0"/>
        <w:kinsoku/>
        <w:wordWrap/>
        <w:overflowPunct/>
        <w:topLinePunct w:val="0"/>
        <w:autoSpaceDE/>
        <w:autoSpaceDN/>
        <w:bidi w:val="0"/>
        <w:adjustRightInd/>
        <w:snapToGrid/>
        <w:spacing w:before="149" w:line="560" w:lineRule="exact"/>
        <w:ind w:left="751"/>
        <w:textAlignment w:val="auto"/>
      </w:pPr>
      <w:r>
        <w:rPr>
          <w:rFonts w:hint="eastAsia" w:ascii="黑体" w:eastAsia="黑体"/>
        </w:rPr>
        <w:t>二、绩效评价工作开展情况</w:t>
      </w:r>
    </w:p>
    <w:p w14:paraId="3F64F303">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（一）绩效评价目的、对象和范围。</w:t>
      </w:r>
    </w:p>
    <w:p w14:paraId="69F9DBDD">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为保障法律援助业务正常开展，费用支出及时，针对本单位2023年法律援助预算执行情况进行绩效评价。</w:t>
      </w:r>
    </w:p>
    <w:p w14:paraId="7DE44C3C">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（二）绩效评价原则、评价指标体系、评价方法、评价标准等。</w:t>
      </w:r>
    </w:p>
    <w:p w14:paraId="23831938">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法律援助项目支出绩效评价严格按照淮北市财政局、司法局印发的关于印发《淮北市法律援助经费管理办法》的通知规定执行。通过对法律援助专项经费的监督管理，做到专款专用，保障业务的正常开支需求。执行绩效评价报告编报要求，对项目资金投入使用进行监督管理。</w:t>
      </w:r>
    </w:p>
    <w:p w14:paraId="4C6ACC9E">
      <w:pPr>
        <w:pStyle w:val="4"/>
        <w:keepNext w:val="0"/>
        <w:keepLines w:val="0"/>
        <w:pageBreakBefore w:val="0"/>
        <w:widowControl w:val="0"/>
        <w:kinsoku/>
        <w:wordWrap/>
        <w:overflowPunct/>
        <w:topLinePunct w:val="0"/>
        <w:autoSpaceDE/>
        <w:autoSpaceDN/>
        <w:bidi w:val="0"/>
        <w:adjustRightInd/>
        <w:snapToGrid/>
        <w:spacing w:before="3" w:line="560" w:lineRule="exact"/>
        <w:ind w:left="751"/>
        <w:textAlignment w:val="auto"/>
      </w:pPr>
      <w:r>
        <w:t>（三）绩效评价工作过程。</w:t>
      </w:r>
    </w:p>
    <w:p w14:paraId="170095F9">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由办公室承担对法律援助中心绩效完成情况进行自评并编制绩效报告；财务室对该绩效目标完成情况进行初步审核，按照有关规定组织绩效评价，编写绩效评价报告。</w:t>
      </w:r>
    </w:p>
    <w:p w14:paraId="336C5818">
      <w:pPr>
        <w:pStyle w:val="4"/>
        <w:keepNext w:val="0"/>
        <w:keepLines w:val="0"/>
        <w:pageBreakBefore w:val="0"/>
        <w:widowControl w:val="0"/>
        <w:kinsoku/>
        <w:wordWrap/>
        <w:overflowPunct/>
        <w:topLinePunct w:val="0"/>
        <w:autoSpaceDE/>
        <w:autoSpaceDN/>
        <w:bidi w:val="0"/>
        <w:adjustRightInd/>
        <w:snapToGrid/>
        <w:spacing w:before="151" w:line="560" w:lineRule="exact"/>
        <w:ind w:left="751" w:right="1534"/>
        <w:textAlignment w:val="auto"/>
      </w:pPr>
      <w:r>
        <w:rPr>
          <w:rFonts w:hint="eastAsia" w:ascii="黑体" w:eastAsia="黑体"/>
        </w:rPr>
        <w:t>三、综合评价情况及评价结论</w:t>
      </w:r>
    </w:p>
    <w:p w14:paraId="6071D703">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根据综合评价结果得评价结论，评价等级：优</w:t>
      </w:r>
    </w:p>
    <w:p w14:paraId="72A630D4">
      <w:pPr>
        <w:pStyle w:val="4"/>
        <w:keepNext w:val="0"/>
        <w:keepLines w:val="0"/>
        <w:pageBreakBefore w:val="0"/>
        <w:widowControl w:val="0"/>
        <w:numPr>
          <w:ilvl w:val="0"/>
          <w:numId w:val="2"/>
        </w:numPr>
        <w:kinsoku/>
        <w:wordWrap/>
        <w:overflowPunct/>
        <w:topLinePunct w:val="0"/>
        <w:autoSpaceDE/>
        <w:autoSpaceDN/>
        <w:bidi w:val="0"/>
        <w:adjustRightInd/>
        <w:snapToGrid/>
        <w:spacing w:before="149" w:line="560" w:lineRule="exact"/>
        <w:ind w:left="800" w:leftChars="0" w:firstLine="0" w:firstLineChars="0"/>
        <w:textAlignment w:val="auto"/>
        <w:rPr>
          <w:rFonts w:hint="eastAsia" w:ascii="黑体" w:eastAsia="黑体"/>
        </w:rPr>
      </w:pPr>
      <w:r>
        <w:rPr>
          <w:rFonts w:hint="eastAsia" w:ascii="黑体" w:eastAsia="黑体"/>
        </w:rPr>
        <w:t>绩效评价指标分析</w:t>
      </w:r>
    </w:p>
    <w:p w14:paraId="53A84D9C">
      <w:pPr>
        <w:pStyle w:val="4"/>
        <w:keepNext w:val="0"/>
        <w:keepLines w:val="0"/>
        <w:pageBreakBefore w:val="0"/>
        <w:widowControl w:val="0"/>
        <w:numPr>
          <w:ilvl w:val="0"/>
          <w:numId w:val="3"/>
        </w:numPr>
        <w:kinsoku/>
        <w:wordWrap/>
        <w:overflowPunct/>
        <w:topLinePunct w:val="0"/>
        <w:autoSpaceDE/>
        <w:autoSpaceDN/>
        <w:bidi w:val="0"/>
        <w:adjustRightInd/>
        <w:snapToGrid/>
        <w:spacing w:before="149" w:line="560" w:lineRule="exact"/>
        <w:ind w:left="800" w:lef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项目决策情况</w:t>
      </w:r>
    </w:p>
    <w:p w14:paraId="16C31CE2">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项目经费支出按</w:t>
      </w:r>
      <w:r>
        <w:rPr>
          <w:rFonts w:hint="eastAsia" w:cs="仿宋_GB2312"/>
          <w:lang w:val="en-US" w:eastAsia="zh-CN"/>
        </w:rPr>
        <w:t>照</w:t>
      </w:r>
      <w:r>
        <w:rPr>
          <w:rFonts w:hint="eastAsia" w:ascii="仿宋_GB2312" w:hAnsi="仿宋_GB2312" w:eastAsia="仿宋_GB2312" w:cs="仿宋_GB2312"/>
          <w:lang w:val="en-US" w:eastAsia="zh-CN"/>
        </w:rPr>
        <w:t>财务</w:t>
      </w:r>
      <w:r>
        <w:rPr>
          <w:rFonts w:hint="eastAsia" w:cs="仿宋_GB2312"/>
          <w:lang w:val="en-US" w:eastAsia="zh-CN"/>
        </w:rPr>
        <w:t>管理</w:t>
      </w:r>
      <w:r>
        <w:rPr>
          <w:rFonts w:hint="eastAsia" w:ascii="仿宋_GB2312" w:hAnsi="仿宋_GB2312" w:eastAsia="仿宋_GB2312" w:cs="仿宋_GB2312"/>
          <w:lang w:val="en-US" w:eastAsia="zh-CN"/>
        </w:rPr>
        <w:t>规定，根据金额大小进行先审批后支出，金额超过500元的需通过局长办公会研究才能支付。</w:t>
      </w:r>
    </w:p>
    <w:p w14:paraId="6DF42159">
      <w:pPr>
        <w:pStyle w:val="4"/>
        <w:keepNext w:val="0"/>
        <w:keepLines w:val="0"/>
        <w:pageBreakBefore w:val="0"/>
        <w:widowControl w:val="0"/>
        <w:numPr>
          <w:ilvl w:val="0"/>
          <w:numId w:val="3"/>
        </w:numPr>
        <w:kinsoku/>
        <w:wordWrap/>
        <w:overflowPunct/>
        <w:topLinePunct w:val="0"/>
        <w:autoSpaceDE/>
        <w:autoSpaceDN/>
        <w:bidi w:val="0"/>
        <w:adjustRightInd/>
        <w:snapToGrid/>
        <w:spacing w:before="149" w:line="560" w:lineRule="exact"/>
        <w:ind w:left="800" w:leftChars="0" w:firstLine="0" w:firstLineChars="0"/>
        <w:textAlignment w:val="auto"/>
        <w:rPr>
          <w:w w:val="95"/>
        </w:rPr>
      </w:pPr>
      <w:r>
        <w:rPr>
          <w:w w:val="95"/>
        </w:rPr>
        <w:t>项目过程情况。</w:t>
      </w:r>
    </w:p>
    <w:p w14:paraId="26983872">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799" w:firstLineChars="263"/>
        <w:textAlignment w:val="auto"/>
        <w:rPr>
          <w:rFonts w:hint="eastAsia"/>
          <w:w w:val="95"/>
          <w:lang w:val="en-US" w:eastAsia="zh-CN"/>
        </w:rPr>
      </w:pPr>
      <w:r>
        <w:rPr>
          <w:rFonts w:hint="eastAsia"/>
          <w:w w:val="95"/>
          <w:lang w:val="en-US" w:eastAsia="zh-CN"/>
        </w:rPr>
        <w:t xml:space="preserve"> 项目目标设定依据充分、合理；项目建设符合区委、区政府及上级部门相关规定；实现项目与过程管理有机结合。</w:t>
      </w:r>
    </w:p>
    <w:p w14:paraId="796B3802">
      <w:pPr>
        <w:pStyle w:val="4"/>
        <w:keepNext w:val="0"/>
        <w:keepLines w:val="0"/>
        <w:pageBreakBefore w:val="0"/>
        <w:widowControl w:val="0"/>
        <w:kinsoku/>
        <w:wordWrap/>
        <w:overflowPunct/>
        <w:topLinePunct w:val="0"/>
        <w:autoSpaceDE/>
        <w:autoSpaceDN/>
        <w:bidi w:val="0"/>
        <w:adjustRightInd/>
        <w:snapToGrid/>
        <w:spacing w:before="149" w:line="560" w:lineRule="exact"/>
        <w:ind w:left="751"/>
        <w:textAlignment w:val="auto"/>
      </w:pPr>
      <w:r>
        <w:rPr>
          <w:w w:val="95"/>
        </w:rPr>
        <w:t>（三）项目产出情况。</w:t>
      </w:r>
    </w:p>
    <w:p w14:paraId="6F84C243">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cs="仿宋_GB2312"/>
          <w:b w:val="0"/>
          <w:bCs w:val="0"/>
          <w:i w:val="0"/>
          <w:caps w:val="0"/>
          <w:color w:val="auto"/>
          <w:spacing w:val="0"/>
          <w:w w:val="100"/>
          <w:sz w:val="32"/>
          <w:szCs w:val="32"/>
          <w:lang w:val="en-US" w:eastAsia="zh-CN"/>
        </w:rPr>
      </w:pPr>
      <w:r>
        <w:rPr>
          <w:rFonts w:hint="eastAsia"/>
          <w:w w:val="95"/>
          <w:lang w:val="en-US" w:eastAsia="zh-CN"/>
        </w:rPr>
        <w:t>继续巩固、完善、发展以办案服务为中心的工作格局，进一步调动法律援助机构和广大法律服务人员拓展业务、为民服务的积极性、主动性、创造性。严格落实《淮北市法律援助经费使用管理办法》，明确经费使用范围和保障标准，确保经费保障水平适应办案工作需要。</w:t>
      </w:r>
      <w:r>
        <w:rPr>
          <w:rFonts w:hint="default"/>
          <w:w w:val="95"/>
          <w:lang w:val="en-US" w:eastAsia="zh-CN"/>
        </w:rPr>
        <w:t>共受理各类法律援助案件529件，完成全年任务105%。其中，民事案件216件，刑事案件308件，行政案件5件。结案归档案件数431件，结案率 86%。帮助群众挽回各项经济损失共计六百余万元，其中为农民工讨薪580万元，取得了良好的社会效益，实现法律援助价值的最大化</w:t>
      </w:r>
      <w:r>
        <w:rPr>
          <w:rFonts w:hint="eastAsia"/>
          <w:w w:val="95"/>
          <w:lang w:val="en-US" w:eastAsia="zh-CN"/>
        </w:rPr>
        <w:t>。</w:t>
      </w:r>
    </w:p>
    <w:p w14:paraId="6ADCB3B8">
      <w:pPr>
        <w:pStyle w:val="4"/>
        <w:keepNext w:val="0"/>
        <w:keepLines w:val="0"/>
        <w:pageBreakBefore w:val="0"/>
        <w:widowControl w:val="0"/>
        <w:kinsoku/>
        <w:wordWrap/>
        <w:overflowPunct/>
        <w:topLinePunct w:val="0"/>
        <w:autoSpaceDE/>
        <w:autoSpaceDN/>
        <w:bidi w:val="0"/>
        <w:adjustRightInd/>
        <w:snapToGrid/>
        <w:spacing w:before="150" w:line="560" w:lineRule="exact"/>
        <w:ind w:firstLine="608" w:firstLineChars="200"/>
        <w:textAlignment w:val="auto"/>
        <w:outlineLvl w:val="9"/>
        <w:rPr>
          <w:rFonts w:hint="eastAsia" w:cs="仿宋_GB2312"/>
          <w:b w:val="0"/>
          <w:bCs w:val="0"/>
          <w:i w:val="0"/>
          <w:caps w:val="0"/>
          <w:color w:val="auto"/>
          <w:spacing w:val="0"/>
          <w:w w:val="100"/>
          <w:sz w:val="32"/>
          <w:szCs w:val="32"/>
          <w:lang w:val="en-US" w:eastAsia="zh-CN"/>
        </w:rPr>
      </w:pPr>
      <w:r>
        <w:rPr>
          <w:w w:val="95"/>
        </w:rPr>
        <w:t>（四）项目效益情况。</w:t>
      </w:r>
    </w:p>
    <w:p w14:paraId="010E8E2F">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40" w:firstLineChars="200"/>
        <w:textAlignment w:val="auto"/>
        <w:outlineLvl w:val="9"/>
        <w:rPr>
          <w:rFonts w:hint="eastAsia" w:asciiTheme="majorEastAsia" w:hAnsiTheme="majorEastAsia" w:eastAsiaTheme="majorEastAsia" w:cstheme="majorEastAsia"/>
          <w:b/>
          <w:bCs/>
          <w:w w:val="95"/>
          <w:lang w:val="en-US" w:eastAsia="zh-CN"/>
        </w:rPr>
      </w:pPr>
      <w:r>
        <w:rPr>
          <w:rFonts w:hint="eastAsia" w:cs="仿宋_GB2312"/>
          <w:b w:val="0"/>
          <w:bCs w:val="0"/>
          <w:i w:val="0"/>
          <w:caps w:val="0"/>
          <w:color w:val="auto"/>
          <w:spacing w:val="0"/>
          <w:w w:val="100"/>
          <w:sz w:val="32"/>
          <w:szCs w:val="32"/>
          <w:lang w:val="en-US" w:eastAsia="zh-CN"/>
        </w:rPr>
        <w:t>来访来电耐心解答回复，法律援助案件应援尽援，无投诉上访、极端行为事件发生，获得了受援和来访群众的一致好评。</w:t>
      </w:r>
    </w:p>
    <w:p w14:paraId="371BA49E">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ascii="黑体" w:hAnsi="黑体" w:eastAsia="黑体" w:cs="黑体"/>
          <w:w w:val="95"/>
          <w:lang w:val="en-US" w:eastAsia="zh-CN"/>
        </w:rPr>
      </w:pPr>
      <w:r>
        <w:rPr>
          <w:rFonts w:hint="eastAsia" w:ascii="黑体" w:hAnsi="黑体" w:eastAsia="黑体" w:cs="黑体"/>
          <w:w w:val="95"/>
          <w:lang w:val="en-US" w:eastAsia="zh-CN"/>
        </w:rPr>
        <w:t>五、存在问题及原因分析</w:t>
      </w:r>
    </w:p>
    <w:p w14:paraId="5087A817">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w w:val="95"/>
          <w:lang w:val="en-US" w:eastAsia="zh-CN"/>
        </w:rPr>
      </w:pPr>
      <w:r>
        <w:rPr>
          <w:rFonts w:hint="eastAsia"/>
          <w:w w:val="95"/>
          <w:lang w:val="en-US" w:eastAsia="zh-CN"/>
        </w:rPr>
        <w:t xml:space="preserve">1. 绩效目标设定不够科学，预算编制不够精确，预算编制绩效导向性有待加强。 </w:t>
      </w:r>
    </w:p>
    <w:p w14:paraId="092FD59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2. 绩效目标设置不够具体明确，预算编制绩效导向性 有待加强。项目的监督管理责任意识还需进一步加强，需要进一步加强对项目的使用过程中的合规性、问题解决反馈 的及时性等过程绩效的重视。</w:t>
      </w:r>
    </w:p>
    <w:p w14:paraId="4AA911A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ascii="黑体" w:hAnsi="黑体" w:eastAsia="黑体" w:cs="黑体"/>
          <w:b w:val="0"/>
          <w:bCs w:val="0"/>
          <w:w w:val="95"/>
          <w:lang w:val="en-US" w:eastAsia="zh-CN"/>
        </w:rPr>
      </w:pPr>
      <w:r>
        <w:rPr>
          <w:rFonts w:hint="eastAsia" w:ascii="黑体" w:hAnsi="黑体" w:eastAsia="黑体" w:cs="黑体"/>
          <w:b w:val="0"/>
          <w:bCs w:val="0"/>
          <w:w w:val="95"/>
          <w:lang w:val="en-US" w:eastAsia="zh-CN"/>
        </w:rPr>
        <w:t>六、下一步工作打算和整改措施</w:t>
      </w:r>
    </w:p>
    <w:p w14:paraId="71613C7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1、细化预算工作，认真做好项目预算。进一步加强内部机构的预算管理意识，严格按照预算的相关制度和要求，本着“勤俭节约，保障运转”的原则进行预算；尽可能的全面不漏项，进一步提高预算的科学性、合理性、严谨性和可控性。</w:t>
      </w:r>
    </w:p>
    <w:p w14:paraId="625C5C2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2、在日常项目预算管理中，进一步加强项目预算概念的宣传以及预算执行情况分析，通过加强预算收支管理，不断建立健全内部管理制度， 梳理内部管理流程，部门整体支出管理情况得到提升。</w:t>
      </w:r>
    </w:p>
    <w:p w14:paraId="23050A1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七、绩效自评结果拟应用和公开情况</w:t>
      </w:r>
    </w:p>
    <w:p w14:paraId="3C7E4A0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sectPr>
          <w:footerReference r:id="rId3" w:type="default"/>
          <w:pgSz w:w="11911" w:h="16838"/>
          <w:pgMar w:top="1582" w:right="1417" w:bottom="1582" w:left="1480" w:header="0" w:footer="1383" w:gutter="0"/>
          <w:pgNumType w:fmt="decimal" w:start="1"/>
          <w:cols w:space="0" w:num="1"/>
          <w:rtlGutter w:val="0"/>
          <w:docGrid w:linePitch="0" w:charSpace="0"/>
        </w:sectPr>
      </w:pPr>
      <w:r>
        <w:rPr>
          <w:rFonts w:hint="eastAsia"/>
          <w:w w:val="95"/>
          <w:lang w:val="en-US" w:eastAsia="zh-CN"/>
        </w:rPr>
        <w:t>项目绩效自评结果100分，较好地完成了年初预算规划的各项工作，履行了各项职责，达到了年初绩效目标所设立的主要目标。且已将在相山区政务信息公开网公开</w:t>
      </w:r>
    </w:p>
    <w:p w14:paraId="60E5D269"/>
    <w:p w14:paraId="0C47FD41"/>
    <w:p w14:paraId="35856FA8"/>
    <w:p w14:paraId="4394AA68"/>
    <w:p w14:paraId="15519609"/>
    <w:p w14:paraId="4156EF30">
      <w:pPr>
        <w:snapToGrid w:val="0"/>
        <w:spacing w:line="560" w:lineRule="exact"/>
        <w:rPr>
          <w:sz w:val="30"/>
          <w:szCs w:val="30"/>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504D">
    <w:pPr>
      <w:pStyle w:val="6"/>
      <w:tabs>
        <w:tab w:val="center" w:pos="4507"/>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posOffset>2791460</wp:posOffset>
              </wp:positionH>
              <wp:positionV relativeFrom="paragraph">
                <wp:posOffset>0</wp:posOffset>
              </wp:positionV>
              <wp:extent cx="121920" cy="1689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1920" cy="168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B4AD5">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9.8pt;margin-top:0pt;height:13.3pt;width:9.6pt;mso-position-horizontal-relative:margin;z-index:251661312;mso-width-relative:page;mso-height-relative:page;" filled="f" stroked="f" coordsize="21600,21600" o:gfxdata="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4CKD9YAAAAHAQAADwAAAAAAAAABACAAAAAiAAAAZHJzL2Rvd25yZXYu&#10;eG1sUEsBAhQAFAAAAAgAh07iQB+xkPk2AgAAYQQAAA4AAAAAAAAAAQAgAAAAJQEAAGRycy9lMm9E&#10;b2MueG1sUEsFBgAAAAAGAAYAWQEAAM0FAAAAAA==&#10;">
              <v:fill on="f" focussize="0,0"/>
              <v:stroke on="f" weight="0.5pt"/>
              <v:imagedata o:title=""/>
              <o:lock v:ext="edit" aspectratio="f"/>
              <v:textbox inset="0mm,0mm,0mm,0mm">
                <w:txbxContent>
                  <w:p w14:paraId="3EDB4AD5">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52AA2">
                          <w:pPr>
                            <w:pStyle w:val="6"/>
                            <w:rPr>
                              <w:rFonts w:hint="eastAsia" w:eastAsiaTheme="minorEastAsia"/>
                              <w:lang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652AA2">
                    <w:pPr>
                      <w:pStyle w:val="6"/>
                      <w:rPr>
                        <w:rFonts w:hint="eastAsia" w:eastAsiaTheme="minorEastAsia"/>
                        <w:lang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4542">
    <w:pPr>
      <w:pStyle w:val="6"/>
    </w:pPr>
    <w:r>
      <mc:AlternateContent>
        <mc:Choice Requires="wps">
          <w:drawing>
            <wp:anchor distT="0" distB="0" distL="114300" distR="114300" simplePos="0" relativeHeight="251659264" behindDoc="0" locked="0" layoutInCell="1" allowOverlap="1">
              <wp:simplePos x="0" y="0"/>
              <wp:positionH relativeFrom="margin">
                <wp:posOffset>2654935</wp:posOffset>
              </wp:positionH>
              <wp:positionV relativeFrom="paragraph">
                <wp:posOffset>-85725</wp:posOffset>
              </wp:positionV>
              <wp:extent cx="314325" cy="3244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14325" cy="32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06E35">
                          <w:pPr>
                            <w:pStyle w:val="6"/>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05pt;margin-top:-6.75pt;height:25.55pt;width:24.75pt;mso-position-horizontal-relative:margin;z-index:251659264;mso-width-relative:page;mso-height-relative:page;" filled="f" stroked="f" coordsize="21600,21600" o:gfxdata="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1h7dQ2QAAAAoBAAAPAAAAAAAAAAEAIAAAACIAAABkcnMvZG93bnJldi54&#10;bWxQSwECFAAUAAAACACHTuJAzlWt1zICAABVBAAADgAAAAAAAAABACAAAAAoAQAAZHJzL2Uyb0Rv&#10;Yy54bWxQSwUGAAAAAAYABgBZAQAAzAUAAAAA&#10;">
              <v:fill on="f" focussize="0,0"/>
              <v:stroke on="f" weight="0.5pt"/>
              <v:imagedata o:title=""/>
              <o:lock v:ext="edit" aspectratio="f"/>
              <v:textbox inset="0mm,0mm,0mm,0mm">
                <w:txbxContent>
                  <w:p w14:paraId="26F06E35">
                    <w:pPr>
                      <w:pStyle w:val="6"/>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8DA6B"/>
    <w:multiLevelType w:val="singleLevel"/>
    <w:tmpl w:val="8E58DA6B"/>
    <w:lvl w:ilvl="0" w:tentative="0">
      <w:start w:val="1"/>
      <w:numFmt w:val="chineseCounting"/>
      <w:suff w:val="nothing"/>
      <w:lvlText w:val="（%1）"/>
      <w:lvlJc w:val="left"/>
      <w:rPr>
        <w:rFonts w:hint="eastAsia"/>
      </w:rPr>
    </w:lvl>
  </w:abstractNum>
  <w:abstractNum w:abstractNumId="1">
    <w:nsid w:val="AA51CC6A"/>
    <w:multiLevelType w:val="singleLevel"/>
    <w:tmpl w:val="AA51CC6A"/>
    <w:lvl w:ilvl="0" w:tentative="0">
      <w:start w:val="4"/>
      <w:numFmt w:val="chineseCounting"/>
      <w:suff w:val="nothing"/>
      <w:lvlText w:val="%1、"/>
      <w:lvlJc w:val="left"/>
      <w:pPr>
        <w:ind w:left="800" w:leftChars="0" w:firstLine="0" w:firstLineChars="0"/>
      </w:pPr>
      <w:rPr>
        <w:rFonts w:hint="eastAsia"/>
      </w:rPr>
    </w:lvl>
  </w:abstractNum>
  <w:abstractNum w:abstractNumId="2">
    <w:nsid w:val="D02D106F"/>
    <w:multiLevelType w:val="singleLevel"/>
    <w:tmpl w:val="D02D106F"/>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413"/>
    <w:rsid w:val="00001372"/>
    <w:rsid w:val="00074EC0"/>
    <w:rsid w:val="00435404"/>
    <w:rsid w:val="0046513C"/>
    <w:rsid w:val="0047253C"/>
    <w:rsid w:val="004D33F9"/>
    <w:rsid w:val="005D2F77"/>
    <w:rsid w:val="005D347D"/>
    <w:rsid w:val="005F54BD"/>
    <w:rsid w:val="006113E4"/>
    <w:rsid w:val="006D3E9A"/>
    <w:rsid w:val="006D6CF0"/>
    <w:rsid w:val="008174AF"/>
    <w:rsid w:val="008D5F56"/>
    <w:rsid w:val="00950523"/>
    <w:rsid w:val="0097255A"/>
    <w:rsid w:val="00A400EF"/>
    <w:rsid w:val="00C26ADD"/>
    <w:rsid w:val="00C47152"/>
    <w:rsid w:val="00D055B6"/>
    <w:rsid w:val="00D5763F"/>
    <w:rsid w:val="00FA3D10"/>
    <w:rsid w:val="01042F79"/>
    <w:rsid w:val="01227C90"/>
    <w:rsid w:val="01286A8D"/>
    <w:rsid w:val="01337451"/>
    <w:rsid w:val="014B628F"/>
    <w:rsid w:val="01791513"/>
    <w:rsid w:val="01885EEB"/>
    <w:rsid w:val="01901A66"/>
    <w:rsid w:val="0192305C"/>
    <w:rsid w:val="022255EB"/>
    <w:rsid w:val="02551524"/>
    <w:rsid w:val="02D7459C"/>
    <w:rsid w:val="033D255D"/>
    <w:rsid w:val="03C14663"/>
    <w:rsid w:val="03E17749"/>
    <w:rsid w:val="03E427D0"/>
    <w:rsid w:val="03FE4BEA"/>
    <w:rsid w:val="040C2CFA"/>
    <w:rsid w:val="041E5E61"/>
    <w:rsid w:val="04A72A24"/>
    <w:rsid w:val="04FA1148"/>
    <w:rsid w:val="050B011B"/>
    <w:rsid w:val="05171739"/>
    <w:rsid w:val="055B2D91"/>
    <w:rsid w:val="055D0617"/>
    <w:rsid w:val="056F7443"/>
    <w:rsid w:val="058A03BC"/>
    <w:rsid w:val="05902782"/>
    <w:rsid w:val="059112D0"/>
    <w:rsid w:val="05F007E3"/>
    <w:rsid w:val="05F91782"/>
    <w:rsid w:val="06333C45"/>
    <w:rsid w:val="06634D3A"/>
    <w:rsid w:val="07A35F30"/>
    <w:rsid w:val="0827004D"/>
    <w:rsid w:val="08A55226"/>
    <w:rsid w:val="08AD4D9D"/>
    <w:rsid w:val="08B708CD"/>
    <w:rsid w:val="08BF27B8"/>
    <w:rsid w:val="08D77F99"/>
    <w:rsid w:val="08E56ACC"/>
    <w:rsid w:val="09E75336"/>
    <w:rsid w:val="0A38385E"/>
    <w:rsid w:val="0A7C13EE"/>
    <w:rsid w:val="0AC715E3"/>
    <w:rsid w:val="0B1473BE"/>
    <w:rsid w:val="0B4C0FEC"/>
    <w:rsid w:val="0B67086E"/>
    <w:rsid w:val="0BEC27B0"/>
    <w:rsid w:val="0C174086"/>
    <w:rsid w:val="0C202739"/>
    <w:rsid w:val="0C493805"/>
    <w:rsid w:val="0C7E5832"/>
    <w:rsid w:val="0CBC6FE6"/>
    <w:rsid w:val="0D2E607D"/>
    <w:rsid w:val="0D572482"/>
    <w:rsid w:val="0D6B1E1F"/>
    <w:rsid w:val="0E171F29"/>
    <w:rsid w:val="0E757718"/>
    <w:rsid w:val="0E8C42A1"/>
    <w:rsid w:val="0E8D68CC"/>
    <w:rsid w:val="0E992A89"/>
    <w:rsid w:val="0EFA6BF4"/>
    <w:rsid w:val="0F0E5D04"/>
    <w:rsid w:val="0F385519"/>
    <w:rsid w:val="0F3D3439"/>
    <w:rsid w:val="0F9353C5"/>
    <w:rsid w:val="0FCB0538"/>
    <w:rsid w:val="108A416E"/>
    <w:rsid w:val="10EB4928"/>
    <w:rsid w:val="11C01E6E"/>
    <w:rsid w:val="12087CEF"/>
    <w:rsid w:val="120B541A"/>
    <w:rsid w:val="121C1DD8"/>
    <w:rsid w:val="122866DB"/>
    <w:rsid w:val="1259707F"/>
    <w:rsid w:val="12597823"/>
    <w:rsid w:val="125D201A"/>
    <w:rsid w:val="12727088"/>
    <w:rsid w:val="12B303C1"/>
    <w:rsid w:val="12C74696"/>
    <w:rsid w:val="138A4B02"/>
    <w:rsid w:val="13AA356A"/>
    <w:rsid w:val="13BE6159"/>
    <w:rsid w:val="14154985"/>
    <w:rsid w:val="14245DA0"/>
    <w:rsid w:val="147672B8"/>
    <w:rsid w:val="14992E5C"/>
    <w:rsid w:val="15031685"/>
    <w:rsid w:val="15302E8F"/>
    <w:rsid w:val="1543353D"/>
    <w:rsid w:val="15AF747B"/>
    <w:rsid w:val="15FB1D99"/>
    <w:rsid w:val="16207220"/>
    <w:rsid w:val="17797112"/>
    <w:rsid w:val="18190996"/>
    <w:rsid w:val="1827012D"/>
    <w:rsid w:val="185A5178"/>
    <w:rsid w:val="189F4FA5"/>
    <w:rsid w:val="193D72A7"/>
    <w:rsid w:val="196C22AC"/>
    <w:rsid w:val="19D11E91"/>
    <w:rsid w:val="19D72FE9"/>
    <w:rsid w:val="1A4D3EE6"/>
    <w:rsid w:val="1A627A8E"/>
    <w:rsid w:val="1A931CB0"/>
    <w:rsid w:val="1B2B3345"/>
    <w:rsid w:val="1B321D02"/>
    <w:rsid w:val="1B63007A"/>
    <w:rsid w:val="1B71261F"/>
    <w:rsid w:val="1BB50BC9"/>
    <w:rsid w:val="1BC6112C"/>
    <w:rsid w:val="1C481574"/>
    <w:rsid w:val="1C7C03FD"/>
    <w:rsid w:val="1C941F3A"/>
    <w:rsid w:val="1CA97286"/>
    <w:rsid w:val="1CB73B42"/>
    <w:rsid w:val="1CE37A7E"/>
    <w:rsid w:val="1CF71A56"/>
    <w:rsid w:val="1D1D4C8F"/>
    <w:rsid w:val="1D45616E"/>
    <w:rsid w:val="1D4F38FB"/>
    <w:rsid w:val="1D585D11"/>
    <w:rsid w:val="1D6C7E5E"/>
    <w:rsid w:val="1E5C60CF"/>
    <w:rsid w:val="1E5D5B85"/>
    <w:rsid w:val="1E6D67E7"/>
    <w:rsid w:val="1E7B5B50"/>
    <w:rsid w:val="1E984CA7"/>
    <w:rsid w:val="1EB06825"/>
    <w:rsid w:val="1EB11F42"/>
    <w:rsid w:val="1EC6157A"/>
    <w:rsid w:val="1ED043D1"/>
    <w:rsid w:val="1F0720E6"/>
    <w:rsid w:val="1F0F6068"/>
    <w:rsid w:val="1F804C9C"/>
    <w:rsid w:val="1F975B37"/>
    <w:rsid w:val="20BD479B"/>
    <w:rsid w:val="20D14C86"/>
    <w:rsid w:val="20D47BC0"/>
    <w:rsid w:val="21207872"/>
    <w:rsid w:val="2136360B"/>
    <w:rsid w:val="2151070C"/>
    <w:rsid w:val="21D42E43"/>
    <w:rsid w:val="220651CC"/>
    <w:rsid w:val="221F7F23"/>
    <w:rsid w:val="22316466"/>
    <w:rsid w:val="22625B14"/>
    <w:rsid w:val="238B2B17"/>
    <w:rsid w:val="23B87336"/>
    <w:rsid w:val="23E93BD0"/>
    <w:rsid w:val="241B37E6"/>
    <w:rsid w:val="24382584"/>
    <w:rsid w:val="24A4685D"/>
    <w:rsid w:val="24DC6DBC"/>
    <w:rsid w:val="24F41F8C"/>
    <w:rsid w:val="25F8324A"/>
    <w:rsid w:val="26705203"/>
    <w:rsid w:val="26C305EE"/>
    <w:rsid w:val="274956B2"/>
    <w:rsid w:val="274B3962"/>
    <w:rsid w:val="277231B0"/>
    <w:rsid w:val="27A8670B"/>
    <w:rsid w:val="280D1DC1"/>
    <w:rsid w:val="2886483B"/>
    <w:rsid w:val="289272E0"/>
    <w:rsid w:val="28BA2BA5"/>
    <w:rsid w:val="28FB0DD2"/>
    <w:rsid w:val="293C6530"/>
    <w:rsid w:val="296579DD"/>
    <w:rsid w:val="29B136D7"/>
    <w:rsid w:val="2A6A2C42"/>
    <w:rsid w:val="2A99458A"/>
    <w:rsid w:val="2AEE3355"/>
    <w:rsid w:val="2B4605A0"/>
    <w:rsid w:val="2BBC2EF1"/>
    <w:rsid w:val="2C3C4E30"/>
    <w:rsid w:val="2C545D1E"/>
    <w:rsid w:val="2D2D5381"/>
    <w:rsid w:val="2D934576"/>
    <w:rsid w:val="2DEC34C0"/>
    <w:rsid w:val="2E3E4351"/>
    <w:rsid w:val="2E8C521A"/>
    <w:rsid w:val="2EC866C9"/>
    <w:rsid w:val="2EF144D3"/>
    <w:rsid w:val="2F28457C"/>
    <w:rsid w:val="2F3978A9"/>
    <w:rsid w:val="2F6538DD"/>
    <w:rsid w:val="2FD61B30"/>
    <w:rsid w:val="3058574F"/>
    <w:rsid w:val="30893BE7"/>
    <w:rsid w:val="30B4223C"/>
    <w:rsid w:val="30F75129"/>
    <w:rsid w:val="31D915A0"/>
    <w:rsid w:val="31FA4F5B"/>
    <w:rsid w:val="328713C6"/>
    <w:rsid w:val="32F029E5"/>
    <w:rsid w:val="338039D1"/>
    <w:rsid w:val="33957A87"/>
    <w:rsid w:val="33A8412B"/>
    <w:rsid w:val="33CA6A1B"/>
    <w:rsid w:val="340C216D"/>
    <w:rsid w:val="341628FB"/>
    <w:rsid w:val="343A5066"/>
    <w:rsid w:val="35623661"/>
    <w:rsid w:val="356B0C72"/>
    <w:rsid w:val="358223D6"/>
    <w:rsid w:val="36047B99"/>
    <w:rsid w:val="36122B38"/>
    <w:rsid w:val="374E044D"/>
    <w:rsid w:val="378563C6"/>
    <w:rsid w:val="378A44A9"/>
    <w:rsid w:val="378C3DAF"/>
    <w:rsid w:val="37BB6E40"/>
    <w:rsid w:val="37C41240"/>
    <w:rsid w:val="382848F2"/>
    <w:rsid w:val="38797A84"/>
    <w:rsid w:val="38B1502A"/>
    <w:rsid w:val="38FC7413"/>
    <w:rsid w:val="39F96FBF"/>
    <w:rsid w:val="3A0019F4"/>
    <w:rsid w:val="3A261FF8"/>
    <w:rsid w:val="3A2E0236"/>
    <w:rsid w:val="3A2E66F0"/>
    <w:rsid w:val="3A5B20B0"/>
    <w:rsid w:val="3A6A16DE"/>
    <w:rsid w:val="3B3E12CB"/>
    <w:rsid w:val="3B9539EB"/>
    <w:rsid w:val="3BA13D50"/>
    <w:rsid w:val="3BB462DB"/>
    <w:rsid w:val="3BCC377B"/>
    <w:rsid w:val="3C447F10"/>
    <w:rsid w:val="3C492032"/>
    <w:rsid w:val="3D0F7836"/>
    <w:rsid w:val="3D105B5C"/>
    <w:rsid w:val="3D1D1A8A"/>
    <w:rsid w:val="3DFF4D6C"/>
    <w:rsid w:val="3E193A5B"/>
    <w:rsid w:val="3E261552"/>
    <w:rsid w:val="3E263598"/>
    <w:rsid w:val="3E401608"/>
    <w:rsid w:val="3E8D4F97"/>
    <w:rsid w:val="3E8E31A4"/>
    <w:rsid w:val="3E8E6A78"/>
    <w:rsid w:val="3EC438D8"/>
    <w:rsid w:val="3F336BCF"/>
    <w:rsid w:val="3F5C05E8"/>
    <w:rsid w:val="3F5C6368"/>
    <w:rsid w:val="3FB30242"/>
    <w:rsid w:val="3FD72F02"/>
    <w:rsid w:val="3FED45D0"/>
    <w:rsid w:val="40033622"/>
    <w:rsid w:val="40BC3EC0"/>
    <w:rsid w:val="41266476"/>
    <w:rsid w:val="425F0116"/>
    <w:rsid w:val="42F74446"/>
    <w:rsid w:val="43054B57"/>
    <w:rsid w:val="43261EE0"/>
    <w:rsid w:val="439A312C"/>
    <w:rsid w:val="43A63038"/>
    <w:rsid w:val="43DC5D74"/>
    <w:rsid w:val="43F91A46"/>
    <w:rsid w:val="43FA25A8"/>
    <w:rsid w:val="44355536"/>
    <w:rsid w:val="449461A1"/>
    <w:rsid w:val="44966C82"/>
    <w:rsid w:val="4498632C"/>
    <w:rsid w:val="45653F0F"/>
    <w:rsid w:val="45B72493"/>
    <w:rsid w:val="45C91E1B"/>
    <w:rsid w:val="46304DF1"/>
    <w:rsid w:val="464349C0"/>
    <w:rsid w:val="46760232"/>
    <w:rsid w:val="46AC4AB3"/>
    <w:rsid w:val="46FE4819"/>
    <w:rsid w:val="48494228"/>
    <w:rsid w:val="48800391"/>
    <w:rsid w:val="48A25C95"/>
    <w:rsid w:val="48DE3D5C"/>
    <w:rsid w:val="48E00538"/>
    <w:rsid w:val="492E1B0B"/>
    <w:rsid w:val="4951698F"/>
    <w:rsid w:val="49C432F1"/>
    <w:rsid w:val="4A5E15AC"/>
    <w:rsid w:val="4A6A1666"/>
    <w:rsid w:val="4A895A1F"/>
    <w:rsid w:val="4AC5263B"/>
    <w:rsid w:val="4AC74B46"/>
    <w:rsid w:val="4AE93E71"/>
    <w:rsid w:val="4B102DC3"/>
    <w:rsid w:val="4B252152"/>
    <w:rsid w:val="4B35690D"/>
    <w:rsid w:val="4B6837DA"/>
    <w:rsid w:val="4B6878BE"/>
    <w:rsid w:val="4B892FFA"/>
    <w:rsid w:val="4C6E0B98"/>
    <w:rsid w:val="4C975483"/>
    <w:rsid w:val="4CA71A8D"/>
    <w:rsid w:val="4D0842B6"/>
    <w:rsid w:val="4D4C5929"/>
    <w:rsid w:val="4D973CF3"/>
    <w:rsid w:val="4DAA18B3"/>
    <w:rsid w:val="4DF73BA1"/>
    <w:rsid w:val="4E1B653A"/>
    <w:rsid w:val="4E245BF3"/>
    <w:rsid w:val="4E7C7A5B"/>
    <w:rsid w:val="4E9319BD"/>
    <w:rsid w:val="4E9412D4"/>
    <w:rsid w:val="4EEC3930"/>
    <w:rsid w:val="4F060312"/>
    <w:rsid w:val="4F2D1DB9"/>
    <w:rsid w:val="4F512599"/>
    <w:rsid w:val="4FD43D3C"/>
    <w:rsid w:val="4FD56677"/>
    <w:rsid w:val="4FF41CB1"/>
    <w:rsid w:val="502A37B5"/>
    <w:rsid w:val="504C49A1"/>
    <w:rsid w:val="50C451E6"/>
    <w:rsid w:val="512128B3"/>
    <w:rsid w:val="51EA5705"/>
    <w:rsid w:val="5245423C"/>
    <w:rsid w:val="527B69FE"/>
    <w:rsid w:val="528452A9"/>
    <w:rsid w:val="52B75BC3"/>
    <w:rsid w:val="52BF5138"/>
    <w:rsid w:val="52F37F7D"/>
    <w:rsid w:val="532D2E1C"/>
    <w:rsid w:val="533242E3"/>
    <w:rsid w:val="537327B5"/>
    <w:rsid w:val="537E5B65"/>
    <w:rsid w:val="53B355ED"/>
    <w:rsid w:val="53E46BC2"/>
    <w:rsid w:val="53EE3779"/>
    <w:rsid w:val="54103F82"/>
    <w:rsid w:val="54571B52"/>
    <w:rsid w:val="547E1745"/>
    <w:rsid w:val="548E5218"/>
    <w:rsid w:val="54D46C87"/>
    <w:rsid w:val="5505033E"/>
    <w:rsid w:val="55052555"/>
    <w:rsid w:val="5559415C"/>
    <w:rsid w:val="555F632B"/>
    <w:rsid w:val="55BD5D0F"/>
    <w:rsid w:val="560D50EA"/>
    <w:rsid w:val="56563199"/>
    <w:rsid w:val="56D541CF"/>
    <w:rsid w:val="571571D5"/>
    <w:rsid w:val="5776384F"/>
    <w:rsid w:val="57897784"/>
    <w:rsid w:val="57BB41ED"/>
    <w:rsid w:val="57D25F08"/>
    <w:rsid w:val="583D43B5"/>
    <w:rsid w:val="58552D69"/>
    <w:rsid w:val="585B539F"/>
    <w:rsid w:val="58702CA8"/>
    <w:rsid w:val="59070F94"/>
    <w:rsid w:val="595F3F02"/>
    <w:rsid w:val="5A0F5DCE"/>
    <w:rsid w:val="5A2B5CC3"/>
    <w:rsid w:val="5A344285"/>
    <w:rsid w:val="5A555985"/>
    <w:rsid w:val="5AD17FD7"/>
    <w:rsid w:val="5B0A4AAE"/>
    <w:rsid w:val="5B60259C"/>
    <w:rsid w:val="5B6B3665"/>
    <w:rsid w:val="5B8B5E4D"/>
    <w:rsid w:val="5BFC561A"/>
    <w:rsid w:val="5C890B3D"/>
    <w:rsid w:val="5C9A2A5D"/>
    <w:rsid w:val="5CAA6563"/>
    <w:rsid w:val="5CC60C04"/>
    <w:rsid w:val="5CDD0CFE"/>
    <w:rsid w:val="5CF92D7A"/>
    <w:rsid w:val="5CF9498E"/>
    <w:rsid w:val="5DAB3256"/>
    <w:rsid w:val="5DAB7952"/>
    <w:rsid w:val="5DCE7C6D"/>
    <w:rsid w:val="5DF64DC8"/>
    <w:rsid w:val="5E0951B1"/>
    <w:rsid w:val="5E423D1F"/>
    <w:rsid w:val="5EA17573"/>
    <w:rsid w:val="5EAA4EF9"/>
    <w:rsid w:val="5F6E0F33"/>
    <w:rsid w:val="5FB61CDD"/>
    <w:rsid w:val="5FDE0163"/>
    <w:rsid w:val="60407208"/>
    <w:rsid w:val="614C4328"/>
    <w:rsid w:val="61786AB6"/>
    <w:rsid w:val="619307C5"/>
    <w:rsid w:val="62156508"/>
    <w:rsid w:val="62360E7A"/>
    <w:rsid w:val="6242070E"/>
    <w:rsid w:val="624C12F5"/>
    <w:rsid w:val="62B86312"/>
    <w:rsid w:val="62BA0E32"/>
    <w:rsid w:val="62D25AFB"/>
    <w:rsid w:val="63367E01"/>
    <w:rsid w:val="6340107C"/>
    <w:rsid w:val="63E54D71"/>
    <w:rsid w:val="651314A9"/>
    <w:rsid w:val="657408CD"/>
    <w:rsid w:val="65AD663D"/>
    <w:rsid w:val="65AE3493"/>
    <w:rsid w:val="65C764DB"/>
    <w:rsid w:val="65C804FE"/>
    <w:rsid w:val="65DF45AD"/>
    <w:rsid w:val="660A03B8"/>
    <w:rsid w:val="660D1864"/>
    <w:rsid w:val="667126F0"/>
    <w:rsid w:val="66DA7C4E"/>
    <w:rsid w:val="66F83584"/>
    <w:rsid w:val="670B078A"/>
    <w:rsid w:val="67115811"/>
    <w:rsid w:val="67333384"/>
    <w:rsid w:val="676C1B27"/>
    <w:rsid w:val="67CE0EBC"/>
    <w:rsid w:val="67DE0939"/>
    <w:rsid w:val="67F8004B"/>
    <w:rsid w:val="68115114"/>
    <w:rsid w:val="68695E30"/>
    <w:rsid w:val="68A822D7"/>
    <w:rsid w:val="68FF710C"/>
    <w:rsid w:val="691829F6"/>
    <w:rsid w:val="691D3087"/>
    <w:rsid w:val="6949560F"/>
    <w:rsid w:val="695A6E62"/>
    <w:rsid w:val="698751DF"/>
    <w:rsid w:val="6A1644A2"/>
    <w:rsid w:val="6A377BD8"/>
    <w:rsid w:val="6AAF612C"/>
    <w:rsid w:val="6AF37D63"/>
    <w:rsid w:val="6B2A6DF6"/>
    <w:rsid w:val="6B2D15D1"/>
    <w:rsid w:val="6B531BFA"/>
    <w:rsid w:val="6B5F7972"/>
    <w:rsid w:val="6B725195"/>
    <w:rsid w:val="6BAB0848"/>
    <w:rsid w:val="6C480504"/>
    <w:rsid w:val="6C4A3B7D"/>
    <w:rsid w:val="6C4F7BB7"/>
    <w:rsid w:val="6CC907F5"/>
    <w:rsid w:val="6CD44FF9"/>
    <w:rsid w:val="6D684872"/>
    <w:rsid w:val="6D977950"/>
    <w:rsid w:val="6E8A4ED4"/>
    <w:rsid w:val="6ECF032B"/>
    <w:rsid w:val="6F343E26"/>
    <w:rsid w:val="6F601A7C"/>
    <w:rsid w:val="6F686F15"/>
    <w:rsid w:val="6FA601A4"/>
    <w:rsid w:val="6FEB50DF"/>
    <w:rsid w:val="6FEE1475"/>
    <w:rsid w:val="704C3163"/>
    <w:rsid w:val="70CB5940"/>
    <w:rsid w:val="70E76383"/>
    <w:rsid w:val="70F11F0A"/>
    <w:rsid w:val="712658FD"/>
    <w:rsid w:val="71545DAA"/>
    <w:rsid w:val="71DB5632"/>
    <w:rsid w:val="71F413C5"/>
    <w:rsid w:val="727613C4"/>
    <w:rsid w:val="731643D1"/>
    <w:rsid w:val="735A3B51"/>
    <w:rsid w:val="73AD113C"/>
    <w:rsid w:val="73E62CB2"/>
    <w:rsid w:val="74815A12"/>
    <w:rsid w:val="7483625B"/>
    <w:rsid w:val="74FA2256"/>
    <w:rsid w:val="750C7C35"/>
    <w:rsid w:val="75BD5A3D"/>
    <w:rsid w:val="760F660D"/>
    <w:rsid w:val="76BE237F"/>
    <w:rsid w:val="76CE63F0"/>
    <w:rsid w:val="773E1D7B"/>
    <w:rsid w:val="774F1982"/>
    <w:rsid w:val="77944D81"/>
    <w:rsid w:val="77997CA8"/>
    <w:rsid w:val="77EA0BDB"/>
    <w:rsid w:val="78256BCE"/>
    <w:rsid w:val="783579AD"/>
    <w:rsid w:val="789967DE"/>
    <w:rsid w:val="78A84002"/>
    <w:rsid w:val="78EF2C7E"/>
    <w:rsid w:val="790664F5"/>
    <w:rsid w:val="792A6EE1"/>
    <w:rsid w:val="79344A17"/>
    <w:rsid w:val="7946685B"/>
    <w:rsid w:val="79A702FF"/>
    <w:rsid w:val="79F43A86"/>
    <w:rsid w:val="7A5568B7"/>
    <w:rsid w:val="7B1154F3"/>
    <w:rsid w:val="7B2A5055"/>
    <w:rsid w:val="7B787EC3"/>
    <w:rsid w:val="7BA31ED4"/>
    <w:rsid w:val="7BF06E23"/>
    <w:rsid w:val="7C4A70DF"/>
    <w:rsid w:val="7C523B44"/>
    <w:rsid w:val="7C69066C"/>
    <w:rsid w:val="7CB26BA2"/>
    <w:rsid w:val="7CFF082A"/>
    <w:rsid w:val="7D462B2F"/>
    <w:rsid w:val="7D4A53BF"/>
    <w:rsid w:val="7D641861"/>
    <w:rsid w:val="7D8C3AB3"/>
    <w:rsid w:val="7DA96E6D"/>
    <w:rsid w:val="7DC759B8"/>
    <w:rsid w:val="7E283B69"/>
    <w:rsid w:val="7E554EBC"/>
    <w:rsid w:val="7E6563C6"/>
    <w:rsid w:val="7E660208"/>
    <w:rsid w:val="7E9F376B"/>
    <w:rsid w:val="7EBC1C63"/>
    <w:rsid w:val="7F4814E3"/>
    <w:rsid w:val="7F4F560D"/>
    <w:rsid w:val="7F542700"/>
    <w:rsid w:val="7F606A77"/>
    <w:rsid w:val="7FAA5470"/>
    <w:rsid w:val="7FE3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right="332"/>
      <w:jc w:val="center"/>
      <w:outlineLvl w:val="0"/>
    </w:pPr>
    <w:rPr>
      <w:rFonts w:ascii="PMingLiU" w:hAnsi="PMingLiU" w:eastAsia="PMingLiU" w:cs="PMingLiU"/>
      <w:sz w:val="44"/>
      <w:szCs w:val="44"/>
      <w:lang w:val="zh-CN" w:bidi="zh-CN"/>
    </w:rPr>
  </w:style>
  <w:style w:type="paragraph" w:styleId="2">
    <w:name w:val="heading 2"/>
    <w:basedOn w:val="1"/>
    <w:next w:val="1"/>
    <w:qFormat/>
    <w:uiPriority w:val="9"/>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bidi="zh-CN"/>
    </w:rPr>
  </w:style>
  <w:style w:type="paragraph" w:styleId="5">
    <w:name w:val="Body Text Indent 2"/>
    <w:basedOn w:val="1"/>
    <w:next w:val="1"/>
    <w:qFormat/>
    <w:uiPriority w:val="99"/>
    <w:pPr>
      <w:ind w:firstLine="640" w:firstLineChars="200"/>
    </w:pPr>
    <w:rPr>
      <w:sz w:val="3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8</Pages>
  <Words>977</Words>
  <Characters>1094</Characters>
  <Lines>23</Lines>
  <Paragraphs>13</Paragraphs>
  <TotalTime>0</TotalTime>
  <ScaleCrop>false</ScaleCrop>
  <LinksUpToDate>false</LinksUpToDate>
  <CharactersWithSpaces>1111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2022-03-24T02:32:00Z</dcterms:created>
  <dc:creator>唐莉</dc:creator>
  <cp:lastModifiedBy>牛奶巧克力守空房减肥の</cp:lastModifiedBy>
  <cp:lastPrinted>2022-04-28T02:31:00Z</cp:lastPrinted>
  <dcterms:modified xsi:type="dcterms:W3CDTF">2024-12-19T08:33:18Z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9A7C352DF2334E3C91BFDE5385125C50</vt:lpwstr>
  </property>
</Properties>
</file>