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A98C4">
      <w:pPr>
        <w:pStyle w:val="2"/>
        <w:keepNext w:val="0"/>
        <w:keepLines w:val="0"/>
        <w:pageBreakBefore w:val="0"/>
        <w:shd w:val="clear" w:color="auto" w:fill="FFFFFF"/>
        <w:kinsoku/>
        <w:wordWrap/>
        <w:overflowPunct/>
        <w:topLinePunct w:val="0"/>
        <w:autoSpaceDE/>
        <w:autoSpaceDN/>
        <w:bidi w:val="0"/>
        <w:spacing w:before="0" w:beforeAutospacing="0" w:after="195" w:afterAutospacing="0" w:line="580" w:lineRule="exact"/>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附件5</w:t>
      </w:r>
    </w:p>
    <w:p w14:paraId="66C56EBC">
      <w:pPr>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auto"/>
        <w:rPr>
          <w:rFonts w:hint="default" w:ascii="Times New Roman" w:hAnsi="Times New Roman" w:eastAsia="方正小标宋简体" w:cs="Times New Roman"/>
          <w:color w:val="auto"/>
          <w:spacing w:val="0"/>
          <w:sz w:val="44"/>
          <w:szCs w:val="44"/>
          <w:lang w:eastAsia="zh-CN"/>
        </w:rPr>
      </w:pPr>
      <w:r>
        <w:rPr>
          <w:rFonts w:hint="default" w:ascii="Times New Roman" w:hAnsi="Times New Roman" w:eastAsia="方正小标宋简体" w:cs="Times New Roman"/>
          <w:color w:val="auto"/>
          <w:spacing w:val="0"/>
          <w:sz w:val="44"/>
          <w:szCs w:val="44"/>
          <w:lang w:eastAsia="zh-CN"/>
        </w:rPr>
        <w:t>大梁楼采煤沉陷村庄搬迁安置工作</w:t>
      </w:r>
    </w:p>
    <w:p w14:paraId="1BED18DD">
      <w:pPr>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auto"/>
        <w:rPr>
          <w:rFonts w:hint="default" w:ascii="Times New Roman" w:hAnsi="Times New Roman" w:eastAsia="方正小标宋简体" w:cs="Times New Roman"/>
          <w:color w:val="auto"/>
          <w:spacing w:val="0"/>
          <w:sz w:val="44"/>
          <w:szCs w:val="44"/>
          <w:lang w:eastAsia="zh-CN"/>
        </w:rPr>
      </w:pPr>
      <w:r>
        <w:rPr>
          <w:rFonts w:hint="eastAsia" w:ascii="Times New Roman" w:hAnsi="Times New Roman" w:eastAsia="方正小标宋简体" w:cs="Times New Roman"/>
          <w:color w:val="auto"/>
          <w:spacing w:val="0"/>
          <w:sz w:val="44"/>
          <w:szCs w:val="44"/>
          <w:lang w:eastAsia="zh-CN"/>
        </w:rPr>
        <w:t>具体</w:t>
      </w:r>
      <w:r>
        <w:rPr>
          <w:rFonts w:hint="default" w:ascii="Times New Roman" w:hAnsi="Times New Roman" w:eastAsia="方正小标宋简体" w:cs="Times New Roman"/>
          <w:color w:val="auto"/>
          <w:spacing w:val="0"/>
          <w:sz w:val="44"/>
          <w:szCs w:val="44"/>
          <w:lang w:eastAsia="zh-CN"/>
        </w:rPr>
        <w:t>问题解决方案</w:t>
      </w:r>
    </w:p>
    <w:p w14:paraId="73C01F8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jc w:val="center"/>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（2022年4月24日）</w:t>
      </w:r>
    </w:p>
    <w:p w14:paraId="3C09632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center"/>
        <w:textAlignment w:val="auto"/>
        <w:outlineLvl w:val="9"/>
        <w:rPr>
          <w:rFonts w:hint="default" w:ascii="Times New Roman" w:hAnsi="Times New Roman" w:eastAsia="仿宋" w:cs="Times New Roman"/>
          <w:color w:val="auto"/>
          <w:sz w:val="32"/>
          <w:szCs w:val="32"/>
          <w:lang w:val="en-US" w:eastAsia="zh-CN"/>
        </w:rPr>
      </w:pPr>
    </w:p>
    <w:p w14:paraId="4CDF347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在大梁楼村采煤沉陷村庄搬迁安置房屋匹配过程中，镇村工作人员陆续接到群众反映的各类诉求，经渠沟镇大梁楼村村庄搬迁工作领导小组研究后，形成以下意见：</w:t>
      </w:r>
    </w:p>
    <w:p w14:paraId="4F5A28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3"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一、</w:t>
      </w:r>
      <w:r>
        <w:rPr>
          <w:rFonts w:hint="eastAsia" w:ascii="仿宋" w:hAnsi="仿宋" w:eastAsia="仿宋" w:cs="仿宋"/>
          <w:color w:val="auto"/>
          <w:sz w:val="32"/>
          <w:szCs w:val="32"/>
          <w:lang w:val="en-US" w:eastAsia="zh-CN"/>
        </w:rPr>
        <w:t>已婚且户口仍在本村的外嫁女，其</w:t>
      </w:r>
      <w:r>
        <w:rPr>
          <w:rFonts w:hint="eastAsia" w:ascii="仿宋" w:hAnsi="仿宋" w:eastAsia="仿宋" w:cs="仿宋"/>
          <w:b w:val="0"/>
          <w:bCs w:val="0"/>
          <w:color w:val="auto"/>
          <w:sz w:val="32"/>
          <w:szCs w:val="32"/>
          <w:lang w:val="en-US" w:eastAsia="zh-CN"/>
        </w:rPr>
        <w:t>孩子在2016年1月1日前出生且办理独生子女光荣证的，</w:t>
      </w:r>
      <w:r>
        <w:rPr>
          <w:rFonts w:hint="eastAsia" w:ascii="仿宋" w:hAnsi="仿宋" w:eastAsia="仿宋" w:cs="仿宋"/>
          <w:color w:val="auto"/>
          <w:sz w:val="32"/>
          <w:szCs w:val="32"/>
          <w:lang w:val="en-US" w:eastAsia="zh-CN"/>
        </w:rPr>
        <w:t>是否享受独生子女政策（截止4月21日共有48户）</w:t>
      </w:r>
      <w:r>
        <w:rPr>
          <w:rFonts w:hint="eastAsia" w:ascii="仿宋" w:hAnsi="仿宋" w:eastAsia="仿宋" w:cs="仿宋"/>
          <w:b w:val="0"/>
          <w:bCs w:val="0"/>
          <w:color w:val="auto"/>
          <w:sz w:val="32"/>
          <w:szCs w:val="32"/>
          <w:lang w:val="en-US" w:eastAsia="zh-CN"/>
        </w:rPr>
        <w:t>？</w:t>
      </w:r>
    </w:p>
    <w:p w14:paraId="32CC4CD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研究决定：</w:t>
      </w:r>
    </w:p>
    <w:p w14:paraId="6F9D943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只要孩子户口也在本村，无论其父亲户口是否在本村，均可以按照</w:t>
      </w:r>
      <w:r>
        <w:rPr>
          <w:rFonts w:hint="eastAsia" w:ascii="仿宋" w:hAnsi="仿宋" w:eastAsia="仿宋" w:cs="仿宋"/>
          <w:color w:val="auto"/>
          <w:sz w:val="32"/>
          <w:szCs w:val="32"/>
          <w:lang w:val="en-US" w:eastAsia="zh-CN"/>
        </w:rPr>
        <w:t>淮政办</w:t>
      </w:r>
      <w:r>
        <w:rPr>
          <w:rFonts w:hint="eastAsia" w:ascii="仿宋" w:hAnsi="仿宋" w:eastAsia="仿宋" w:cs="仿宋"/>
          <w:b w:val="0"/>
          <w:bCs w:val="0"/>
          <w:color w:val="auto"/>
          <w:sz w:val="32"/>
          <w:szCs w:val="32"/>
          <w:lang w:val="en-US" w:eastAsia="zh-CN"/>
        </w:rPr>
        <w:t>〔2021〕9 号文件第十二条第四款规定，予以增加一人安置面积。</w:t>
      </w:r>
    </w:p>
    <w:p w14:paraId="75FF7E5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二、对独生子女的优待政策在本次安置中如何体现？</w:t>
      </w:r>
    </w:p>
    <w:p w14:paraId="61062DE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研究决定：</w:t>
      </w:r>
    </w:p>
    <w:p w14:paraId="5D760EC4">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父母一代为独生子女且孩子也为独生子女的，两代人均能享受独生子女政策，分别增加一人安置面积。</w:t>
      </w:r>
    </w:p>
    <w:p w14:paraId="2620AF82">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本村村民中有男方有两个孩子，其中第一个孩子挂到别人户口簿上，第二个孩子办理了独生子女证，此类情况由区卫健委按照政策甄别、答复后再予处理。</w:t>
      </w:r>
    </w:p>
    <w:p w14:paraId="0A9824F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三、发布公告后新出生、新登记户籍的外孙、外孙女（截止2022年4月21日4人），其母亲系本村外嫁女，要求享受照顾价1132元每平方购买一人面积的问题。 </w:t>
      </w:r>
    </w:p>
    <w:p w14:paraId="112EBC1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left"/>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研究决定：</w:t>
      </w:r>
    </w:p>
    <w:p w14:paraId="1CBAB44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left"/>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按照淮政办〔2021〕9 号文件规定及妇女儿童权益保护相关法律法规等，同意以照顾价1132元/平方米购买不超过30㎡安置房。</w:t>
      </w:r>
    </w:p>
    <w:p w14:paraId="3F0749A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四、有部分村民有两个女儿（两个女孩都是2016年1月1日前出生），要求兑现父母多享受一人安置面积（32平方米）的问题。 </w:t>
      </w:r>
    </w:p>
    <w:p w14:paraId="75D68FE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研究决定：</w:t>
      </w:r>
    </w:p>
    <w:p w14:paraId="2A4D5C5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安徽省人口与计划生育条例(2016修正)》第三条“提倡一对夫妻生育两个子女”，放开二孩政策。按照该《条例》规定，对2016年之前生育两个女孩，且已采取绝育手术的，予以认定为二女绝育户，俗称“二女户”，享受安置照顾政策，即父母多享受一人安置面积；没有采取绝育手术的不予认定为二女绝育户，不得享受上述待遇。有特殊情况未施行绝育手术的，需提供相关证明后审查认定。</w:t>
      </w:r>
    </w:p>
    <w:p w14:paraId="6AB217E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五、老村庄养殖、种植、商店、生产加工等工商企业，要求给予补偿。</w:t>
      </w:r>
    </w:p>
    <w:p w14:paraId="694AB62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研究决定：</w:t>
      </w:r>
    </w:p>
    <w:p w14:paraId="1E7B451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目前搬迁安置工作主要是对采煤沉陷区内群众房屋匹配与安置，待选房安置工作完成后，再进行房屋拆除工作，相关补偿严格按照淮政办〔2021〕9 号文件第八条规定和淮北市集体土地地面附着物补偿的现行政策执行。</w:t>
      </w:r>
    </w:p>
    <w:p w14:paraId="5057295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六、老年人、残疾人等行动不便群众要求给予一楼照顾问题。</w:t>
      </w:r>
    </w:p>
    <w:p w14:paraId="0E00BF5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研究决定：</w:t>
      </w:r>
    </w:p>
    <w:p w14:paraId="789F401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摸排残疾人（下肢残疾）户数，由村民代表和村民中的党员议定是否优先照顾，如果未能通过，该群体应同其他群众一起抓阄选房。如未抓到一楼，且第一轮抓阄后一楼仍有剩余，由村里直接调剂。如无一楼房源，在三期建设电梯房进行安置。</w:t>
      </w:r>
    </w:p>
    <w:p w14:paraId="363AF67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老年人不享受上述照顾。</w:t>
      </w:r>
    </w:p>
    <w:p w14:paraId="52847AF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七、关于部分村民要求一层房屋及附着物给予补偿的问题。</w:t>
      </w:r>
    </w:p>
    <w:p w14:paraId="63E960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研究决定：</w:t>
      </w:r>
    </w:p>
    <w:p w14:paraId="538BD0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《淮北市采煤沉陷村庄搬迁安置补偿管理办法》（淮政办〔2021〕9 号）第五条有明确规定。</w:t>
      </w:r>
    </w:p>
    <w:p w14:paraId="040EF1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八、本村男性在发布公告前已经结婚并办理结婚证，发布公告后妻子户口迁入的，如何安置？    </w:t>
      </w:r>
    </w:p>
    <w:p w14:paraId="2FD040D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研究决定：</w:t>
      </w:r>
    </w:p>
    <w:p w14:paraId="106B8B3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按照淮政办〔2021〕9 号文件第十条第二款规定，妻子按照户籍在大梁楼村的集体经济组织成员，予以32平方米房屋安置。</w:t>
      </w:r>
    </w:p>
    <w:p w14:paraId="58BD303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九、本村村民在发布公告前已经结婚，未办理结婚证的，发布公告后办理结婚证、妻子户口迁入的，如何安置？</w:t>
      </w:r>
    </w:p>
    <w:p w14:paraId="20D7ECA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研究决定：</w:t>
      </w:r>
    </w:p>
    <w:p w14:paraId="36DD19F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按照淮政办〔2021〕9 号文件规定，发布公告日期为界定人口的截止日期，此类人口不予认定为安置补偿人口。但考虑群众实际困难及住房需求，可以照顾价（1132元/平方米）购买不超过30平方米安置面积。</w:t>
      </w:r>
    </w:p>
    <w:p w14:paraId="2EFEBB3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十、女婿户籍在大梁楼村的，如何安置？</w:t>
      </w:r>
    </w:p>
    <w:p w14:paraId="1A6DD24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研究决定：</w:t>
      </w:r>
    </w:p>
    <w:p w14:paraId="57CF313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女婿户籍在大梁楼村的，如本人能提供原籍村级以上单位出具的无宅基地、无承包地证明材料，并作出证明材料如有虚假自愿承担相应责任的承诺，认定为本村集体经济组织成员，予以32平方米房屋安置。</w:t>
      </w:r>
    </w:p>
    <w:p w14:paraId="4964114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十一、多女户有无优惠政策的问题？</w:t>
      </w:r>
    </w:p>
    <w:p w14:paraId="455829D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研究决定：</w:t>
      </w:r>
    </w:p>
    <w:p w14:paraId="0F36C54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按照淮政办〔2021〕9 号文件及《安徽省人口与计划生育条例》的相关规定，多女户按照实有人口进行安置。</w:t>
      </w:r>
    </w:p>
    <w:p w14:paraId="0510A13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十二、退休职工户口在本村，且分配有宅基地，在单位没有享受福利分房，并常年随家人生活居住的，如何安置？</w:t>
      </w:r>
    </w:p>
    <w:p w14:paraId="618B4BA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研究决定：</w:t>
      </w:r>
    </w:p>
    <w:p w14:paraId="59CBE2E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为解决退休返乡人员实际居住困难，退休返乡人员在本村分配有宅基地的，在单位没有享受福利分房，并常年随家人居住的，可以照顾价（1132元/平方米）购买30平方米安置房。</w:t>
      </w:r>
    </w:p>
    <w:p w14:paraId="5A23E63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p>
    <w:p w14:paraId="251A9A2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十三、在职职工能否享受安置政策？</w:t>
      </w:r>
    </w:p>
    <w:p w14:paraId="363EEA5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研究决定：</w:t>
      </w:r>
    </w:p>
    <w:p w14:paraId="103BFFF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按照淮政办〔2021〕9 号文件第十条第二款关于人口界定的规定，在职公务员、国企职工、教师、退休返乡人员等，享受了国家机关、国有企业、事业单位社会保障和各项福利待遇，不属于农村集体经济组织成员，不予安置。</w:t>
      </w:r>
    </w:p>
    <w:p w14:paraId="3A01147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十四、下岗工人户籍在本村，回村居住的，如何安置？</w:t>
      </w:r>
    </w:p>
    <w:p w14:paraId="6216FA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研究决定：</w:t>
      </w:r>
    </w:p>
    <w:p w14:paraId="6480166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下岗工人户籍在本村，且在本村居住，未享受国家机关国有企业、事业单位社会保障和各项福利待遇的，可认定为本集体经济组织成员，予以安置32平方米房屋。</w:t>
      </w:r>
    </w:p>
    <w:p w14:paraId="5E2AFF7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十五、多子户，住房存在困难，有无照顾政策？</w:t>
      </w:r>
    </w:p>
    <w:p w14:paraId="5434E3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研究决定：</w:t>
      </w:r>
    </w:p>
    <w:p w14:paraId="152F14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个家庭中有两个及两个以上男孩，如均未结婚的，每个未婚男孩可以成本价（2531元/每平方米）购买不超过60平方安置面积，总面积封顶为90平方；已在2021年10月20日前结婚，且妻子免费享受分房，没有子女的，可以成本价购买不超过30平方安置面积，总面积封顶为90平方；如房源不足，两个及以上男孩家庭只能在第一批房源中优先选房一套，另一套须在下一批房源中选房，用于解决住房困难问题。</w:t>
      </w:r>
    </w:p>
    <w:p w14:paraId="4A651990">
      <w:pPr>
        <w:keepNext w:val="0"/>
        <w:keepLines w:val="0"/>
        <w:pageBreakBefore w:val="0"/>
        <w:widowControl w:val="0"/>
        <w:kinsoku/>
        <w:wordWrap/>
        <w:overflowPunct/>
        <w:topLinePunct w:val="0"/>
        <w:autoSpaceDE/>
        <w:autoSpaceDN/>
        <w:bidi w:val="0"/>
        <w:adjustRightInd/>
        <w:spacing w:line="580" w:lineRule="exact"/>
        <w:jc w:val="both"/>
        <w:textAlignment w:val="auto"/>
        <w:rPr>
          <w:rFonts w:hint="eastAsia" w:ascii="仿宋_GB2312" w:hAnsi="仿宋_GB2312" w:eastAsia="仿宋_GB2312" w:cs="仿宋_GB2312"/>
          <w:color w:val="auto"/>
          <w:sz w:val="32"/>
          <w:szCs w:val="32"/>
          <w:lang w:eastAsia="zh-CN"/>
        </w:rPr>
      </w:pPr>
    </w:p>
    <w:p w14:paraId="420B3571"/>
    <w:p w14:paraId="4978A944">
      <w:bookmarkStart w:id="0" w:name="_GoBack"/>
      <w:bookmarkEnd w:id="0"/>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68493"/>
    <w:multiLevelType w:val="singleLevel"/>
    <w:tmpl w:val="63A684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75014"/>
    <w:rsid w:val="2247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qFormat/>
    <w:uiPriority w:val="9"/>
    <w:pPr>
      <w:widowControl/>
      <w:spacing w:before="100" w:beforeAutospacing="1" w:after="100" w:afterAutospacing="1"/>
      <w:jc w:val="left"/>
      <w:outlineLvl w:val="3"/>
    </w:pPr>
    <w:rPr>
      <w:rFonts w:ascii="宋体" w:hAnsi="宋体" w:eastAsia="宋体" w:cs="宋体"/>
      <w:b/>
      <w:bCs/>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2025-07-22T06:44:00Z</dcterms:created>
  <dc:creator>WPS_1640699563</dc:creator>
  <cp:lastModifiedBy>WPS_1640699563</cp:lastModifiedBy>
  <dcterms:modified xsi:type="dcterms:W3CDTF">2025-07-22T06:48:44Z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A3E3E98DFD074688B8665118DEB74238_11</vt:lpwstr>
  </property>
  <property fmtid="{D5CDD505-2E9C-101B-9397-08002B2CF9AE}" pid="4" name="KSOTemplateDocerSaveRecord">
    <vt:lpwstr>eyJoZGlkIjoiODAwMjg2ZTUyZTA1NmY5YjAyYjFhMjYzZjMzNjhlZmUiLCJ1c2VySWQiOiIxMzA2NzQ2NjQzIn0=</vt:lpwstr>
  </property>
</Properties>
</file>