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sz w:val="32"/>
          <w:szCs w:val="32"/>
        </w:rPr>
      </w:pPr>
    </w:p>
    <w:p>
      <w:pPr>
        <w:jc w:val="both"/>
        <w:rPr>
          <w:rFonts w:hint="default" w:ascii="Times New Roman" w:hAnsi="Times New Roman" w:eastAsia="仿宋_GB2312" w:cs="Times New Roman"/>
          <w:sz w:val="32"/>
          <w:szCs w:val="32"/>
        </w:rPr>
      </w:pPr>
    </w:p>
    <w:p>
      <w:pPr>
        <w:jc w:val="both"/>
        <w:rPr>
          <w:rFonts w:hint="default" w:ascii="Times New Roman" w:hAnsi="Times New Roman" w:eastAsia="仿宋_GB2312" w:cs="Times New Roman"/>
          <w:sz w:val="32"/>
          <w:szCs w:val="32"/>
        </w:rPr>
      </w:pPr>
    </w:p>
    <w:p>
      <w:pPr>
        <w:jc w:val="both"/>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相政办〔</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小标宋简体" w:cs="Times New Roman"/>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小标宋简体" w:cs="Times New Roman"/>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11"/>
          <w:sz w:val="44"/>
          <w:szCs w:val="44"/>
        </w:rPr>
      </w:pPr>
      <w:r>
        <w:rPr>
          <w:rFonts w:hint="eastAsia" w:eastAsia="方正小标宋简体" w:cs="Times New Roman"/>
          <w:color w:val="auto"/>
          <w:spacing w:val="-11"/>
          <w:sz w:val="44"/>
          <w:szCs w:val="44"/>
          <w:lang w:val="en-US" w:eastAsia="zh-CN"/>
        </w:rPr>
        <w:t>关于印发《</w:t>
      </w:r>
      <w:r>
        <w:rPr>
          <w:rFonts w:hint="default" w:ascii="Times New Roman" w:hAnsi="Times New Roman" w:eastAsia="方正小标宋简体" w:cs="Times New Roman"/>
          <w:color w:val="auto"/>
          <w:spacing w:val="-11"/>
          <w:sz w:val="44"/>
          <w:szCs w:val="44"/>
        </w:rPr>
        <w:t>“皖美消费 乐享相城”2023年相山区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Times New Roman"/>
          <w:color w:val="auto"/>
          <w:sz w:val="44"/>
          <w:szCs w:val="44"/>
          <w:lang w:val="en-US" w:eastAsia="zh-CN"/>
        </w:rPr>
      </w:pPr>
      <w:r>
        <w:rPr>
          <w:rFonts w:hint="default" w:ascii="Times New Roman" w:hAnsi="Times New Roman" w:eastAsia="方正小标宋简体" w:cs="Times New Roman"/>
          <w:color w:val="auto"/>
          <w:spacing w:val="-11"/>
          <w:sz w:val="44"/>
          <w:szCs w:val="44"/>
        </w:rPr>
        <w:t>迎新春购物季促消费活动方案</w:t>
      </w:r>
      <w:r>
        <w:rPr>
          <w:rFonts w:hint="eastAsia" w:eastAsia="方正小标宋简体" w:cs="Times New Roman"/>
          <w:color w:val="auto"/>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eastAsia="方正小标宋简体" w:cs="Times New Roman"/>
          <w:color w:val="auto"/>
          <w:sz w:val="44"/>
          <w:szCs w:val="44"/>
          <w:lang w:val="en-US" w:eastAsia="zh-CN"/>
        </w:rPr>
        <w:t>通知</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sz w:val="32"/>
          <w:szCs w:val="32"/>
          <w:lang w:val="en-US" w:eastAsia="zh-CN"/>
        </w:rPr>
        <w:t>各镇街、开发区，区政府各部门，各有关单位：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《“皖美消费 乐享相城”2023年相山区迎新春购物季促消费活动方案》</w:t>
      </w:r>
      <w:r>
        <w:rPr>
          <w:rFonts w:hint="eastAsia" w:eastAsia="仿宋_GB2312" w:cs="Times New Roman"/>
          <w:b w:val="0"/>
          <w:bCs w:val="0"/>
          <w:kern w:val="2"/>
          <w:sz w:val="32"/>
          <w:szCs w:val="32"/>
          <w:lang w:val="en-US" w:eastAsia="zh-CN" w:bidi="ar-SA"/>
        </w:rPr>
        <w:t>已经区政府研究同意，现印发给你们，请认真贯彻执行。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eastAsia="仿宋_GB2312" w:cs="Times New Roman"/>
          <w:b w:val="0"/>
          <w:bCs w:val="0"/>
          <w:kern w:val="2"/>
          <w:sz w:val="32"/>
          <w:szCs w:val="32"/>
          <w:lang w:val="en-US" w:eastAsia="zh-CN" w:bidi="ar-SA"/>
        </w:rPr>
      </w:pPr>
    </w:p>
    <w:p>
      <w:pPr>
        <w:pStyle w:val="7"/>
        <w:rPr>
          <w:rFonts w:hint="default"/>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eastAsia="仿宋_GB2312" w:cs="Times New Roman"/>
          <w:b w:val="0"/>
          <w:bCs w:val="0"/>
          <w:kern w:val="2"/>
          <w:sz w:val="32"/>
          <w:szCs w:val="32"/>
          <w:lang w:val="en-US" w:eastAsia="zh-CN" w:bidi="ar-SA"/>
        </w:rPr>
        <w:sectPr>
          <w:pgSz w:w="11906" w:h="16838"/>
          <w:pgMar w:top="2098" w:right="1417" w:bottom="1871" w:left="1644" w:header="851" w:footer="992" w:gutter="0"/>
          <w:cols w:space="425" w:num="1"/>
          <w:formProt w:val="1"/>
          <w:docGrid w:type="lines" w:linePitch="312" w:charSpace="0"/>
        </w:sectPr>
      </w:pPr>
      <w:r>
        <w:rPr>
          <w:rFonts w:hint="eastAsia" w:eastAsia="仿宋_GB2312" w:cs="Times New Roman"/>
          <w:b w:val="0"/>
          <w:bCs w:val="0"/>
          <w:kern w:val="2"/>
          <w:sz w:val="32"/>
          <w:szCs w:val="32"/>
          <w:lang w:val="en-US" w:eastAsia="zh-CN" w:bidi="ar-SA"/>
        </w:rPr>
        <w:t>2023年3月10日</w:t>
      </w:r>
    </w:p>
    <w:p>
      <w:pPr>
        <w:keepNext w:val="0"/>
        <w:keepLines w:val="0"/>
        <w:pageBreakBefore w:val="0"/>
        <w:widowControl w:val="0"/>
        <w:kinsoku/>
        <w:overflowPunct/>
        <w:topLinePunct w:val="0"/>
        <w:bidi w:val="0"/>
        <w:adjustRightInd/>
        <w:spacing w:beforeAutospacing="0" w:afterAutospacing="0" w:line="560" w:lineRule="exact"/>
        <w:ind w:firstLine="420" w:firstLineChars="0"/>
        <w:jc w:val="center"/>
        <w:textAlignment w:val="auto"/>
        <w:rPr>
          <w:rFonts w:hint="default" w:ascii="Times New Roman" w:hAnsi="Times New Roman" w:eastAsia="方正小标宋简体" w:cs="Times New Roman"/>
          <w:color w:val="auto"/>
          <w:spacing w:val="-11"/>
          <w:sz w:val="44"/>
          <w:szCs w:val="44"/>
          <w:highlight w:val="none"/>
          <w:lang w:val="en-US" w:eastAsia="zh-CN"/>
        </w:rPr>
      </w:pPr>
      <w:bookmarkStart w:id="0" w:name="_GoBack"/>
      <w:bookmarkEnd w:id="0"/>
      <w:r>
        <w:rPr>
          <w:rFonts w:hint="default" w:ascii="Times New Roman" w:hAnsi="Times New Roman" w:eastAsia="方正小标宋简体" w:cs="Times New Roman"/>
          <w:color w:val="auto"/>
          <w:spacing w:val="-11"/>
          <w:sz w:val="44"/>
          <w:szCs w:val="44"/>
          <w:highlight w:val="none"/>
        </w:rPr>
        <w:t>“皖美消费 乐享相城”202</w:t>
      </w:r>
      <w:r>
        <w:rPr>
          <w:rFonts w:hint="default" w:ascii="Times New Roman" w:hAnsi="Times New Roman" w:eastAsia="方正小标宋简体" w:cs="Times New Roman"/>
          <w:color w:val="auto"/>
          <w:spacing w:val="-11"/>
          <w:sz w:val="44"/>
          <w:szCs w:val="44"/>
          <w:highlight w:val="none"/>
          <w:lang w:val="en-US" w:eastAsia="zh-CN"/>
        </w:rPr>
        <w:t>3年相山区</w:t>
      </w:r>
    </w:p>
    <w:p>
      <w:pPr>
        <w:keepNext w:val="0"/>
        <w:keepLines w:val="0"/>
        <w:pageBreakBefore w:val="0"/>
        <w:widowControl w:val="0"/>
        <w:kinsoku/>
        <w:overflowPunct/>
        <w:topLinePunct w:val="0"/>
        <w:bidi w:val="0"/>
        <w:adjustRightInd/>
        <w:spacing w:beforeAutospacing="0" w:afterAutospacing="0" w:line="560" w:lineRule="exact"/>
        <w:ind w:firstLine="42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pacing w:val="-11"/>
          <w:sz w:val="44"/>
          <w:szCs w:val="44"/>
          <w:highlight w:val="none"/>
          <w:lang w:val="en-US" w:eastAsia="zh-CN"/>
        </w:rPr>
        <w:t>迎新春购物季促消费</w:t>
      </w:r>
      <w:r>
        <w:rPr>
          <w:rFonts w:hint="default" w:ascii="Times New Roman" w:hAnsi="Times New Roman" w:eastAsia="方正小标宋简体" w:cs="Times New Roman"/>
          <w:color w:val="auto"/>
          <w:sz w:val="44"/>
          <w:szCs w:val="44"/>
          <w:highlight w:val="none"/>
          <w:lang w:val="en-US" w:eastAsia="zh-CN"/>
        </w:rPr>
        <w:t>活动方案</w:t>
      </w:r>
    </w:p>
    <w:p>
      <w:pPr>
        <w:keepNext w:val="0"/>
        <w:keepLines w:val="0"/>
        <w:pageBreakBefore w:val="0"/>
        <w:widowControl w:val="0"/>
        <w:kinsoku/>
        <w:overflowPunct/>
        <w:topLinePunct w:val="0"/>
        <w:bidi w:val="0"/>
        <w:adjustRightInd/>
        <w:spacing w:beforeAutospacing="0" w:afterAutospacing="0" w:line="560" w:lineRule="exact"/>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overflowPunct/>
        <w:topLinePunct w:val="0"/>
        <w:bidi w:val="0"/>
        <w:adjustRightIn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为贯彻落实《安徽省人民政府办公厅关于印发稳外贸稳外资促进消费行动方案的通知》（皖政办秘〔2022〕44号）、《安徽省商务厅关于抓紧启动新一轮促消费活动的通知》等文件精神，以“皖美消费 乐享相城”</w:t>
      </w:r>
      <w:r>
        <w:rPr>
          <w:rFonts w:hint="default" w:ascii="Times New Roman" w:hAnsi="Times New Roman" w:eastAsia="仿宋_GB2312" w:cs="Times New Roman"/>
          <w:b w:val="0"/>
          <w:bCs w:val="0"/>
          <w:color w:val="auto"/>
          <w:sz w:val="32"/>
          <w:szCs w:val="32"/>
          <w:highlight w:val="none"/>
          <w:lang w:eastAsia="zh-CN"/>
        </w:rPr>
        <w:t>促</w:t>
      </w:r>
      <w:r>
        <w:rPr>
          <w:rFonts w:hint="default" w:ascii="Times New Roman" w:hAnsi="Times New Roman" w:eastAsia="仿宋_GB2312" w:cs="Times New Roman"/>
          <w:b w:val="0"/>
          <w:bCs w:val="0"/>
          <w:color w:val="auto"/>
          <w:sz w:val="32"/>
          <w:szCs w:val="32"/>
          <w:highlight w:val="none"/>
          <w:lang w:val="en-US" w:eastAsia="zh-CN"/>
        </w:rPr>
        <w:t>消费</w:t>
      </w:r>
      <w:r>
        <w:rPr>
          <w:rFonts w:hint="default" w:ascii="Times New Roman" w:hAnsi="Times New Roman" w:eastAsia="仿宋_GB2312" w:cs="Times New Roman"/>
          <w:b w:val="0"/>
          <w:bCs w:val="0"/>
          <w:color w:val="auto"/>
          <w:sz w:val="32"/>
          <w:szCs w:val="32"/>
          <w:highlight w:val="none"/>
          <w:lang w:eastAsia="zh-CN"/>
        </w:rPr>
        <w:t>活动</w:t>
      </w:r>
      <w:r>
        <w:rPr>
          <w:rFonts w:hint="default" w:ascii="Times New Roman" w:hAnsi="Times New Roman" w:eastAsia="仿宋_GB2312" w:cs="Times New Roman"/>
          <w:color w:val="auto"/>
          <w:sz w:val="32"/>
          <w:szCs w:val="32"/>
          <w:highlight w:val="none"/>
          <w:lang w:val="en-US" w:eastAsia="zh-CN"/>
        </w:rPr>
        <w:t>为依托，通过举办2023年相山区迎新春购物季促消费系列活动，营造浓厚促消费氛围，营造浓厚的新春消费氛围，提振消费信心，用心助企纾困。现制定以下方案。</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一、活动主题</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皖美消费 乐享相城</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二、活动时间及参与对象</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（一）活动时间</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2023年1月7日-3月15日</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（二）发放对象</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全体在淮消费人员（包括外地来淮人员）</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三、组织单位</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主办单位：</w:t>
      </w:r>
      <w:r>
        <w:rPr>
          <w:rFonts w:hint="default" w:ascii="Times New Roman" w:hAnsi="Times New Roman" w:eastAsia="仿宋_GB2312" w:cs="Times New Roman"/>
          <w:color w:val="auto"/>
          <w:sz w:val="32"/>
          <w:szCs w:val="32"/>
          <w:highlight w:val="none"/>
          <w:lang w:val="en-US" w:eastAsia="zh-CN"/>
        </w:rPr>
        <w:t>相山区人民政府</w:t>
      </w:r>
    </w:p>
    <w:p>
      <w:pPr>
        <w:keepNext w:val="0"/>
        <w:keepLines w:val="0"/>
        <w:pageBreakBefore w:val="0"/>
        <w:widowControl w:val="0"/>
        <w:kinsoku/>
        <w:overflowPunct/>
        <w:topLinePunct w:val="0"/>
        <w:bidi w:val="0"/>
        <w:adjustRightInd/>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牵头承办：</w:t>
      </w:r>
      <w:r>
        <w:rPr>
          <w:rFonts w:hint="default" w:ascii="Times New Roman" w:hAnsi="Times New Roman" w:eastAsia="仿宋_GB2312" w:cs="Times New Roman"/>
          <w:color w:val="auto"/>
          <w:sz w:val="32"/>
          <w:szCs w:val="32"/>
          <w:highlight w:val="none"/>
          <w:lang w:val="en-US" w:eastAsia="zh-CN"/>
        </w:rPr>
        <w:t>相山区商务局</w:t>
      </w:r>
    </w:p>
    <w:p>
      <w:pPr>
        <w:keepNext w:val="0"/>
        <w:keepLines w:val="0"/>
        <w:pageBreakBefore w:val="0"/>
        <w:widowControl w:val="0"/>
        <w:kinsoku/>
        <w:overflowPunct/>
        <w:topLinePunct w:val="0"/>
        <w:bidi w:val="0"/>
        <w:adjustRightInd/>
        <w:spacing w:beforeAutospacing="0" w:afterAutospacing="0" w:line="560" w:lineRule="exact"/>
        <w:ind w:firstLine="2240" w:firstLineChars="7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淮北市广播电视传媒有限责任公司</w:t>
      </w:r>
    </w:p>
    <w:p>
      <w:pPr>
        <w:pStyle w:val="4"/>
        <w:keepNext w:val="0"/>
        <w:keepLines w:val="0"/>
        <w:pageBreakBefore w:val="0"/>
        <w:kinsoku/>
        <w:overflowPunct/>
        <w:topLinePunct w:val="0"/>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支持承办：</w:t>
      </w: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区委宣传部、区税务局、区市场局</w:t>
      </w:r>
    </w:p>
    <w:p>
      <w:pPr>
        <w:pStyle w:val="6"/>
        <w:keepNext w:val="0"/>
        <w:keepLines w:val="0"/>
        <w:pageBreakBefore w:val="0"/>
        <w:widowControl w:val="0"/>
        <w:kinsoku/>
        <w:overflowPunct/>
        <w:topLinePunct w:val="0"/>
        <w:bidi w:val="0"/>
        <w:adjustRightIn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实施单位</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中国建设银行淮北市分行</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各重点商贸企业</w:t>
      </w:r>
    </w:p>
    <w:p>
      <w:pPr>
        <w:pStyle w:val="6"/>
        <w:keepNext w:val="0"/>
        <w:keepLines w:val="0"/>
        <w:pageBreakBefore w:val="0"/>
        <w:widowControl w:val="0"/>
        <w:kinsoku/>
        <w:overflowPunct/>
        <w:topLinePunct w:val="0"/>
        <w:bidi w:val="0"/>
        <w:adjustRightIn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b w:val="0"/>
          <w:bCs w:val="0"/>
          <w:color w:val="auto"/>
          <w:kern w:val="2"/>
          <w:sz w:val="32"/>
          <w:szCs w:val="32"/>
          <w:highlight w:val="none"/>
          <w:lang w:val="en-US" w:eastAsia="zh-CN" w:bidi="ar-SA"/>
        </w:rPr>
        <w:t>活动内</w:t>
      </w:r>
      <w:r>
        <w:rPr>
          <w:rFonts w:hint="default" w:ascii="Times New Roman" w:hAnsi="Times New Roman" w:eastAsia="黑体" w:cs="Times New Roman"/>
          <w:color w:val="auto"/>
          <w:kern w:val="2"/>
          <w:sz w:val="32"/>
          <w:szCs w:val="32"/>
          <w:highlight w:val="none"/>
          <w:lang w:val="en-US" w:eastAsia="zh-CN" w:bidi="ar-SA"/>
        </w:rPr>
        <w:t>容</w:t>
      </w:r>
    </w:p>
    <w:p>
      <w:pPr>
        <w:keepNext w:val="0"/>
        <w:keepLines w:val="0"/>
        <w:pageBreakBefore w:val="0"/>
        <w:widowControl w:val="0"/>
        <w:kinsoku/>
        <w:bidi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坚持“政府搭台、企业参与、市场运作”的工作原则，强化政企联手、全</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联动，</w:t>
      </w:r>
      <w:r>
        <w:rPr>
          <w:rFonts w:hint="default" w:ascii="Times New Roman" w:hAnsi="Times New Roman" w:eastAsia="仿宋_GB2312" w:cs="Times New Roman"/>
          <w:color w:val="auto"/>
          <w:sz w:val="32"/>
          <w:szCs w:val="32"/>
          <w:highlight w:val="none"/>
          <w:shd w:val="clear" w:color="auto" w:fill="FFFFFF"/>
          <w:lang w:eastAsia="zh-CN"/>
        </w:rPr>
        <w:t>紧抓</w:t>
      </w:r>
      <w:r>
        <w:rPr>
          <w:rFonts w:hint="default" w:ascii="Times New Roman" w:hAnsi="Times New Roman" w:eastAsia="仿宋_GB2312" w:cs="Times New Roman"/>
          <w:color w:val="auto"/>
          <w:sz w:val="32"/>
          <w:szCs w:val="32"/>
          <w:highlight w:val="none"/>
          <w:shd w:val="clear" w:color="auto" w:fill="FFFFFF"/>
          <w:lang w:val="en-US" w:eastAsia="zh-CN"/>
        </w:rPr>
        <w:t>新春、元宵</w:t>
      </w:r>
      <w:r>
        <w:rPr>
          <w:rFonts w:hint="default" w:ascii="Times New Roman" w:hAnsi="Times New Roman" w:eastAsia="仿宋_GB2312" w:cs="Times New Roman"/>
          <w:color w:val="auto"/>
          <w:sz w:val="32"/>
          <w:szCs w:val="32"/>
          <w:highlight w:val="none"/>
          <w:shd w:val="clear" w:color="auto" w:fill="FFFFFF"/>
          <w:lang w:eastAsia="zh-CN"/>
        </w:rPr>
        <w:t>等消费旺季，聚焦</w:t>
      </w:r>
      <w:r>
        <w:rPr>
          <w:rFonts w:hint="default" w:ascii="Times New Roman" w:hAnsi="Times New Roman" w:eastAsia="仿宋_GB2312" w:cs="Times New Roman"/>
          <w:color w:val="auto"/>
          <w:sz w:val="32"/>
          <w:szCs w:val="32"/>
          <w:highlight w:val="none"/>
          <w:shd w:val="clear" w:color="auto" w:fill="FFFFFF"/>
          <w:lang w:val="en-US" w:eastAsia="zh-CN"/>
        </w:rPr>
        <w:t>商超</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餐饮、百货零售</w:t>
      </w:r>
      <w:r>
        <w:rPr>
          <w:rFonts w:hint="default" w:ascii="Times New Roman" w:hAnsi="Times New Roman" w:eastAsia="仿宋_GB2312" w:cs="Times New Roman"/>
          <w:color w:val="auto"/>
          <w:sz w:val="32"/>
          <w:szCs w:val="32"/>
          <w:highlight w:val="none"/>
          <w:shd w:val="clear" w:color="auto" w:fill="FFFFFF"/>
          <w:lang w:eastAsia="zh-CN"/>
        </w:rPr>
        <w:t>等重点领域，</w:t>
      </w:r>
      <w:r>
        <w:rPr>
          <w:rFonts w:hint="default" w:ascii="Times New Roman" w:hAnsi="Times New Roman" w:eastAsia="仿宋_GB2312" w:cs="Times New Roman"/>
          <w:color w:val="auto"/>
          <w:sz w:val="32"/>
          <w:szCs w:val="32"/>
          <w:highlight w:val="none"/>
        </w:rPr>
        <w:t>抢抓有利时机开展线上线下相结合、内容丰富多样的促消费活动。</w:t>
      </w:r>
    </w:p>
    <w:p>
      <w:pPr>
        <w:keepNext w:val="0"/>
        <w:keepLines w:val="0"/>
        <w:pageBreakBefore w:val="0"/>
        <w:widowControl w:val="0"/>
        <w:kinsoku/>
        <w:wordWrap/>
        <w:autoSpaceDE/>
        <w:autoSpaceDN/>
        <w:bidi w:val="0"/>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i w:val="0"/>
          <w:iCs w:val="0"/>
          <w:caps w:val="0"/>
          <w:color w:val="auto"/>
          <w:spacing w:val="0"/>
          <w:kern w:val="2"/>
          <w:sz w:val="32"/>
          <w:szCs w:val="32"/>
          <w:highlight w:val="none"/>
          <w:shd w:val="clear" w:fill="FFFFFF"/>
          <w:lang w:val="en-US" w:eastAsia="zh-CN" w:bidi="ar-SA"/>
        </w:rPr>
        <w:t>（一）举办2023年相山区迎新春购物季促消费活动启动仪式</w:t>
      </w:r>
    </w:p>
    <w:p>
      <w:pPr>
        <w:keepNext w:val="0"/>
        <w:keepLines w:val="0"/>
        <w:pageBreakBefore w:val="0"/>
        <w:widowControl w:val="0"/>
        <w:kinsoku/>
        <w:wordWrap/>
        <w:autoSpaceDE/>
        <w:autoSpaceDN/>
        <w:bidi w:val="0"/>
        <w:snapToGrid/>
        <w:spacing w:line="560" w:lineRule="exact"/>
        <w:ind w:firstLine="643"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时  间：</w:t>
      </w:r>
      <w:r>
        <w:rPr>
          <w:rFonts w:hint="default" w:ascii="Times New Roman" w:hAnsi="Times New Roman" w:eastAsia="仿宋_GB2312" w:cs="Times New Roman"/>
          <w:b w:val="0"/>
          <w:color w:val="auto"/>
          <w:kern w:val="2"/>
          <w:sz w:val="32"/>
          <w:szCs w:val="32"/>
          <w:highlight w:val="none"/>
          <w:lang w:val="en-US" w:eastAsia="zh-CN" w:bidi="ar-SA"/>
        </w:rPr>
        <w:t>1月7日上午10:28</w:t>
      </w:r>
    </w:p>
    <w:p>
      <w:pPr>
        <w:keepNext w:val="0"/>
        <w:keepLines w:val="0"/>
        <w:pageBreakBefore w:val="0"/>
        <w:widowControl w:val="0"/>
        <w:kinsoku/>
        <w:wordWrap/>
        <w:autoSpaceDE/>
        <w:autoSpaceDN/>
        <w:bidi w:val="0"/>
        <w:snapToGrid/>
        <w:spacing w:line="560" w:lineRule="exact"/>
        <w:ind w:firstLine="643"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地  点：</w:t>
      </w:r>
      <w:r>
        <w:rPr>
          <w:rFonts w:hint="default" w:ascii="Times New Roman" w:hAnsi="Times New Roman" w:eastAsia="仿宋_GB2312" w:cs="Times New Roman"/>
          <w:b w:val="0"/>
          <w:color w:val="auto"/>
          <w:kern w:val="2"/>
          <w:sz w:val="32"/>
          <w:szCs w:val="32"/>
          <w:highlight w:val="none"/>
          <w:lang w:val="en-US" w:eastAsia="zh-CN" w:bidi="ar-SA"/>
        </w:rPr>
        <w:t>金鹰国际购物中心</w:t>
      </w:r>
    </w:p>
    <w:p>
      <w:pPr>
        <w:pStyle w:val="3"/>
        <w:keepNext w:val="0"/>
        <w:keepLines w:val="0"/>
        <w:pageBreakBefore w:val="0"/>
        <w:widowControl w:val="0"/>
        <w:kinsoku/>
        <w:wordWrap/>
        <w:overflowPunct w:val="0"/>
        <w:topLinePunct/>
        <w:autoSpaceDE/>
        <w:autoSpaceDN/>
        <w:bidi w:val="0"/>
        <w:adjustRightInd w:val="0"/>
        <w:snapToGrid/>
        <w:spacing w:line="560" w:lineRule="exact"/>
        <w:ind w:firstLine="64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cs="Times New Roman"/>
          <w:b/>
          <w:bCs/>
          <w:color w:val="auto"/>
          <w:kern w:val="2"/>
          <w:sz w:val="32"/>
          <w:szCs w:val="32"/>
          <w:highlight w:val="none"/>
          <w:lang w:val="en-US" w:eastAsia="zh-CN" w:bidi="ar-SA"/>
        </w:rPr>
        <w:t>内  容：</w:t>
      </w:r>
      <w:r>
        <w:rPr>
          <w:rFonts w:hint="default" w:ascii="Times New Roman" w:hAnsi="Times New Roman" w:cs="Times New Roman"/>
          <w:b w:val="0"/>
          <w:color w:val="auto"/>
          <w:kern w:val="2"/>
          <w:sz w:val="32"/>
          <w:szCs w:val="32"/>
          <w:highlight w:val="none"/>
          <w:lang w:val="en-US" w:eastAsia="zh-CN" w:bidi="ar-SA"/>
        </w:rPr>
        <w:t>相山区政府、淮北市广播电视传媒有限责任公司于金鹰国际购物中心入口处举办2023年相山区迎新春购物季促消费活动启动仪式，活动现场向广大市民宣传推介此次活动相关优惠政策及活动流程。</w:t>
      </w:r>
    </w:p>
    <w:p>
      <w:pPr>
        <w:keepNext w:val="0"/>
        <w:keepLines w:val="0"/>
        <w:pageBreakBefore w:val="0"/>
        <w:widowControl w:val="0"/>
        <w:numPr>
          <w:ilvl w:val="0"/>
          <w:numId w:val="0"/>
        </w:numPr>
        <w:kinsoku/>
        <w:overflowPunct/>
        <w:topLinePunct w:val="0"/>
        <w:bidi w:val="0"/>
        <w:adjustRightInd/>
        <w:spacing w:beforeAutospacing="0" w:afterAutospacing="0" w:line="560" w:lineRule="exact"/>
        <w:ind w:firstLine="643" w:firstLineChars="200"/>
        <w:jc w:val="both"/>
        <w:textAlignment w:val="auto"/>
        <w:rPr>
          <w:rFonts w:hint="default" w:ascii="Times New Roman" w:hAnsi="Times New Roman" w:eastAsia="楷体_GB2312" w:cs="Times New Roman"/>
          <w:b/>
          <w:bCs/>
          <w:i w:val="0"/>
          <w:iCs w:val="0"/>
          <w:color w:val="auto"/>
          <w:spacing w:val="0"/>
          <w:kern w:val="2"/>
          <w:sz w:val="32"/>
          <w:szCs w:val="32"/>
          <w:highlight w:val="none"/>
          <w:shd w:val="clear" w:fill="FFFFFF"/>
          <w:lang w:val="en-US" w:eastAsia="zh-CN" w:bidi="ar-SA"/>
        </w:rPr>
      </w:pPr>
      <w:r>
        <w:rPr>
          <w:rFonts w:hint="default" w:ascii="Times New Roman" w:hAnsi="Times New Roman" w:eastAsia="楷体_GB2312" w:cs="Times New Roman"/>
          <w:b/>
          <w:bCs/>
          <w:i w:val="0"/>
          <w:iCs w:val="0"/>
          <w:color w:val="auto"/>
          <w:spacing w:val="0"/>
          <w:kern w:val="2"/>
          <w:sz w:val="32"/>
          <w:szCs w:val="32"/>
          <w:highlight w:val="none"/>
          <w:shd w:val="clear" w:fill="FFFFFF"/>
          <w:lang w:val="en-US" w:eastAsia="zh-CN" w:bidi="ar-SA"/>
        </w:rPr>
        <w:t>（二）开展全城发放100万消费券活动</w:t>
      </w:r>
    </w:p>
    <w:p>
      <w:pPr>
        <w:keepNext w:val="0"/>
        <w:keepLines w:val="0"/>
        <w:pageBreakBefore w:val="0"/>
        <w:widowControl w:val="0"/>
        <w:numPr>
          <w:ilvl w:val="0"/>
          <w:numId w:val="0"/>
        </w:numPr>
        <w:kinsoku/>
        <w:overflowPunct/>
        <w:topLinePunct w:val="0"/>
        <w:bidi w:val="0"/>
        <w:adjustRightInd/>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i w:val="0"/>
          <w:iCs w:val="0"/>
          <w:color w:val="auto"/>
          <w:spacing w:val="0"/>
          <w:sz w:val="32"/>
          <w:szCs w:val="32"/>
          <w:highlight w:val="none"/>
          <w:shd w:val="clear" w:fill="FFFFFF"/>
          <w:lang w:val="en-US" w:eastAsia="zh-CN"/>
        </w:rPr>
        <w:t>1.</w:t>
      </w:r>
      <w:r>
        <w:rPr>
          <w:rFonts w:hint="default" w:ascii="Times New Roman" w:hAnsi="Times New Roman" w:eastAsia="仿宋_GB2312" w:cs="Times New Roman"/>
          <w:b/>
          <w:bCs/>
          <w:i w:val="0"/>
          <w:iCs w:val="0"/>
          <w:color w:val="auto"/>
          <w:spacing w:val="0"/>
          <w:sz w:val="32"/>
          <w:szCs w:val="32"/>
          <w:highlight w:val="none"/>
          <w:shd w:val="clear" w:fill="FFFFFF"/>
        </w:rPr>
        <w:t>开展</w:t>
      </w:r>
      <w:r>
        <w:rPr>
          <w:rFonts w:hint="default" w:ascii="Times New Roman" w:hAnsi="Times New Roman" w:eastAsia="仿宋_GB2312" w:cs="Times New Roman"/>
          <w:b/>
          <w:bCs/>
          <w:i w:val="0"/>
          <w:iCs w:val="0"/>
          <w:color w:val="auto"/>
          <w:spacing w:val="0"/>
          <w:sz w:val="32"/>
          <w:szCs w:val="32"/>
          <w:highlight w:val="none"/>
          <w:shd w:val="clear" w:fill="FFFFFF"/>
          <w:lang w:eastAsia="zh-CN"/>
        </w:rPr>
        <w:t>“</w:t>
      </w:r>
      <w:r>
        <w:rPr>
          <w:rFonts w:hint="default" w:ascii="Times New Roman" w:hAnsi="Times New Roman" w:eastAsia="仿宋_GB2312" w:cs="Times New Roman"/>
          <w:b/>
          <w:bCs/>
          <w:i w:val="0"/>
          <w:iCs w:val="0"/>
          <w:color w:val="auto"/>
          <w:spacing w:val="0"/>
          <w:sz w:val="32"/>
          <w:szCs w:val="32"/>
          <w:highlight w:val="none"/>
          <w:shd w:val="clear" w:fill="FFFFFF"/>
          <w:lang w:val="en-US" w:eastAsia="zh-CN"/>
        </w:rPr>
        <w:t>新春欢乐购</w:t>
      </w:r>
      <w:r>
        <w:rPr>
          <w:rFonts w:hint="default" w:ascii="Times New Roman" w:hAnsi="Times New Roman" w:eastAsia="仿宋_GB2312" w:cs="Times New Roman"/>
          <w:b/>
          <w:bCs/>
          <w:i w:val="0"/>
          <w:iCs w:val="0"/>
          <w:color w:val="auto"/>
          <w:spacing w:val="0"/>
          <w:sz w:val="32"/>
          <w:szCs w:val="32"/>
          <w:highlight w:val="none"/>
          <w:shd w:val="clear" w:fill="FFFFFF"/>
          <w:lang w:eastAsia="zh-CN"/>
        </w:rPr>
        <w:t>”</w:t>
      </w:r>
      <w:r>
        <w:rPr>
          <w:rFonts w:hint="default" w:ascii="Times New Roman" w:hAnsi="Times New Roman" w:eastAsia="仿宋_GB2312" w:cs="Times New Roman"/>
          <w:b/>
          <w:bCs/>
          <w:i w:val="0"/>
          <w:iCs w:val="0"/>
          <w:color w:val="auto"/>
          <w:spacing w:val="0"/>
          <w:sz w:val="32"/>
          <w:szCs w:val="32"/>
          <w:highlight w:val="none"/>
          <w:shd w:val="clear" w:fill="FFFFFF"/>
        </w:rPr>
        <w:t>活动</w:t>
      </w:r>
      <w:r>
        <w:rPr>
          <w:rFonts w:hint="default" w:ascii="Times New Roman" w:hAnsi="Times New Roman" w:eastAsia="仿宋_GB2312" w:cs="Times New Roman"/>
          <w:b/>
          <w:bCs/>
          <w:i w:val="0"/>
          <w:iCs w:val="0"/>
          <w:color w:val="auto"/>
          <w:spacing w:val="0"/>
          <w:sz w:val="32"/>
          <w:szCs w:val="32"/>
          <w:highlight w:val="none"/>
          <w:shd w:val="clear" w:fill="FFFFFF"/>
          <w:lang w:eastAsia="zh-CN"/>
        </w:rPr>
        <w:t>。</w:t>
      </w:r>
      <w:r>
        <w:rPr>
          <w:rFonts w:hint="default" w:ascii="Times New Roman" w:hAnsi="Times New Roman" w:eastAsia="仿宋_GB2312" w:cs="Times New Roman"/>
          <w:color w:val="auto"/>
          <w:kern w:val="2"/>
          <w:sz w:val="32"/>
          <w:szCs w:val="32"/>
          <w:highlight w:val="none"/>
          <w:lang w:val="en-US" w:eastAsia="zh-CN" w:bidi="ar-SA"/>
        </w:rPr>
        <w:t>活动期间，消费者可以通过建行生活APP领取消费券，</w:t>
      </w:r>
      <w:r>
        <w:rPr>
          <w:rFonts w:hint="default" w:ascii="Times New Roman" w:hAnsi="Times New Roman" w:eastAsia="仿宋_GB2312" w:cs="Times New Roman"/>
          <w:b w:val="0"/>
          <w:color w:val="auto"/>
          <w:kern w:val="2"/>
          <w:sz w:val="32"/>
          <w:szCs w:val="32"/>
          <w:highlight w:val="none"/>
          <w:lang w:val="en-US" w:eastAsia="zh-CN" w:bidi="ar-SA"/>
        </w:rPr>
        <w:t>在报名的商超、百货、零售单位消费使用，面额为满100元立减20元、满200元立减50元，其中发放满100元立减20元消费券4000张，发放满200元立减50元消费券4400张，跑出消费“加速度”</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bidi w:val="0"/>
        <w:spacing w:beforeAutospacing="0" w:afterAutospacing="0" w:line="560" w:lineRule="exact"/>
        <w:ind w:firstLine="643"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仿宋_GB2312" w:cs="Times New Roman"/>
          <w:b/>
          <w:bCs/>
          <w:i w:val="0"/>
          <w:iCs w:val="0"/>
          <w:color w:val="auto"/>
          <w:spacing w:val="0"/>
          <w:sz w:val="32"/>
          <w:szCs w:val="32"/>
          <w:highlight w:val="none"/>
          <w:shd w:val="clear" w:fill="FFFFFF"/>
          <w:lang w:val="en-US" w:eastAsia="zh-CN"/>
        </w:rPr>
        <w:t>2.开展“新春品相味”活动。</w:t>
      </w:r>
      <w:r>
        <w:rPr>
          <w:rFonts w:hint="default" w:ascii="Times New Roman" w:hAnsi="Times New Roman" w:eastAsia="仿宋_GB2312" w:cs="Times New Roman"/>
          <w:b w:val="0"/>
          <w:color w:val="auto"/>
          <w:kern w:val="2"/>
          <w:sz w:val="32"/>
          <w:szCs w:val="32"/>
          <w:highlight w:val="none"/>
          <w:lang w:val="en-US" w:eastAsia="zh-CN" w:bidi="ar-SA"/>
        </w:rPr>
        <w:t>活动期间，</w:t>
      </w:r>
      <w:r>
        <w:rPr>
          <w:rFonts w:hint="default" w:ascii="Times New Roman" w:hAnsi="Times New Roman" w:eastAsia="仿宋_GB2312" w:cs="Times New Roman"/>
          <w:color w:val="auto"/>
          <w:kern w:val="2"/>
          <w:sz w:val="32"/>
          <w:szCs w:val="32"/>
          <w:highlight w:val="none"/>
          <w:lang w:val="en-US" w:eastAsia="zh-CN" w:bidi="ar-SA"/>
        </w:rPr>
        <w:t>消费者可以通过建行生活APP领取消费券，</w:t>
      </w:r>
      <w:r>
        <w:rPr>
          <w:rFonts w:hint="default" w:ascii="Times New Roman" w:hAnsi="Times New Roman" w:eastAsia="仿宋_GB2312" w:cs="Times New Roman"/>
          <w:b w:val="0"/>
          <w:color w:val="auto"/>
          <w:kern w:val="2"/>
          <w:sz w:val="32"/>
          <w:szCs w:val="32"/>
          <w:highlight w:val="none"/>
          <w:lang w:val="en-US" w:eastAsia="zh-CN" w:bidi="ar-SA"/>
        </w:rPr>
        <w:t>在报名的餐饮单位消费使用，面额为满200元立减50元，共发放4000张，点燃新春“烟火气”。</w:t>
      </w:r>
    </w:p>
    <w:p>
      <w:pPr>
        <w:keepNext w:val="0"/>
        <w:keepLines w:val="0"/>
        <w:pageBreakBefore w:val="0"/>
        <w:widowControl w:val="0"/>
        <w:kinsoku/>
        <w:overflowPunct/>
        <w:topLinePunct w:val="0"/>
        <w:bidi w:val="0"/>
        <w:adjustRightInd/>
        <w:spacing w:beforeAutospacing="0" w:afterAutospacing="0" w:line="560" w:lineRule="exact"/>
        <w:ind w:firstLine="643" w:firstLineChars="200"/>
        <w:textAlignment w:val="auto"/>
        <w:rPr>
          <w:rFonts w:hint="default" w:ascii="Times New Roman" w:hAnsi="Times New Roman" w:eastAsia="楷体_GB2312" w:cs="Times New Roman"/>
          <w:b/>
          <w:bCs/>
          <w:i w:val="0"/>
          <w:iCs w:val="0"/>
          <w:color w:val="auto"/>
          <w:spacing w:val="0"/>
          <w:kern w:val="2"/>
          <w:sz w:val="32"/>
          <w:szCs w:val="32"/>
          <w:highlight w:val="none"/>
          <w:shd w:val="clear" w:fill="FFFFFF"/>
          <w:lang w:val="en-US" w:eastAsia="zh-CN" w:bidi="ar-SA"/>
        </w:rPr>
      </w:pPr>
      <w:r>
        <w:rPr>
          <w:rFonts w:hint="default" w:ascii="Times New Roman" w:hAnsi="Times New Roman" w:eastAsia="仿宋_GB2312" w:cs="Times New Roman"/>
          <w:b/>
          <w:bCs/>
          <w:i w:val="0"/>
          <w:iCs w:val="0"/>
          <w:color w:val="auto"/>
          <w:spacing w:val="0"/>
          <w:sz w:val="32"/>
          <w:szCs w:val="32"/>
          <w:highlight w:val="none"/>
          <w:shd w:val="clear" w:fill="FFFFFF"/>
          <w:lang w:val="en-US" w:eastAsia="zh-CN"/>
        </w:rPr>
        <w:t>3.开展“新春加油惠”活动。</w:t>
      </w:r>
      <w:r>
        <w:rPr>
          <w:rFonts w:hint="default" w:ascii="Times New Roman" w:hAnsi="Times New Roman" w:eastAsia="仿宋_GB2312" w:cs="Times New Roman"/>
          <w:b w:val="0"/>
          <w:color w:val="auto"/>
          <w:kern w:val="2"/>
          <w:sz w:val="32"/>
          <w:szCs w:val="32"/>
          <w:highlight w:val="none"/>
          <w:lang w:val="en-US" w:eastAsia="zh-CN" w:bidi="ar-SA"/>
        </w:rPr>
        <w:t>活动期间，消费</w:t>
      </w:r>
      <w:r>
        <w:rPr>
          <w:rFonts w:hint="default" w:ascii="Times New Roman" w:hAnsi="Times New Roman" w:eastAsia="仿宋_GB2312" w:cs="Times New Roman"/>
          <w:color w:val="auto"/>
          <w:kern w:val="2"/>
          <w:sz w:val="32"/>
          <w:szCs w:val="32"/>
          <w:highlight w:val="none"/>
          <w:lang w:val="en-US" w:eastAsia="zh-CN" w:bidi="ar-SA"/>
        </w:rPr>
        <w:t>者可以通过建行生活APP领取消费券，</w:t>
      </w:r>
      <w:r>
        <w:rPr>
          <w:rFonts w:hint="default" w:ascii="Times New Roman" w:hAnsi="Times New Roman" w:eastAsia="仿宋_GB2312" w:cs="Times New Roman"/>
          <w:b w:val="0"/>
          <w:color w:val="auto"/>
          <w:kern w:val="2"/>
          <w:sz w:val="32"/>
          <w:szCs w:val="32"/>
          <w:highlight w:val="none"/>
          <w:lang w:val="en-US" w:eastAsia="zh-CN" w:bidi="ar-SA"/>
        </w:rPr>
        <w:t>在报名的加油站点消费使用，面额为满200元立减25元，共发放8000张，满足新春出行需求。</w:t>
      </w:r>
    </w:p>
    <w:p>
      <w:pPr>
        <w:keepNext w:val="0"/>
        <w:keepLines w:val="0"/>
        <w:pageBreakBefore w:val="0"/>
        <w:widowControl w:val="0"/>
        <w:kinsoku/>
        <w:overflowPunct/>
        <w:topLinePunct w:val="0"/>
        <w:bidi w:val="0"/>
        <w:adjustRightInd/>
        <w:spacing w:beforeAutospacing="0" w:afterAutospacing="0" w:line="560" w:lineRule="exact"/>
        <w:ind w:firstLine="643" w:firstLineChars="200"/>
        <w:textAlignment w:val="auto"/>
        <w:rPr>
          <w:rFonts w:hint="default" w:ascii="Times New Roman" w:hAnsi="Times New Roman" w:eastAsia="楷体_GB2312" w:cs="Times New Roman"/>
          <w:b/>
          <w:bCs/>
          <w:i w:val="0"/>
          <w:iCs w:val="0"/>
          <w:color w:val="auto"/>
          <w:spacing w:val="0"/>
          <w:kern w:val="2"/>
          <w:sz w:val="32"/>
          <w:szCs w:val="32"/>
          <w:highlight w:val="none"/>
          <w:shd w:val="clear" w:fill="FFFFFF"/>
          <w:lang w:val="en-US" w:eastAsia="zh-CN" w:bidi="ar-SA"/>
        </w:rPr>
      </w:pPr>
      <w:r>
        <w:rPr>
          <w:rFonts w:hint="default" w:ascii="Times New Roman" w:hAnsi="Times New Roman" w:eastAsia="仿宋_GB2312" w:cs="Times New Roman"/>
          <w:b/>
          <w:bCs/>
          <w:i w:val="0"/>
          <w:iCs w:val="0"/>
          <w:color w:val="auto"/>
          <w:spacing w:val="0"/>
          <w:sz w:val="32"/>
          <w:szCs w:val="32"/>
          <w:highlight w:val="none"/>
          <w:shd w:val="clear" w:fill="FFFFFF"/>
          <w:lang w:val="en-US" w:eastAsia="zh-CN"/>
        </w:rPr>
        <w:t>4.开展“新春购新车”活动。</w:t>
      </w:r>
      <w:r>
        <w:rPr>
          <w:rFonts w:hint="default" w:ascii="Times New Roman" w:hAnsi="Times New Roman" w:eastAsia="仿宋_GB2312" w:cs="Times New Roman"/>
          <w:b w:val="0"/>
          <w:color w:val="auto"/>
          <w:kern w:val="2"/>
          <w:sz w:val="32"/>
          <w:szCs w:val="32"/>
          <w:highlight w:val="none"/>
          <w:lang w:val="en-US" w:eastAsia="zh-CN" w:bidi="ar-SA"/>
        </w:rPr>
        <w:t>活动期间，消费</w:t>
      </w:r>
      <w:r>
        <w:rPr>
          <w:rFonts w:hint="default" w:ascii="Times New Roman" w:hAnsi="Times New Roman" w:eastAsia="仿宋_GB2312" w:cs="Times New Roman"/>
          <w:color w:val="auto"/>
          <w:kern w:val="2"/>
          <w:sz w:val="32"/>
          <w:szCs w:val="32"/>
          <w:highlight w:val="none"/>
          <w:lang w:val="en-US" w:eastAsia="zh-CN" w:bidi="ar-SA"/>
        </w:rPr>
        <w:t>者可以通过建行生活APP领取消费券，</w:t>
      </w:r>
      <w:r>
        <w:rPr>
          <w:rFonts w:hint="default" w:ascii="Times New Roman" w:hAnsi="Times New Roman" w:eastAsia="仿宋_GB2312" w:cs="Times New Roman"/>
          <w:b w:val="0"/>
          <w:color w:val="auto"/>
          <w:kern w:val="2"/>
          <w:sz w:val="32"/>
          <w:szCs w:val="32"/>
          <w:highlight w:val="none"/>
          <w:lang w:val="en-US" w:eastAsia="zh-CN" w:bidi="ar-SA"/>
        </w:rPr>
        <w:t>在报名的汽车企业消费使用，面额为满10万元立减1000元，共发放300张，提振汽车消费市场信心。</w:t>
      </w:r>
    </w:p>
    <w:p>
      <w:pPr>
        <w:keepNext w:val="0"/>
        <w:keepLines w:val="0"/>
        <w:pageBreakBefore w:val="0"/>
        <w:widowControl w:val="0"/>
        <w:kinsoku/>
        <w:overflowPunct/>
        <w:topLinePunct w:val="0"/>
        <w:bidi w:val="0"/>
        <w:adjustRightInd/>
        <w:spacing w:beforeAutospacing="0" w:afterAutospacing="0" w:line="560" w:lineRule="exact"/>
        <w:ind w:firstLine="643" w:firstLineChars="200"/>
        <w:textAlignment w:val="auto"/>
        <w:rPr>
          <w:rFonts w:hint="default" w:ascii="Times New Roman" w:hAnsi="Times New Roman" w:eastAsia="楷体_GB2312" w:cs="Times New Roman"/>
          <w:b/>
          <w:bCs/>
          <w:i w:val="0"/>
          <w:iCs w:val="0"/>
          <w:color w:val="auto"/>
          <w:spacing w:val="0"/>
          <w:kern w:val="2"/>
          <w:sz w:val="32"/>
          <w:szCs w:val="32"/>
          <w:highlight w:val="none"/>
          <w:shd w:val="clear" w:fill="FFFFFF"/>
          <w:lang w:val="en-US" w:eastAsia="zh-CN" w:bidi="ar-SA"/>
        </w:rPr>
      </w:pPr>
      <w:r>
        <w:rPr>
          <w:rFonts w:hint="default" w:ascii="Times New Roman" w:hAnsi="Times New Roman" w:eastAsia="楷体_GB2312" w:cs="Times New Roman"/>
          <w:b/>
          <w:bCs/>
          <w:i w:val="0"/>
          <w:iCs w:val="0"/>
          <w:color w:val="auto"/>
          <w:spacing w:val="0"/>
          <w:kern w:val="2"/>
          <w:sz w:val="32"/>
          <w:szCs w:val="32"/>
          <w:highlight w:val="none"/>
          <w:shd w:val="clear" w:fill="FFFFFF"/>
          <w:lang w:val="en-US" w:eastAsia="zh-CN" w:bidi="ar-SA"/>
        </w:rPr>
        <w:t>（三）开展“全城来抽奖”活动</w:t>
      </w:r>
    </w:p>
    <w:p>
      <w:pPr>
        <w:keepNext w:val="0"/>
        <w:keepLines w:val="0"/>
        <w:pageBreakBefore w:val="0"/>
        <w:widowControl w:val="0"/>
        <w:kinsoku/>
        <w:overflowPunct/>
        <w:topLinePunct w:val="0"/>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color w:val="auto"/>
          <w:kern w:val="2"/>
          <w:sz w:val="32"/>
          <w:szCs w:val="32"/>
          <w:highlight w:val="none"/>
          <w:lang w:val="en-US" w:eastAsia="zh-CN" w:bidi="ar-SA"/>
        </w:rPr>
        <w:t>活动期间，消费者可以在报名的商超、餐饮、百货零售等商户购物，</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b w:val="0"/>
          <w:bCs w:val="0"/>
          <w:color w:val="auto"/>
          <w:sz w:val="32"/>
          <w:szCs w:val="32"/>
          <w:highlight w:val="none"/>
          <w:u w:val="none"/>
          <w:lang w:val="en-US" w:eastAsia="zh-CN"/>
        </w:rPr>
        <w:t>报名商户</w:t>
      </w:r>
      <w:r>
        <w:rPr>
          <w:rFonts w:hint="default" w:ascii="Times New Roman" w:hAnsi="Times New Roman" w:eastAsia="仿宋_GB2312" w:cs="Times New Roman"/>
          <w:sz w:val="32"/>
          <w:szCs w:val="32"/>
          <w:highlight w:val="none"/>
          <w:lang w:val="en-US" w:eastAsia="zh-CN"/>
        </w:rPr>
        <w:t>开具的</w:t>
      </w:r>
      <w:r>
        <w:rPr>
          <w:rFonts w:hint="default" w:ascii="Times New Roman" w:hAnsi="Times New Roman" w:eastAsia="仿宋_GB2312" w:cs="Times New Roman"/>
          <w:sz w:val="32"/>
          <w:szCs w:val="32"/>
          <w:highlight w:val="none"/>
        </w:rPr>
        <w:t>增值税普通发票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含增值税卷式普通发票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、增值税电子普通发票</w:t>
      </w:r>
      <w:r>
        <w:rPr>
          <w:rFonts w:hint="default" w:ascii="Times New Roman" w:hAnsi="Times New Roman" w:eastAsia="仿宋_GB2312" w:cs="Times New Roman"/>
          <w:b w:val="0"/>
          <w:color w:val="auto"/>
          <w:kern w:val="2"/>
          <w:sz w:val="32"/>
          <w:szCs w:val="32"/>
          <w:highlight w:val="none"/>
          <w:lang w:val="en-US" w:eastAsia="zh-CN" w:bidi="ar-SA"/>
        </w:rPr>
        <w:t>，发票金额超过100元即可参与发票抽奖活动。通过“淮北传媒发布”“淮北税务”“相山发布”微信公众号-“发票抽奖”版块，输入发票号即可参与报名，通过淮北市传媒中心直播间抽奖，并在“淮北传媒发布”“淮北税务”“相山发布”等微信公众号发布中奖名单。发票抽奖共5期，</w:t>
      </w:r>
      <w:r>
        <w:rPr>
          <w:rFonts w:hint="default" w:ascii="Times New Roman" w:hAnsi="Times New Roman" w:eastAsia="仿宋_GB2312" w:cs="Times New Roman"/>
          <w:sz w:val="32"/>
          <w:szCs w:val="32"/>
          <w:highlight w:val="none"/>
          <w:lang w:val="en-US" w:eastAsia="zh-CN"/>
        </w:rPr>
        <w:t>每期设置一等奖2名（价值5000元购物券），二等奖5名（价值2000元购物券），三等奖20名（价值500元购物券），以上奖品均为税后价值；最后一期加设特等奖1名，为价值10万元汽车（特等奖为税前所得）。通过“全城来抽奖”，营造“消费在相城”的新春氛围。</w:t>
      </w:r>
    </w:p>
    <w:p>
      <w:pPr>
        <w:keepNext w:val="0"/>
        <w:keepLines w:val="0"/>
        <w:pageBreakBefore w:val="0"/>
        <w:widowControl w:val="0"/>
        <w:kinsoku/>
        <w:overflowPunct/>
        <w:topLinePunct w:val="0"/>
        <w:bidi w:val="0"/>
        <w:adjustRightInd/>
        <w:spacing w:beforeAutospacing="0" w:afterAutospacing="0"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i w:val="0"/>
          <w:iCs w:val="0"/>
          <w:color w:val="auto"/>
          <w:spacing w:val="0"/>
          <w:kern w:val="2"/>
          <w:sz w:val="32"/>
          <w:szCs w:val="32"/>
          <w:highlight w:val="none"/>
          <w:shd w:val="clear" w:fill="FFFFFF"/>
          <w:lang w:val="en-US" w:eastAsia="zh-CN" w:bidi="ar-SA"/>
        </w:rPr>
        <w:t>（四）开展全城购物嘉年华活动</w:t>
      </w:r>
    </w:p>
    <w:p>
      <w:pPr>
        <w:keepNext w:val="0"/>
        <w:keepLines w:val="0"/>
        <w:pageBreakBefore w:val="0"/>
        <w:widowControl w:val="0"/>
        <w:kinsoku/>
        <w:overflowPunct/>
        <w:topLinePunct w:val="0"/>
        <w:bidi w:val="0"/>
        <w:adjustRightInd/>
        <w:spacing w:beforeAutospacing="0" w:afterAutospacing="0" w:line="560" w:lineRule="exact"/>
        <w:ind w:firstLine="643" w:firstLineChars="200"/>
        <w:textAlignment w:val="auto"/>
        <w:rPr>
          <w:rFonts w:hint="default" w:ascii="Times New Roman" w:hAnsi="Times New Roman" w:eastAsia="楷体_GB2312" w:cs="Times New Roman"/>
          <w:b/>
          <w:bCs/>
          <w:i w:val="0"/>
          <w:iCs w:val="0"/>
          <w:color w:val="0000FF"/>
          <w:spacing w:val="0"/>
          <w:kern w:val="2"/>
          <w:sz w:val="32"/>
          <w:szCs w:val="32"/>
          <w:highlight w:val="none"/>
          <w:shd w:val="clear" w:fill="FFFFFF"/>
          <w:lang w:val="en-US" w:eastAsia="zh-CN" w:bidi="ar-SA"/>
        </w:rPr>
      </w:pPr>
      <w:r>
        <w:rPr>
          <w:rFonts w:hint="default" w:ascii="Times New Roman" w:hAnsi="Times New Roman" w:eastAsia="仿宋_GB2312" w:cs="Times New Roman"/>
          <w:b/>
          <w:bCs/>
          <w:i w:val="0"/>
          <w:iCs w:val="0"/>
          <w:color w:val="auto"/>
          <w:spacing w:val="0"/>
          <w:sz w:val="32"/>
          <w:szCs w:val="32"/>
          <w:highlight w:val="none"/>
          <w:shd w:val="clear" w:fill="FFFFFF"/>
          <w:lang w:val="en-US" w:eastAsia="zh-CN"/>
        </w:rPr>
        <w:t>1.开展“新春换家电”活动。</w:t>
      </w:r>
      <w:r>
        <w:rPr>
          <w:rFonts w:hint="default" w:ascii="Times New Roman" w:hAnsi="Times New Roman" w:eastAsia="仿宋_GB2312" w:cs="Times New Roman"/>
          <w:sz w:val="32"/>
          <w:szCs w:val="32"/>
          <w:highlight w:val="none"/>
          <w:lang w:val="en-US" w:eastAsia="zh-CN"/>
        </w:rPr>
        <w:t>活动期间，可通过农行掌上银行、建行生活APP领取使用“品质生活·幸福满淮”冬季消费券，在参加活动的家电销售商户门店购买单笔2000元以上空调（含中央空调）、冰箱、洗衣机、电视机、油烟机、灶具、净水器、热水器等绿色智能家用电器及手机、电脑（平板、台式、笔记本）等数码电子产品，享受满2000元立减200元。</w:t>
      </w:r>
    </w:p>
    <w:p>
      <w:pPr>
        <w:keepNext w:val="0"/>
        <w:keepLines w:val="0"/>
        <w:pageBreakBefore w:val="0"/>
        <w:widowControl w:val="0"/>
        <w:kinsoku/>
        <w:overflowPunct/>
        <w:topLinePunct w:val="0"/>
        <w:bidi w:val="0"/>
        <w:adjustRightInd/>
        <w:spacing w:beforeAutospacing="0" w:afterAutospacing="0" w:line="560" w:lineRule="exact"/>
        <w:ind w:firstLine="643" w:firstLineChars="200"/>
        <w:textAlignment w:val="auto"/>
        <w:rPr>
          <w:rFonts w:hint="default" w:ascii="Times New Roman" w:hAnsi="Times New Roman" w:eastAsia="仿宋_GB2312" w:cs="Times New Roman"/>
          <w:b/>
          <w:bCs/>
          <w:color w:val="0000FF"/>
          <w:sz w:val="32"/>
          <w:szCs w:val="32"/>
          <w:highlight w:val="none"/>
          <w:lang w:val="en-US" w:eastAsia="zh-CN"/>
        </w:rPr>
      </w:pPr>
      <w:r>
        <w:rPr>
          <w:rFonts w:hint="default" w:ascii="Times New Roman" w:hAnsi="Times New Roman" w:eastAsia="仿宋_GB2312" w:cs="Times New Roman"/>
          <w:b/>
          <w:bCs/>
          <w:i w:val="0"/>
          <w:iCs w:val="0"/>
          <w:color w:val="auto"/>
          <w:spacing w:val="0"/>
          <w:sz w:val="32"/>
          <w:szCs w:val="32"/>
          <w:highlight w:val="none"/>
          <w:shd w:val="clear" w:fill="FFFFFF"/>
          <w:lang w:val="en-US" w:eastAsia="zh-CN"/>
        </w:rPr>
        <w:t>2.开展“企业欢乐购”活动。</w:t>
      </w:r>
      <w:r>
        <w:rPr>
          <w:rFonts w:hint="default" w:ascii="Times New Roman" w:hAnsi="Times New Roman" w:eastAsia="楷体_GB2312" w:cs="Times New Roman"/>
          <w:b/>
          <w:bCs/>
          <w:i w:val="0"/>
          <w:iCs w:val="0"/>
          <w:caps w:val="0"/>
          <w:color w:val="auto"/>
          <w:spacing w:val="0"/>
          <w:kern w:val="2"/>
          <w:sz w:val="32"/>
          <w:szCs w:val="32"/>
          <w:highlight w:val="none"/>
          <w:shd w:val="clear" w:fill="FFFFFF"/>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金鹰国际购物广场：</w:t>
      </w:r>
      <w:r>
        <w:rPr>
          <w:rFonts w:hint="default" w:ascii="Times New Roman" w:hAnsi="Times New Roman" w:eastAsia="仿宋_GB2312" w:cs="Times New Roman"/>
          <w:b w:val="0"/>
          <w:color w:val="auto"/>
          <w:kern w:val="2"/>
          <w:sz w:val="32"/>
          <w:szCs w:val="32"/>
          <w:highlight w:val="none"/>
          <w:lang w:val="en-US" w:eastAsia="zh-CN" w:bidi="ar-SA"/>
        </w:rPr>
        <w:t>开展“12周年新生无限”活动，2-4F主力品类穿着类买多少送多少，多买多送，上不封顶；1F妆品及5F运动潮牌大力满减。</w:t>
      </w:r>
      <w:r>
        <w:rPr>
          <w:rFonts w:hint="default" w:ascii="Times New Roman" w:hAnsi="Times New Roman" w:eastAsia="仿宋_GB2312" w:cs="Times New Roman"/>
          <w:b/>
          <w:bCs/>
          <w:color w:val="auto"/>
          <w:kern w:val="2"/>
          <w:sz w:val="32"/>
          <w:szCs w:val="32"/>
          <w:highlight w:val="none"/>
          <w:lang w:val="en-US" w:eastAsia="zh-CN" w:bidi="ar-SA"/>
        </w:rPr>
        <w:t>（2）隋唐运河古镇：</w:t>
      </w:r>
      <w:r>
        <w:rPr>
          <w:rFonts w:hint="default" w:ascii="Times New Roman" w:hAnsi="Times New Roman" w:eastAsia="仿宋_GB2312" w:cs="Times New Roman"/>
          <w:b w:val="0"/>
          <w:color w:val="auto"/>
          <w:kern w:val="2"/>
          <w:sz w:val="32"/>
          <w:szCs w:val="32"/>
          <w:highlight w:val="none"/>
          <w:lang w:val="en-US" w:eastAsia="zh-CN" w:bidi="ar-SA"/>
        </w:rPr>
        <w:t>开展“微笑吧 淮北”主题IP展，打卡拍照笑脸表情包、急躁音乐节、微笑计划等超多活动。</w:t>
      </w:r>
      <w:r>
        <w:rPr>
          <w:rFonts w:hint="default" w:ascii="Times New Roman" w:hAnsi="Times New Roman" w:eastAsia="仿宋_GB2312" w:cs="Times New Roman"/>
          <w:b/>
          <w:bCs/>
          <w:color w:val="auto"/>
          <w:kern w:val="2"/>
          <w:sz w:val="32"/>
          <w:szCs w:val="32"/>
          <w:highlight w:val="none"/>
          <w:lang w:val="en-US" w:eastAsia="zh-CN" w:bidi="ar-SA"/>
        </w:rPr>
        <w:t>（3）万达广场：</w:t>
      </w:r>
      <w:r>
        <w:rPr>
          <w:rFonts w:hint="default" w:ascii="Times New Roman" w:hAnsi="Times New Roman" w:eastAsia="仿宋_GB2312" w:cs="Times New Roman"/>
          <w:b w:val="0"/>
          <w:color w:val="auto"/>
          <w:kern w:val="2"/>
          <w:sz w:val="32"/>
          <w:szCs w:val="32"/>
          <w:highlight w:val="none"/>
          <w:lang w:val="en-US" w:eastAsia="zh-CN" w:bidi="ar-SA"/>
        </w:rPr>
        <w:t>开展“大奖一线牵 豪礼看得见”活动，全场任意品牌单笔消费满299元参与抽奖1次，满499元台与抽奖2次，单笔限参与活动两次；联合全场运动、服饰品牌开展冬装出清活动，广场加码69购100活动，单笔满100即可使用1张；凭阿凡达观影票根即可免费领取回本大礼包一份</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（4）苏宁易购：</w:t>
      </w:r>
      <w:r>
        <w:rPr>
          <w:rFonts w:hint="default" w:ascii="Times New Roman" w:hAnsi="Times New Roman" w:eastAsia="仿宋_GB2312" w:cs="Times New Roman"/>
          <w:b w:val="0"/>
          <w:bCs w:val="0"/>
          <w:color w:val="auto"/>
          <w:kern w:val="2"/>
          <w:sz w:val="32"/>
          <w:szCs w:val="32"/>
          <w:highlight w:val="none"/>
          <w:lang w:val="en-US" w:eastAsia="zh-CN" w:bidi="ar-SA"/>
        </w:rPr>
        <w:t>年终狂欢、家电特惠，套购家电满30000返2500，以此类推；以旧换新空调柜机补贴400元、挂机补贴200元，以旧换新厨卫、冰箱、洗衣机、彩电补贴200元。</w:t>
      </w:r>
      <w:r>
        <w:rPr>
          <w:rFonts w:hint="default" w:ascii="Times New Roman" w:hAnsi="Times New Roman" w:eastAsia="仿宋_GB2312" w:cs="Times New Roman"/>
          <w:b/>
          <w:bCs/>
          <w:color w:val="auto"/>
          <w:kern w:val="2"/>
          <w:sz w:val="32"/>
          <w:szCs w:val="32"/>
          <w:highlight w:val="none"/>
          <w:lang w:val="en-US" w:eastAsia="zh-CN" w:bidi="ar-SA"/>
        </w:rPr>
        <w:t>（5）大润发：</w:t>
      </w:r>
      <w:r>
        <w:rPr>
          <w:rFonts w:hint="default" w:ascii="Times New Roman" w:hAnsi="Times New Roman" w:eastAsia="仿宋_GB2312" w:cs="Times New Roman"/>
          <w:b w:val="0"/>
          <w:color w:val="auto"/>
          <w:kern w:val="2"/>
          <w:sz w:val="32"/>
          <w:szCs w:val="32"/>
          <w:highlight w:val="none"/>
          <w:lang w:val="en-US" w:eastAsia="zh-CN" w:bidi="ar-SA"/>
        </w:rPr>
        <w:t>低价风暴惊喜来袭，超40大品牌品类商品满额立减，多买多省。</w:t>
      </w:r>
      <w:r>
        <w:rPr>
          <w:rFonts w:hint="default" w:ascii="Times New Roman" w:hAnsi="Times New Roman" w:eastAsia="仿宋_GB2312" w:cs="Times New Roman"/>
          <w:b/>
          <w:bCs/>
          <w:color w:val="auto"/>
          <w:kern w:val="2"/>
          <w:sz w:val="32"/>
          <w:szCs w:val="32"/>
          <w:highlight w:val="none"/>
          <w:lang w:val="en-US" w:eastAsia="zh-CN" w:bidi="ar-SA"/>
        </w:rPr>
        <w:t>（6）家家悦真棒：</w:t>
      </w:r>
      <w:r>
        <w:rPr>
          <w:rFonts w:hint="default" w:ascii="Times New Roman" w:hAnsi="Times New Roman" w:eastAsia="仿宋_GB2312" w:cs="Times New Roman"/>
          <w:b w:val="0"/>
          <w:color w:val="auto"/>
          <w:kern w:val="2"/>
          <w:sz w:val="32"/>
          <w:szCs w:val="32"/>
          <w:highlight w:val="none"/>
          <w:lang w:val="en-US" w:eastAsia="zh-CN" w:bidi="ar-SA"/>
        </w:rPr>
        <w:t>迎新年，优惠多多喜迎新年，多款产品特价销售。</w:t>
      </w:r>
    </w:p>
    <w:p>
      <w:pPr>
        <w:keepNext w:val="0"/>
        <w:keepLines w:val="0"/>
        <w:pageBreakBefore w:val="0"/>
        <w:widowControl w:val="0"/>
        <w:numPr>
          <w:ilvl w:val="0"/>
          <w:numId w:val="0"/>
        </w:numPr>
        <w:kinsoku/>
        <w:bidi w:val="0"/>
        <w:spacing w:beforeAutospacing="0" w:afterAutospacing="0" w:line="56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五、活动流程</w:t>
      </w:r>
    </w:p>
    <w:p>
      <w:pPr>
        <w:keepNext w:val="0"/>
        <w:keepLines w:val="0"/>
        <w:pageBreakBefore w:val="0"/>
        <w:widowControl w:val="0"/>
        <w:numPr>
          <w:ilvl w:val="0"/>
          <w:numId w:val="0"/>
        </w:numPr>
        <w:kinsoku/>
        <w:bidi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1.组织商户报名。</w:t>
      </w:r>
      <w:r>
        <w:rPr>
          <w:rFonts w:hint="default" w:ascii="Times New Roman" w:hAnsi="Times New Roman" w:eastAsia="仿宋_GB2312" w:cs="Times New Roman"/>
          <w:color w:val="auto"/>
          <w:kern w:val="2"/>
          <w:sz w:val="32"/>
          <w:szCs w:val="32"/>
          <w:highlight w:val="none"/>
          <w:lang w:val="en-US" w:eastAsia="zh-CN" w:bidi="ar-SA"/>
        </w:rPr>
        <w:t>镇街、开发区根据辖区实际，按照企业自愿原则，组织符合条件的单位报名，通过区商务局审核后参加活动。</w:t>
      </w:r>
    </w:p>
    <w:p>
      <w:pPr>
        <w:keepNext w:val="0"/>
        <w:keepLines w:val="0"/>
        <w:pageBreakBefore w:val="0"/>
        <w:widowControl w:val="0"/>
        <w:numPr>
          <w:ilvl w:val="0"/>
          <w:numId w:val="0"/>
        </w:numPr>
        <w:kinsoku/>
        <w:bidi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2.开展培训指导。</w:t>
      </w:r>
      <w:r>
        <w:rPr>
          <w:rFonts w:hint="default" w:ascii="Times New Roman" w:hAnsi="Times New Roman" w:eastAsia="仿宋_GB2312" w:cs="Times New Roman"/>
          <w:color w:val="auto"/>
          <w:kern w:val="2"/>
          <w:sz w:val="32"/>
          <w:szCs w:val="32"/>
          <w:highlight w:val="none"/>
          <w:lang w:val="en-US" w:eastAsia="zh-CN" w:bidi="ar-SA"/>
        </w:rPr>
        <w:t>建行生活APP依据区商务局提供商户名单建立核销企业库，在消费券活动之前开展使用培训和服务指导，并协助商户提前做好相关物料布置摆放工作。</w:t>
      </w:r>
    </w:p>
    <w:p>
      <w:pPr>
        <w:keepNext w:val="0"/>
        <w:keepLines w:val="0"/>
        <w:pageBreakBefore w:val="0"/>
        <w:widowControl w:val="0"/>
        <w:numPr>
          <w:ilvl w:val="0"/>
          <w:numId w:val="0"/>
        </w:numPr>
        <w:kinsoku/>
        <w:bidi w:val="0"/>
        <w:spacing w:beforeAutospacing="0" w:afterAutospacing="0" w:line="56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3.资金兑付。</w:t>
      </w:r>
      <w:r>
        <w:rPr>
          <w:rFonts w:hint="default" w:ascii="Times New Roman" w:hAnsi="Times New Roman" w:eastAsia="仿宋_GB2312" w:cs="Times New Roman"/>
          <w:color w:val="auto"/>
          <w:kern w:val="2"/>
          <w:sz w:val="32"/>
          <w:szCs w:val="32"/>
          <w:highlight w:val="none"/>
          <w:lang w:val="en-US" w:eastAsia="zh-CN" w:bidi="ar-SA"/>
        </w:rPr>
        <w:t>建行生活APP承担100万元消费券发放任务，按照事先约定的时间发放消费券；活动结束后，区商务局委托第三方会计师事务所进行审核，出具审计报告。淮北市广播电视传媒有限责任公司承担抽奖活动，按照事先约定的时间开展抽奖，抽奖活动结束后，委托第三方会计师事务所进行审核、公证，出具审计报告报区商务局。</w:t>
      </w:r>
    </w:p>
    <w:p>
      <w:pPr>
        <w:keepNext w:val="0"/>
        <w:keepLines w:val="0"/>
        <w:pageBreakBefore w:val="0"/>
        <w:widowControl w:val="0"/>
        <w:kinsoku/>
        <w:bidi w:val="0"/>
        <w:spacing w:beforeAutospacing="0" w:afterAutospacing="0" w:line="560" w:lineRule="exact"/>
        <w:ind w:firstLine="640"/>
        <w:textAlignment w:val="auto"/>
        <w:rPr>
          <w:rFonts w:hint="default" w:ascii="Times New Roman" w:hAnsi="Times New Roman" w:eastAsia="黑体"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olor w:val="auto"/>
          <w:spacing w:val="0"/>
          <w:kern w:val="0"/>
          <w:sz w:val="32"/>
          <w:szCs w:val="32"/>
          <w:highlight w:val="none"/>
          <w:shd w:val="clear" w:fill="FFFFFF"/>
          <w:lang w:val="en-US" w:eastAsia="zh-CN" w:bidi="ar"/>
        </w:rPr>
        <w:t>六、抽奖规则</w:t>
      </w:r>
    </w:p>
    <w:p>
      <w:pPr>
        <w:keepNext w:val="0"/>
        <w:keepLines w:val="0"/>
        <w:pageBreakBefore w:val="0"/>
        <w:widowControl w:val="0"/>
        <w:numPr>
          <w:ilvl w:val="0"/>
          <w:numId w:val="0"/>
        </w:numPr>
        <w:kinsoku/>
        <w:bidi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1.抽奖方式：</w:t>
      </w:r>
      <w:r>
        <w:rPr>
          <w:rFonts w:hint="default" w:ascii="Times New Roman" w:hAnsi="Times New Roman" w:eastAsia="仿宋_GB2312" w:cs="Times New Roman"/>
          <w:color w:val="auto"/>
          <w:kern w:val="2"/>
          <w:sz w:val="32"/>
          <w:szCs w:val="32"/>
          <w:highlight w:val="none"/>
          <w:lang w:val="en-US" w:eastAsia="zh-CN" w:bidi="ar-SA"/>
        </w:rPr>
        <w:t>抽奖活动秉持公正、公平、公开原则，按后台提取发票信息，将所有符合抽奖条件的发票数据提供给淮北市广播电视传媒有限责任公司作为抽奖数据。抽奖号码由印制在发票票面上的发票代码和发票号码构成，中奖发票采取随机选取方式，由公证部门进行现场公证。</w:t>
      </w:r>
    </w:p>
    <w:p>
      <w:pPr>
        <w:keepNext w:val="0"/>
        <w:keepLines w:val="0"/>
        <w:pageBreakBefore w:val="0"/>
        <w:widowControl w:val="0"/>
        <w:numPr>
          <w:ilvl w:val="0"/>
          <w:numId w:val="0"/>
        </w:numPr>
        <w:kinsoku/>
        <w:bidi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2.中奖信息确认方法：</w:t>
      </w:r>
      <w:r>
        <w:rPr>
          <w:rFonts w:hint="default" w:ascii="Times New Roman" w:hAnsi="Times New Roman" w:eastAsia="仿宋_GB2312" w:cs="Times New Roman"/>
          <w:color w:val="auto"/>
          <w:kern w:val="2"/>
          <w:sz w:val="32"/>
          <w:szCs w:val="32"/>
          <w:highlight w:val="none"/>
          <w:lang w:val="en-US" w:eastAsia="zh-CN" w:bidi="ar-SA"/>
        </w:rPr>
        <w:t>消费者取得合法有效且经过验证的普通发票代码和发票号码与电脑抽出的发票代码和发票号码一致的即为中奖。</w:t>
      </w:r>
    </w:p>
    <w:p>
      <w:pPr>
        <w:keepNext w:val="0"/>
        <w:keepLines w:val="0"/>
        <w:pageBreakBefore w:val="0"/>
        <w:widowControl w:val="0"/>
        <w:numPr>
          <w:ilvl w:val="0"/>
          <w:numId w:val="0"/>
        </w:numPr>
        <w:kinsoku/>
        <w:bidi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3.中奖信息公布渠道：</w:t>
      </w:r>
      <w:r>
        <w:rPr>
          <w:rFonts w:hint="default" w:ascii="Times New Roman" w:hAnsi="Times New Roman" w:eastAsia="仿宋_GB2312" w:cs="Times New Roman"/>
          <w:color w:val="auto"/>
          <w:kern w:val="2"/>
          <w:sz w:val="32"/>
          <w:szCs w:val="32"/>
          <w:highlight w:val="none"/>
          <w:lang w:val="en-US" w:eastAsia="zh-CN" w:bidi="ar-SA"/>
        </w:rPr>
        <w:t>中奖信息由“淮北传媒发布”</w:t>
      </w:r>
      <w:r>
        <w:rPr>
          <w:rFonts w:hint="eastAsia" w:eastAsia="仿宋_GB2312" w:cs="Times New Roman"/>
          <w:color w:val="auto"/>
          <w:kern w:val="2"/>
          <w:sz w:val="32"/>
          <w:szCs w:val="32"/>
          <w:highlight w:val="none"/>
          <w:lang w:val="en-US" w:eastAsia="zh-CN" w:bidi="ar-SA"/>
        </w:rPr>
        <w:t>“淮北税务”</w:t>
      </w:r>
      <w:r>
        <w:rPr>
          <w:rFonts w:hint="default" w:ascii="Times New Roman" w:hAnsi="Times New Roman" w:eastAsia="仿宋_GB2312" w:cs="Times New Roman"/>
          <w:color w:val="auto"/>
          <w:kern w:val="2"/>
          <w:sz w:val="32"/>
          <w:szCs w:val="32"/>
          <w:highlight w:val="none"/>
          <w:lang w:val="en-US" w:eastAsia="zh-CN" w:bidi="ar-SA"/>
        </w:rPr>
        <w:t>“相山发布”等微信公众号、淮北日报及相关媒体进行适时发布。</w:t>
      </w:r>
    </w:p>
    <w:p>
      <w:pPr>
        <w:keepNext w:val="0"/>
        <w:keepLines w:val="0"/>
        <w:pageBreakBefore w:val="0"/>
        <w:widowControl w:val="0"/>
        <w:numPr>
          <w:ilvl w:val="0"/>
          <w:numId w:val="0"/>
        </w:numPr>
        <w:kinsoku/>
        <w:bidi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4.兑奖渠道：</w:t>
      </w:r>
      <w:r>
        <w:rPr>
          <w:rFonts w:hint="default" w:ascii="Times New Roman" w:hAnsi="Times New Roman" w:eastAsia="仿宋_GB2312" w:cs="Times New Roman"/>
          <w:color w:val="auto"/>
          <w:kern w:val="2"/>
          <w:sz w:val="32"/>
          <w:szCs w:val="32"/>
          <w:highlight w:val="none"/>
          <w:lang w:val="en-US" w:eastAsia="zh-CN" w:bidi="ar-SA"/>
        </w:rPr>
        <w:t>兑奖时，应当如实提交有关资料，对其提供资料实质内容的真实性负责；委托他人办理的应提供合法的书面委托材料和受托人身份证明。兑奖时应持与中奖号码一致的发票原件（增值税电子普通发票，应提供中奖发票版式文件的打印件），以及与发票票面载明一致的有效身份证明，经核对无误后，由中奖者签字确认，即可兑奖，相关复印件留存备查。</w:t>
      </w:r>
    </w:p>
    <w:p>
      <w:pPr>
        <w:keepNext w:val="0"/>
        <w:keepLines w:val="0"/>
        <w:pageBreakBefore w:val="0"/>
        <w:widowControl w:val="0"/>
        <w:numPr>
          <w:ilvl w:val="0"/>
          <w:numId w:val="0"/>
        </w:numPr>
        <w:kinsoku/>
        <w:bidi w:val="0"/>
        <w:spacing w:beforeAutospacing="0" w:afterAutospacing="0" w:line="560" w:lineRule="exact"/>
        <w:ind w:firstLine="640" w:firstLineChars="200"/>
        <w:jc w:val="both"/>
        <w:textAlignment w:val="auto"/>
        <w:rPr>
          <w:rFonts w:hint="default" w:ascii="Times New Roman" w:hAnsi="Times New Roman" w:eastAsia="黑体"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olor w:val="auto"/>
          <w:spacing w:val="0"/>
          <w:kern w:val="0"/>
          <w:sz w:val="32"/>
          <w:szCs w:val="32"/>
          <w:highlight w:val="none"/>
          <w:shd w:val="clear" w:fill="FFFFFF"/>
          <w:lang w:val="en-US" w:eastAsia="zh-CN" w:bidi="ar"/>
        </w:rPr>
        <w:t>七、监督抽查</w:t>
      </w:r>
    </w:p>
    <w:p>
      <w:pPr>
        <w:keepNext w:val="0"/>
        <w:keepLines w:val="0"/>
        <w:pageBreakBefore w:val="0"/>
        <w:widowControl w:val="0"/>
        <w:kinsoku/>
        <w:bidi w:val="0"/>
        <w:spacing w:beforeAutospacing="0" w:afterAutospacing="0" w:line="560" w:lineRule="exact"/>
        <w:ind w:firstLine="640"/>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在活动的事中、事后，区商务局将联合税务、市场监管等相关部门，对参加活动的单位进行跟踪抽查，凡是发现有套取奖补资金行为的，除全额追回奖补资金外，还将当事人列入诚信黑名单，套取资金数额巨大涉嫌犯罪的，将案件移送司法机关，依法追究刑事责任。</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黑体"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olor w:val="auto"/>
          <w:spacing w:val="0"/>
          <w:kern w:val="0"/>
          <w:sz w:val="32"/>
          <w:szCs w:val="32"/>
          <w:highlight w:val="none"/>
          <w:shd w:val="clear" w:fill="FFFFFF"/>
          <w:lang w:val="en-US" w:eastAsia="zh-CN" w:bidi="ar"/>
        </w:rPr>
        <w:t>八、责任分工</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在区政府统一领导下，区商务局具体牵头组织协调、实施此项工作，包括制定实施方案，统筹协调活动的组织实施；负责政策发布和解释，组织相关部门和企业培训；及时总结和报送相关资料。</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区委宣传部负责通过相山发布等平台广泛开展宣传。</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区财政局负责筹措落实整个促消费活动专项资金预算。</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区市场监管局负责加强商品价格等方面监督执法，严肃处置虚假宣传、哄抬物价、以次充好等行为，维护消费秩序，营造放心消费环境。</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区税务局负责辖区企业发票查询、打印、发票违法违规处理等事项，及时审核定期摇奖发票。</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sz w:val="32"/>
          <w:szCs w:val="32"/>
          <w:highlight w:val="none"/>
          <w:lang w:val="en-US" w:eastAsia="zh-CN"/>
        </w:rPr>
        <w:t>相山公安分局负责促消费活动期间的公共安全工作</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镇街开发区负责落实属地促消费活动组织动员及实施工作。</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其他相关部门配合做好相关工作。</w:t>
      </w:r>
    </w:p>
    <w:p>
      <w:pPr>
        <w:keepNext w:val="0"/>
        <w:keepLines w:val="0"/>
        <w:pageBreakBefore w:val="0"/>
        <w:widowControl w:val="0"/>
        <w:numPr>
          <w:ilvl w:val="0"/>
          <w:numId w:val="0"/>
        </w:numPr>
        <w:kinsoku/>
        <w:bidi w:val="0"/>
        <w:spacing w:beforeAutospacing="0" w:afterAutospacing="0" w:line="560" w:lineRule="exact"/>
        <w:ind w:firstLine="640" w:firstLineChars="200"/>
        <w:textAlignment w:val="auto"/>
        <w:rPr>
          <w:rFonts w:hint="default" w:ascii="Times New Roman" w:hAnsi="Times New Roman" w:eastAsia="黑体"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olor w:val="auto"/>
          <w:spacing w:val="0"/>
          <w:kern w:val="0"/>
          <w:sz w:val="32"/>
          <w:szCs w:val="32"/>
          <w:highlight w:val="none"/>
          <w:shd w:val="clear" w:fill="FFFFFF"/>
          <w:lang w:val="en-US" w:eastAsia="zh-CN" w:bidi="ar"/>
        </w:rPr>
        <w:t>九、保障措施</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bCs/>
          <w:i w:val="0"/>
          <w:iCs w:val="0"/>
          <w:color w:val="auto"/>
          <w:spacing w:val="0"/>
          <w:kern w:val="0"/>
          <w:sz w:val="32"/>
          <w:szCs w:val="32"/>
          <w:highlight w:val="none"/>
          <w:shd w:val="clear" w:fill="FFFFFF"/>
          <w:lang w:val="en-US" w:eastAsia="zh-CN" w:bidi="ar"/>
        </w:rPr>
        <w:t>（一）加强组织领导。</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开展</w:t>
      </w:r>
      <w:r>
        <w:rPr>
          <w:rFonts w:hint="default" w:ascii="Times New Roman" w:hAnsi="Times New Roman" w:eastAsia="仿宋_GB2312" w:cs="Times New Roman"/>
          <w:color w:val="auto"/>
          <w:sz w:val="32"/>
          <w:szCs w:val="32"/>
          <w:highlight w:val="none"/>
          <w:lang w:val="en-US" w:eastAsia="zh-CN"/>
        </w:rPr>
        <w:t>“皖美消费 乐享相城”2023年相山区迎新春购物季促消费活动</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，对于进一步推动消费市场恢复具有重要意义。各参与单位要切实提高思想认识，加强统筹协调，形成工作合力，为组织实施</w:t>
      </w:r>
      <w:r>
        <w:rPr>
          <w:rFonts w:hint="default" w:ascii="Times New Roman" w:hAnsi="Times New Roman" w:eastAsia="仿宋_GB2312" w:cs="Times New Roman"/>
          <w:color w:val="auto"/>
          <w:sz w:val="32"/>
          <w:szCs w:val="32"/>
          <w:highlight w:val="none"/>
          <w:lang w:val="en-US" w:eastAsia="zh-CN"/>
        </w:rPr>
        <w:t>2023年迎新春购物季促消费活动</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提供有力保障。</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bCs/>
          <w:i w:val="0"/>
          <w:iCs w:val="0"/>
          <w:color w:val="auto"/>
          <w:spacing w:val="0"/>
          <w:kern w:val="0"/>
          <w:sz w:val="32"/>
          <w:szCs w:val="32"/>
          <w:highlight w:val="none"/>
          <w:shd w:val="clear" w:fill="FFFFFF"/>
          <w:lang w:val="en-US" w:eastAsia="zh-CN" w:bidi="ar"/>
        </w:rPr>
        <w:t>（二）落实安全责任。</w:t>
      </w:r>
      <w:r>
        <w:rPr>
          <w:rFonts w:hint="default" w:ascii="Times New Roman" w:hAnsi="Times New Roman" w:eastAsia="仿宋_GB2312" w:cs="Times New Roman"/>
          <w:color w:val="auto"/>
          <w:sz w:val="32"/>
          <w:szCs w:val="32"/>
          <w:highlight w:val="none"/>
          <w:lang w:val="en-US" w:eastAsia="zh-CN"/>
        </w:rPr>
        <w:t>“皖美消费 乐享相城”2023年相山区迎新春购物季促消费活动参与单位加强经营场所通风、消毒和清洁卫生，控制客流密度，抓好商贸领域安全生产工作，严格落实企业安全主体责任制度，落实落细安全防范措施</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bCs/>
          <w:i w:val="0"/>
          <w:iCs w:val="0"/>
          <w:color w:val="auto"/>
          <w:spacing w:val="0"/>
          <w:kern w:val="0"/>
          <w:sz w:val="32"/>
          <w:szCs w:val="32"/>
          <w:highlight w:val="none"/>
          <w:shd w:val="clear" w:fill="FFFFFF"/>
          <w:lang w:val="en-US" w:eastAsia="zh-CN" w:bidi="ar"/>
        </w:rPr>
        <w:t>（三）加大资金支持。</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坚持目标导向和结果导向，参与单位落实落细中央和省、市促消费工作要求，加强对</w:t>
      </w:r>
      <w:r>
        <w:rPr>
          <w:rFonts w:hint="default" w:ascii="Times New Roman" w:hAnsi="Times New Roman" w:eastAsia="仿宋_GB2312" w:cs="Times New Roman"/>
          <w:color w:val="auto"/>
          <w:sz w:val="32"/>
          <w:szCs w:val="32"/>
          <w:highlight w:val="none"/>
          <w:lang w:val="en-US" w:eastAsia="zh-CN"/>
        </w:rPr>
        <w:t>“皖美消费 乐享相城”2023年相山区迎新春购物季促消费活动</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资金支持，充分发挥促消费活动稳消费、促消费作用。</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bCs/>
          <w:i w:val="0"/>
          <w:iCs w:val="0"/>
          <w:color w:val="auto"/>
          <w:spacing w:val="0"/>
          <w:kern w:val="0"/>
          <w:sz w:val="32"/>
          <w:szCs w:val="32"/>
          <w:highlight w:val="none"/>
          <w:shd w:val="clear" w:fill="FFFFFF"/>
          <w:lang w:val="en-US" w:eastAsia="zh-CN" w:bidi="ar"/>
        </w:rPr>
        <w:t>（四）强化宣传引导。</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加大</w:t>
      </w:r>
      <w:r>
        <w:rPr>
          <w:rFonts w:hint="default" w:ascii="Times New Roman" w:hAnsi="Times New Roman" w:eastAsia="仿宋_GB2312" w:cs="Times New Roman"/>
          <w:color w:val="auto"/>
          <w:sz w:val="32"/>
          <w:szCs w:val="32"/>
          <w:highlight w:val="none"/>
          <w:lang w:val="en-US" w:eastAsia="zh-CN"/>
        </w:rPr>
        <w:t>“皖美消费 乐享相城”2023年相山区迎新春购物季促消费活动</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宣传力度，新闻媒体广泛发布促消费活动的内容、参与企业、优惠方式等信息，吸引更多消费者参与活动，努力营造浓厚促消费氛围，确保活动达到预期效果。</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p>
    <w:p>
      <w:pPr>
        <w:keepNext w:val="0"/>
        <w:keepLines w:val="0"/>
        <w:pageBreakBefore w:val="0"/>
        <w:widowControl w:val="0"/>
        <w:kinsoku/>
        <w:overflowPunct/>
        <w:topLinePunct w:val="0"/>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附件：1.商超、文化、零售报名商家名单；</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 xml:space="preserve">      </w:t>
      </w:r>
      <w:r>
        <w:rPr>
          <w:rFonts w:hint="eastAsia" w:eastAsia="仿宋_GB2312" w:cs="Times New Roman"/>
          <w:i w:val="0"/>
          <w:iCs w:val="0"/>
          <w:color w:val="auto"/>
          <w:spacing w:val="0"/>
          <w:kern w:val="0"/>
          <w:sz w:val="32"/>
          <w:szCs w:val="32"/>
          <w:highlight w:val="none"/>
          <w:shd w:val="clear" w:fill="FFFFFF"/>
          <w:lang w:val="en-US" w:eastAsia="zh-CN" w:bidi="ar"/>
        </w:rPr>
        <w:t>2</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.餐饮报名商家名单；</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 xml:space="preserve">      </w:t>
      </w:r>
      <w:r>
        <w:rPr>
          <w:rFonts w:hint="eastAsia" w:eastAsia="仿宋_GB2312" w:cs="Times New Roman"/>
          <w:i w:val="0"/>
          <w:iCs w:val="0"/>
          <w:color w:val="auto"/>
          <w:spacing w:val="0"/>
          <w:kern w:val="0"/>
          <w:sz w:val="32"/>
          <w:szCs w:val="32"/>
          <w:highlight w:val="none"/>
          <w:shd w:val="clear" w:fill="FFFFFF"/>
          <w:lang w:val="en-US" w:eastAsia="zh-CN" w:bidi="ar"/>
        </w:rPr>
        <w:t>3</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.加油站点报名名单；</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 xml:space="preserve">      </w:t>
      </w:r>
      <w:r>
        <w:rPr>
          <w:rFonts w:hint="eastAsia" w:eastAsia="仿宋_GB2312" w:cs="Times New Roman"/>
          <w:i w:val="0"/>
          <w:iCs w:val="0"/>
          <w:color w:val="auto"/>
          <w:spacing w:val="0"/>
          <w:kern w:val="0"/>
          <w:sz w:val="32"/>
          <w:szCs w:val="32"/>
          <w:highlight w:val="none"/>
          <w:shd w:val="clear" w:fill="FFFFFF"/>
          <w:lang w:val="en-US" w:eastAsia="zh-CN" w:bidi="ar"/>
        </w:rPr>
        <w:t>4</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.汽车商家报名名单；</w:t>
      </w:r>
    </w:p>
    <w:p>
      <w:pPr>
        <w:keepNext w:val="0"/>
        <w:keepLines w:val="0"/>
        <w:pageBreakBefore w:val="0"/>
        <w:widowControl w:val="0"/>
        <w:kinsoku/>
        <w:overflowPunct/>
        <w:topLinePunct w:val="0"/>
        <w:bidi w:val="0"/>
        <w:adjustRightInd/>
        <w:spacing w:beforeAutospacing="0" w:afterAutospacing="0" w:line="560" w:lineRule="exact"/>
        <w:ind w:firstLine="640"/>
        <w:jc w:val="both"/>
        <w:textAlignment w:val="auto"/>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sectPr>
          <w:footerReference r:id="rId3" w:type="default"/>
          <w:pgSz w:w="11906" w:h="16838"/>
          <w:pgMar w:top="2098" w:right="1417" w:bottom="1871" w:left="1644" w:header="851" w:footer="992" w:gutter="0"/>
          <w:pgNumType w:fmt="numberInDash"/>
          <w:cols w:space="425" w:num="1"/>
          <w:formProt w:val="1"/>
          <w:docGrid w:type="lines" w:linePitch="312" w:charSpace="0"/>
        </w:sectPr>
      </w:pP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 xml:space="preserve">      </w:t>
      </w:r>
      <w:r>
        <w:rPr>
          <w:rFonts w:hint="eastAsia" w:eastAsia="仿宋_GB2312" w:cs="Times New Roman"/>
          <w:i w:val="0"/>
          <w:iCs w:val="0"/>
          <w:color w:val="auto"/>
          <w:spacing w:val="0"/>
          <w:kern w:val="0"/>
          <w:sz w:val="32"/>
          <w:szCs w:val="32"/>
          <w:highlight w:val="none"/>
          <w:shd w:val="clear" w:fill="FFFFFF"/>
          <w:lang w:val="en-US" w:eastAsia="zh-CN" w:bidi="ar"/>
        </w:rPr>
        <w:t>5</w:t>
      </w:r>
      <w:r>
        <w:rPr>
          <w:rFonts w:hint="default" w:ascii="Times New Roman" w:hAnsi="Times New Roman" w:eastAsia="仿宋_GB2312" w:cs="Times New Roman"/>
          <w:i w:val="0"/>
          <w:iCs w:val="0"/>
          <w:color w:val="auto"/>
          <w:spacing w:val="0"/>
          <w:kern w:val="0"/>
          <w:sz w:val="32"/>
          <w:szCs w:val="32"/>
          <w:highlight w:val="none"/>
          <w:shd w:val="clear" w:fill="FFFFFF"/>
          <w:lang w:val="en-US" w:eastAsia="zh-CN" w:bidi="ar"/>
        </w:rPr>
        <w:t>.发票抽奖活动报名商家名单。</w:t>
      </w:r>
    </w:p>
    <w:p>
      <w:pPr>
        <w:pStyle w:val="7"/>
        <w:ind w:left="0" w:leftChars="0" w:firstLine="0" w:firstLineChars="0"/>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1</w:t>
      </w:r>
    </w:p>
    <w:p>
      <w:pPr>
        <w:jc w:val="center"/>
        <w:rPr>
          <w:rFonts w:hint="default" w:ascii="Times New Roman" w:hAnsi="Times New Roman" w:cs="Times New Roman"/>
          <w:highlight w:val="none"/>
          <w:lang w:val="en-US" w:eastAsia="zh-CN"/>
        </w:rPr>
      </w:pPr>
      <w:r>
        <w:rPr>
          <w:rFonts w:hint="default" w:ascii="Times New Roman" w:hAnsi="Times New Roman" w:eastAsia="方正小标宋简体" w:cs="Times New Roman"/>
          <w:b w:val="0"/>
          <w:bCs w:val="0"/>
          <w:color w:val="000000" w:themeColor="text1"/>
          <w:kern w:val="2"/>
          <w:sz w:val="44"/>
          <w:szCs w:val="44"/>
          <w:highlight w:val="none"/>
          <w:lang w:val="en-US" w:eastAsia="zh-CN" w:bidi="ar-SA"/>
          <w14:textFill>
            <w14:solidFill>
              <w14:schemeClr w14:val="tx1"/>
            </w14:solidFill>
          </w14:textFill>
        </w:rPr>
        <w:t>商超、文化、零售报名商家名单</w:t>
      </w:r>
    </w:p>
    <w:tbl>
      <w:tblPr>
        <w:tblStyle w:val="8"/>
        <w:tblW w:w="87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9"/>
        <w:gridCol w:w="1166"/>
        <w:gridCol w:w="6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32"/>
                <w:szCs w:val="32"/>
                <w:highlight w:val="none"/>
                <w:u w:val="none"/>
                <w:lang w:val="en-US" w:eastAsia="zh-CN" w:bidi="ar"/>
              </w:rPr>
            </w:pPr>
            <w:r>
              <w:rPr>
                <w:rFonts w:hint="default" w:ascii="Times New Roman" w:hAnsi="Times New Roman" w:eastAsia="黑体" w:cs="Times New Roman"/>
                <w:i w:val="0"/>
                <w:iCs w:val="0"/>
                <w:color w:val="000000"/>
                <w:kern w:val="0"/>
                <w:sz w:val="32"/>
                <w:szCs w:val="32"/>
                <w:highlight w:val="none"/>
                <w:u w:val="none"/>
                <w:lang w:val="en-US" w:eastAsia="zh-CN" w:bidi="ar"/>
              </w:rPr>
              <w:t>序号</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32"/>
                <w:szCs w:val="32"/>
                <w:highlight w:val="none"/>
                <w:u w:val="none"/>
                <w:lang w:val="en-US" w:eastAsia="zh-CN" w:bidi="ar"/>
              </w:rPr>
            </w:pPr>
            <w:r>
              <w:rPr>
                <w:rFonts w:hint="default" w:ascii="Times New Roman" w:hAnsi="Times New Roman" w:eastAsia="黑体" w:cs="Times New Roman"/>
                <w:i w:val="0"/>
                <w:iCs w:val="0"/>
                <w:color w:val="000000"/>
                <w:kern w:val="0"/>
                <w:sz w:val="32"/>
                <w:szCs w:val="32"/>
                <w:highlight w:val="none"/>
                <w:u w:val="none"/>
                <w:lang w:val="en-US" w:eastAsia="zh-CN" w:bidi="ar"/>
              </w:rPr>
              <w:t>类别</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32"/>
                <w:szCs w:val="32"/>
                <w:highlight w:val="none"/>
                <w:u w:val="none"/>
                <w:lang w:val="en-US" w:eastAsia="zh-CN" w:bidi="ar"/>
              </w:rPr>
            </w:pPr>
            <w:r>
              <w:rPr>
                <w:rFonts w:hint="default" w:ascii="Times New Roman" w:hAnsi="Times New Roman" w:eastAsia="黑体" w:cs="Times New Roman"/>
                <w:i w:val="0"/>
                <w:iCs w:val="0"/>
                <w:color w:val="000000"/>
                <w:kern w:val="0"/>
                <w:sz w:val="32"/>
                <w:szCs w:val="3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商超</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家家惠生活超市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商超</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淮北市家家悦真棒超市有限公司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3</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商超</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淮北金鹰国际购物中心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4</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商超</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淮北市相山区大润发相山店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5</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商超</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淮北市相山区大润发相王店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6</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文化</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中泰万达电影院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7</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文化</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国购影城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8</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文化</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大众书局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9</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文化</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大地云集影院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10</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淮北市力得科技发展有限公司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11</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淮北市新时代科贸有限公司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12</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淮北市志海商贸有限公司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13</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淮北市天惠家用电器经营部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14</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淮北市相山区李红红珠宝店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15</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淮北市相山区喜饰界金店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16</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淮北天艺科贸有限责任公司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17</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淮北市冠杰贸易有限公司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18</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强音商贸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19</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淮北万瑞网络科技有限公司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20</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淮北市庆博商贸有限公司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21</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淮北市家和福顺商贸有限公司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22</w:t>
            </w:r>
          </w:p>
        </w:tc>
        <w:tc>
          <w:tcPr>
            <w:tcW w:w="11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零售</w:t>
            </w:r>
          </w:p>
        </w:tc>
        <w:tc>
          <w:tcPr>
            <w:tcW w:w="6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淮北市相山区润芯隆家电城</w:t>
            </w:r>
          </w:p>
        </w:tc>
      </w:tr>
    </w:tbl>
    <w:p>
      <w:pPr>
        <w:pStyle w:val="7"/>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sectPr>
          <w:pgSz w:w="11906" w:h="16838"/>
          <w:pgMar w:top="2098" w:right="1417" w:bottom="1871" w:left="1644" w:header="851" w:footer="992" w:gutter="0"/>
          <w:pgBorders>
            <w:top w:val="none" w:sz="0" w:space="0"/>
            <w:left w:val="none" w:sz="0" w:space="0"/>
            <w:bottom w:val="none" w:sz="0" w:space="0"/>
            <w:right w:val="none" w:sz="0" w:space="0"/>
          </w:pgBorders>
          <w:pgNumType w:fmt="numberInDash"/>
          <w:cols w:space="425" w:num="1"/>
          <w:formProt w:val="1"/>
          <w:docGrid w:type="lines" w:linePitch="312" w:charSpace="0"/>
        </w:sectPr>
      </w:pPr>
    </w:p>
    <w:p>
      <w:pPr>
        <w:pStyle w:val="7"/>
        <w:keepNext w:val="0"/>
        <w:keepLines w:val="0"/>
        <w:pageBreakBefore w:val="0"/>
        <w:widowControl w:val="0"/>
        <w:kinsoku/>
        <w:overflowPunct/>
        <w:topLinePunct w:val="0"/>
        <w:bidi w:val="0"/>
        <w:adjustRightInd w:val="0"/>
        <w:snapToGrid w:val="0"/>
        <w:spacing w:beforeAutospacing="0" w:afterAutospacing="0" w:line="560" w:lineRule="exact"/>
        <w:ind w:left="0" w:leftChars="0" w:firstLine="0" w:firstLineChars="0"/>
        <w:jc w:val="both"/>
        <w:textAlignment w:val="auto"/>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2</w:t>
      </w:r>
    </w:p>
    <w:p>
      <w:pPr>
        <w:keepNext w:val="0"/>
        <w:keepLines w:val="0"/>
        <w:pageBreakBefore w:val="0"/>
        <w:widowControl w:val="0"/>
        <w:kinsoku/>
        <w:overflowPunct/>
        <w:topLinePunct w:val="0"/>
        <w:bidi w:val="0"/>
        <w:adjustRightInd/>
        <w:spacing w:beforeAutospacing="0" w:afterAutospacing="0" w:line="540" w:lineRule="exact"/>
        <w:jc w:val="center"/>
        <w:textAlignment w:val="auto"/>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餐饮报名商家名单</w:t>
      </w:r>
    </w:p>
    <w:tbl>
      <w:tblPr>
        <w:tblStyle w:val="8"/>
        <w:tblW w:w="88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6"/>
        <w:gridCol w:w="7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9"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jc w:val="center"/>
              <w:textAlignment w:val="center"/>
              <w:rPr>
                <w:rFonts w:hint="default" w:ascii="Times New Roman" w:hAnsi="Times New Roman" w:eastAsia="黑体" w:cs="Times New Roman"/>
                <w:i w:val="0"/>
                <w:color w:val="000000"/>
                <w:sz w:val="28"/>
                <w:szCs w:val="28"/>
                <w:highlight w:val="none"/>
                <w:u w:val="none"/>
              </w:rPr>
            </w:pPr>
            <w:r>
              <w:rPr>
                <w:rFonts w:hint="default" w:ascii="Times New Roman" w:hAnsi="Times New Roman" w:eastAsia="黑体" w:cs="Times New Roman"/>
                <w:i w:val="0"/>
                <w:color w:val="000000"/>
                <w:kern w:val="0"/>
                <w:sz w:val="28"/>
                <w:szCs w:val="28"/>
                <w:highlight w:val="none"/>
                <w:u w:val="none"/>
                <w:lang w:val="en-US" w:eastAsia="zh-CN" w:bidi="ar"/>
              </w:rPr>
              <w:t>序号</w:t>
            </w:r>
          </w:p>
        </w:tc>
        <w:tc>
          <w:tcPr>
            <w:tcW w:w="7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jc w:val="center"/>
              <w:textAlignment w:val="center"/>
              <w:rPr>
                <w:rFonts w:hint="default" w:ascii="Times New Roman" w:hAnsi="Times New Roman" w:eastAsia="黑体" w:cs="Times New Roman"/>
                <w:i w:val="0"/>
                <w:color w:val="000000"/>
                <w:sz w:val="28"/>
                <w:szCs w:val="28"/>
                <w:highlight w:val="none"/>
                <w:u w:val="none"/>
              </w:rPr>
            </w:pPr>
            <w:r>
              <w:rPr>
                <w:rFonts w:hint="default" w:ascii="Times New Roman" w:hAnsi="Times New Roman" w:eastAsia="黑体" w:cs="Times New Roman"/>
                <w:i w:val="0"/>
                <w:color w:val="000000"/>
                <w:kern w:val="0"/>
                <w:sz w:val="28"/>
                <w:szCs w:val="28"/>
                <w:highlight w:val="none"/>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淮北市相山区海会来海鲜自助餐厅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淮北市相山区米记得寿喜烧万达店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3</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淮北市相山区川金甲火锅店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4</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淮北市相山区如在蜀火锅店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5</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淮北市相山区斗花烤肉店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6</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淮北口子国际大酒店有限公司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7</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淮北伯瑞特酒店有限公司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8</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淮北矿业（集团）有限责任公司相王府宾馆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9</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淮北市相山区锅圈食汇火锅食材超市孟山路店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10</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淮北市相山区小滋味粥铺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11</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淮北相悦食集餐饮管理有限公司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12</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淮北壹捌壹捌企业管理有限公司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13</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淮北市相山区周春大虾店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14</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淮北市相山区传统永和豆浆餐饮店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15</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淮北市相山区东乐计串吧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16</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淮北市相山区怀德牛肉汤店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17</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淮北曼哈顿酒店管理有限公司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18</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淮北市相山区华松时代周春大虾店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19</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淮北市相山区筱易思休闲餐厅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20</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淮北市相山区石磨轩海鲜大排档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21</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淮北市相山区南通长寿粥店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22</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淮北市相山区江边城外酒店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23</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淮北市相山区美若山水酒店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24</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淮北市相山区石磨轩羊汤馆二店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25</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淮北市盉元素餐饮管理有限公司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26</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淮北市相山区旺小生餐饮惠黎店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27</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淮北市相山区姜秋三鲜水饺黎苑店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28</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淮北市相山区曦茶奶茶店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29</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淮北市相山区谷婆婆八宝粥店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30</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淮北市相山区茗典咖啡语茶西餐厅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31</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淮北市相山区喜来登饭店三店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32</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淮北市相山区王灿合肥菜馆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33</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淮北市相山区秋水隐轩餐厅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34</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淮北市相山区喜洋洋百姓大食堂餐馆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35</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淮北市相山区百家轩饭店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36</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淮北市相山区鱼见你碳烤清江鱼万达店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37</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淮北市相山区鱼见你炭烤清江鱼烤鱼店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38</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淮北市相山区石磨轩羊汤馆相山家园店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39</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淮北市相山区张勇斌大虾淮北总店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40</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淮北市相山区谢府砂锅店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41</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淮北市相山区全日可颂烘焙店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42</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淮北市相山区石磨轩羊汤馆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43</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淮北市相山区颂可烘焙店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44</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淮北市相山区东埔寨小公鸡餐馆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45</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淮北市相山区钱莉红跑车西饼咖啡屋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46</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淮北市相山区运动小东风美食城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47</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淮北市相山区锦记一品煲店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48</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淮北市相山区淮徐味大酒店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49</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淮北市老渔民村饭店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50</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淮北市相山区宏港渔家饭店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51</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淮北市相山区堡食林快餐店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52</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淮北市天鸿渔港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53</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淮北市相山区味品轩饭店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eastAsia="仿宋_GB2312" w:cs="Times New Roman"/>
                <w:i w:val="0"/>
                <w:iCs w:val="0"/>
                <w:color w:val="000000"/>
                <w:kern w:val="0"/>
                <w:sz w:val="32"/>
                <w:szCs w:val="32"/>
                <w:highlight w:val="none"/>
                <w:u w:val="none"/>
                <w:lang w:val="en-US" w:eastAsia="zh-CN" w:bidi="ar"/>
              </w:rPr>
              <w:t>54</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淮北市相山区刘辉椒缘串串火锅融华仕家店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eastAsia="仿宋_GB2312" w:cs="Times New Roman"/>
                <w:i w:val="0"/>
                <w:iCs w:val="0"/>
                <w:color w:val="000000"/>
                <w:kern w:val="0"/>
                <w:sz w:val="32"/>
                <w:szCs w:val="32"/>
                <w:highlight w:val="none"/>
                <w:u w:val="none"/>
                <w:lang w:val="en-US" w:eastAsia="zh-CN" w:bidi="ar"/>
              </w:rPr>
              <w:t>55</w:t>
            </w:r>
          </w:p>
        </w:tc>
        <w:tc>
          <w:tcPr>
            <w:tcW w:w="7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淮北市相山区刘辉椒缘串串火锅</w:t>
            </w:r>
          </w:p>
        </w:tc>
      </w:tr>
    </w:tbl>
    <w:p>
      <w:pPr>
        <w:pStyle w:val="7"/>
        <w:rPr>
          <w:rFonts w:hint="default" w:ascii="Times New Roman" w:hAnsi="Times New Roman" w:cs="Times New Roman"/>
          <w:highlight w:val="none"/>
          <w:lang w:val="en-US" w:eastAsia="zh-CN"/>
        </w:rPr>
      </w:pPr>
    </w:p>
    <w:p>
      <w:pPr>
        <w:keepNext w:val="0"/>
        <w:keepLines w:val="0"/>
        <w:pageBreakBefore w:val="0"/>
        <w:widowControl w:val="0"/>
        <w:kinsoku/>
        <w:overflowPunct/>
        <w:topLinePunct w:val="0"/>
        <w:bidi w:val="0"/>
        <w:adjustRightInd/>
        <w:spacing w:beforeAutospacing="0" w:afterAutospacing="0" w:line="560" w:lineRule="exact"/>
        <w:textAlignment w:val="auto"/>
        <w:rPr>
          <w:rFonts w:hint="default" w:ascii="Times New Roman" w:hAnsi="Times New Roman" w:eastAsia="黑体" w:cs="Times New Roman"/>
          <w:color w:val="auto"/>
          <w:sz w:val="32"/>
          <w:szCs w:val="32"/>
          <w:highlight w:val="none"/>
          <w:lang w:val="en-US" w:eastAsia="zh-CN"/>
        </w:rPr>
        <w:sectPr>
          <w:pgSz w:w="11906" w:h="16838"/>
          <w:pgMar w:top="2098" w:right="1417" w:bottom="1871" w:left="1644" w:header="851" w:footer="992" w:gutter="0"/>
          <w:pgBorders>
            <w:top w:val="none" w:sz="0" w:space="0"/>
            <w:left w:val="none" w:sz="0" w:space="0"/>
            <w:bottom w:val="none" w:sz="0" w:space="0"/>
            <w:right w:val="none" w:sz="0" w:space="0"/>
          </w:pgBorders>
          <w:pgNumType w:fmt="numberInDash"/>
          <w:cols w:space="425" w:num="1"/>
          <w:formProt w:val="1"/>
          <w:docGrid w:type="lines" w:linePitch="312" w:charSpace="0"/>
        </w:sectPr>
      </w:pPr>
    </w:p>
    <w:p>
      <w:pPr>
        <w:pStyle w:val="7"/>
        <w:keepNext w:val="0"/>
        <w:keepLines w:val="0"/>
        <w:pageBreakBefore w:val="0"/>
        <w:widowControl w:val="0"/>
        <w:kinsoku/>
        <w:overflowPunct/>
        <w:topLinePunct w:val="0"/>
        <w:bidi w:val="0"/>
        <w:adjustRightInd w:val="0"/>
        <w:snapToGrid w:val="0"/>
        <w:spacing w:beforeAutospacing="0" w:afterAutospacing="0" w:line="560" w:lineRule="exact"/>
        <w:ind w:left="0" w:leftChars="0" w:firstLine="0" w:firstLineChars="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3</w:t>
      </w:r>
    </w:p>
    <w:p>
      <w:pPr>
        <w:pStyle w:val="7"/>
        <w:keepNext w:val="0"/>
        <w:keepLines w:val="0"/>
        <w:pageBreakBefore w:val="0"/>
        <w:widowControl w:val="0"/>
        <w:kinsoku/>
        <w:overflowPunct/>
        <w:topLinePunct w:val="0"/>
        <w:bidi w:val="0"/>
        <w:adjustRightInd w:val="0"/>
        <w:snapToGrid w:val="0"/>
        <w:spacing w:beforeAutospacing="0" w:afterAutospacing="0" w:line="560" w:lineRule="exact"/>
        <w:textAlignment w:val="auto"/>
        <w:rPr>
          <w:rFonts w:hint="default" w:ascii="Times New Roman" w:hAnsi="Times New Roman" w:eastAsia="方正小标宋简体" w:cs="Times New Roman"/>
          <w:b w:val="0"/>
          <w:bCs w:val="0"/>
          <w:i w:val="0"/>
          <w:iCs w:val="0"/>
          <w:color w:val="auto"/>
          <w:spacing w:val="0"/>
          <w:kern w:val="0"/>
          <w:sz w:val="44"/>
          <w:szCs w:val="44"/>
          <w:highlight w:val="none"/>
          <w:shd w:val="clear" w:fill="FFFFFF"/>
          <w:lang w:val="en-US" w:eastAsia="zh-CN" w:bidi="ar"/>
        </w:rPr>
      </w:pPr>
      <w:r>
        <w:rPr>
          <w:rFonts w:hint="default" w:ascii="Times New Roman" w:hAnsi="Times New Roman" w:eastAsia="方正小标宋简体" w:cs="Times New Roman"/>
          <w:b w:val="0"/>
          <w:bCs w:val="0"/>
          <w:i w:val="0"/>
          <w:iCs w:val="0"/>
          <w:color w:val="auto"/>
          <w:spacing w:val="0"/>
          <w:kern w:val="0"/>
          <w:sz w:val="44"/>
          <w:szCs w:val="44"/>
          <w:highlight w:val="none"/>
          <w:shd w:val="clear" w:fill="FFFFFF"/>
          <w:lang w:val="en-US" w:eastAsia="zh-CN" w:bidi="ar"/>
        </w:rPr>
        <w:t>加油站点报名名单</w:t>
      </w:r>
    </w:p>
    <w:tbl>
      <w:tblPr>
        <w:tblStyle w:val="8"/>
        <w:tblW w:w="88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04"/>
        <w:gridCol w:w="7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6"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jc w:val="center"/>
              <w:textAlignment w:val="center"/>
              <w:rPr>
                <w:rFonts w:hint="default" w:ascii="Times New Roman" w:hAnsi="Times New Roman" w:eastAsia="黑体" w:cs="Times New Roman"/>
                <w:i w:val="0"/>
                <w:color w:val="000000"/>
                <w:sz w:val="28"/>
                <w:szCs w:val="28"/>
                <w:highlight w:val="none"/>
                <w:u w:val="none"/>
              </w:rPr>
            </w:pPr>
            <w:r>
              <w:rPr>
                <w:rFonts w:hint="default" w:ascii="Times New Roman" w:hAnsi="Times New Roman" w:eastAsia="黑体" w:cs="Times New Roman"/>
                <w:i w:val="0"/>
                <w:color w:val="000000"/>
                <w:kern w:val="0"/>
                <w:sz w:val="28"/>
                <w:szCs w:val="28"/>
                <w:highlight w:val="none"/>
                <w:u w:val="none"/>
                <w:lang w:val="en-US" w:eastAsia="zh-CN" w:bidi="ar"/>
              </w:rPr>
              <w:t>序号</w:t>
            </w:r>
          </w:p>
        </w:tc>
        <w:tc>
          <w:tcPr>
            <w:tcW w:w="7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jc w:val="center"/>
              <w:textAlignment w:val="center"/>
              <w:rPr>
                <w:rFonts w:hint="default" w:ascii="Times New Roman" w:hAnsi="Times New Roman" w:eastAsia="黑体" w:cs="Times New Roman"/>
                <w:i w:val="0"/>
                <w:color w:val="000000"/>
                <w:sz w:val="28"/>
                <w:szCs w:val="28"/>
                <w:highlight w:val="none"/>
                <w:u w:val="none"/>
              </w:rPr>
            </w:pPr>
            <w:r>
              <w:rPr>
                <w:rFonts w:hint="default" w:ascii="Times New Roman" w:hAnsi="Times New Roman" w:eastAsia="黑体" w:cs="Times New Roman"/>
                <w:i w:val="0"/>
                <w:color w:val="000000"/>
                <w:kern w:val="0"/>
                <w:sz w:val="28"/>
                <w:szCs w:val="28"/>
                <w:highlight w:val="none"/>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color w:val="000000"/>
                <w:kern w:val="0"/>
                <w:sz w:val="32"/>
                <w:szCs w:val="32"/>
                <w:highlight w:val="none"/>
                <w:u w:val="none"/>
                <w:lang w:val="en-US" w:eastAsia="zh-CN" w:bidi="ar"/>
              </w:rPr>
              <w:t>1</w:t>
            </w:r>
          </w:p>
        </w:tc>
        <w:tc>
          <w:tcPr>
            <w:tcW w:w="7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32"/>
                <w:szCs w:val="32"/>
                <w:highlight w:val="none"/>
                <w:u w:val="none"/>
                <w:lang w:val="en-US" w:eastAsia="zh-CN" w:bidi="ar-SA"/>
              </w:rPr>
            </w:pPr>
            <w:r>
              <w:rPr>
                <w:rFonts w:hint="default" w:ascii="Times New Roman" w:hAnsi="Times New Roman" w:eastAsia="仿宋_GB2312" w:cs="Times New Roman"/>
                <w:i w:val="0"/>
                <w:iCs w:val="0"/>
                <w:color w:val="000000"/>
                <w:kern w:val="0"/>
                <w:sz w:val="32"/>
                <w:szCs w:val="32"/>
                <w:highlight w:val="none"/>
                <w:u w:val="none"/>
                <w:lang w:val="en-US" w:eastAsia="zh-CN" w:bidi="ar"/>
              </w:rPr>
              <w:t>中国石化销售股份有限公司安徽淮北石油分公司相山站点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suppressLineNumbers w:val="0"/>
              <w:jc w:val="center"/>
              <w:textAlignment w:val="center"/>
              <w:rPr>
                <w:rFonts w:hint="default" w:ascii="Times New Roman" w:hAnsi="Times New Roman" w:eastAsia="仿宋_GB2312" w:cs="Times New Roman"/>
                <w:i w:val="0"/>
                <w:color w:val="000000"/>
                <w:sz w:val="32"/>
                <w:szCs w:val="32"/>
                <w:highlight w:val="none"/>
                <w:u w:val="none"/>
              </w:rPr>
            </w:pPr>
            <w:r>
              <w:rPr>
                <w:rFonts w:hint="default" w:ascii="Times New Roman" w:hAnsi="Times New Roman" w:eastAsia="仿宋_GB2312" w:cs="Times New Roman"/>
                <w:i w:val="0"/>
                <w:color w:val="000000"/>
                <w:kern w:val="0"/>
                <w:sz w:val="32"/>
                <w:szCs w:val="32"/>
                <w:highlight w:val="none"/>
                <w:u w:val="none"/>
                <w:lang w:val="en-US" w:eastAsia="zh-CN" w:bidi="ar"/>
              </w:rPr>
              <w:t>2</w:t>
            </w:r>
          </w:p>
        </w:tc>
        <w:tc>
          <w:tcPr>
            <w:tcW w:w="7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suppressLineNumbers w:val="0"/>
              <w:jc w:val="left"/>
              <w:textAlignment w:val="center"/>
              <w:rPr>
                <w:rFonts w:hint="default" w:ascii="Times New Roman" w:hAnsi="Times New Roman" w:eastAsia="仿宋_GB2312" w:cs="Times New Roman"/>
                <w:i w:val="0"/>
                <w:color w:val="000000"/>
                <w:sz w:val="32"/>
                <w:szCs w:val="32"/>
                <w:highlight w:val="none"/>
                <w:u w:val="none"/>
                <w:lang w:val="en-US" w:eastAsia="zh-CN"/>
              </w:rPr>
            </w:pPr>
            <w:r>
              <w:rPr>
                <w:rFonts w:hint="default" w:ascii="Times New Roman" w:hAnsi="Times New Roman" w:eastAsia="仿宋_GB2312" w:cs="Times New Roman"/>
                <w:i w:val="0"/>
                <w:color w:val="000000"/>
                <w:sz w:val="32"/>
                <w:szCs w:val="32"/>
                <w:highlight w:val="none"/>
                <w:u w:val="none"/>
                <w:lang w:val="en-US" w:eastAsia="zh-CN"/>
              </w:rPr>
              <w:t>淮北市桓谭石油化工有限公司（中港石化桓谭路店）</w:t>
            </w:r>
          </w:p>
        </w:tc>
      </w:tr>
    </w:tbl>
    <w:p>
      <w:pPr>
        <w:rPr>
          <w:rFonts w:hint="default" w:ascii="Times New Roman" w:hAnsi="Times New Roman" w:eastAsia="方正小标宋简体" w:cs="Times New Roman"/>
          <w:b w:val="0"/>
          <w:bCs w:val="0"/>
          <w:i w:val="0"/>
          <w:iCs w:val="0"/>
          <w:color w:val="auto"/>
          <w:spacing w:val="0"/>
          <w:kern w:val="0"/>
          <w:sz w:val="44"/>
          <w:szCs w:val="44"/>
          <w:highlight w:val="none"/>
          <w:shd w:val="clear" w:fill="FFFFFF"/>
          <w:lang w:val="en-US" w:eastAsia="zh-CN" w:bidi="ar"/>
        </w:rPr>
      </w:pPr>
    </w:p>
    <w:p>
      <w:pPr>
        <w:rPr>
          <w:rFonts w:hint="default" w:ascii="Times New Roman" w:hAnsi="Times New Roman" w:cs="Times New Roman"/>
          <w:highlight w:val="none"/>
          <w:lang w:val="en-US" w:eastAsia="zh-CN"/>
        </w:rPr>
        <w:sectPr>
          <w:pgSz w:w="11906" w:h="16838"/>
          <w:pgMar w:top="2098" w:right="1417" w:bottom="1871" w:left="1644" w:header="851" w:footer="992" w:gutter="0"/>
          <w:pgBorders>
            <w:top w:val="none" w:sz="0" w:space="0"/>
            <w:left w:val="none" w:sz="0" w:space="0"/>
            <w:bottom w:val="none" w:sz="0" w:space="0"/>
            <w:right w:val="none" w:sz="0" w:space="0"/>
          </w:pgBorders>
          <w:pgNumType w:fmt="numberInDash"/>
          <w:cols w:space="425" w:num="1"/>
          <w:formProt w:val="1"/>
          <w:docGrid w:type="lines" w:linePitch="312" w:charSpace="0"/>
        </w:sectPr>
      </w:pP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4</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0" w:firstLineChars="0"/>
        <w:jc w:val="center"/>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方正小标宋简体" w:cs="Times New Roman"/>
          <w:b w:val="0"/>
          <w:bCs w:val="0"/>
          <w:i w:val="0"/>
          <w:iCs w:val="0"/>
          <w:color w:val="auto"/>
          <w:spacing w:val="0"/>
          <w:kern w:val="0"/>
          <w:sz w:val="44"/>
          <w:szCs w:val="44"/>
          <w:highlight w:val="none"/>
          <w:shd w:val="clear" w:fill="FFFFFF"/>
          <w:lang w:val="en-US" w:eastAsia="zh-CN" w:bidi="ar"/>
        </w:rPr>
        <w:t>汽车活动报名商家名单</w:t>
      </w:r>
    </w:p>
    <w:tbl>
      <w:tblPr>
        <w:tblStyle w:val="8"/>
        <w:tblW w:w="88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3"/>
        <w:gridCol w:w="7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default" w:ascii="Times New Roman" w:hAnsi="Times New Roman" w:eastAsia="黑体" w:cs="Times New Roman"/>
                <w:i w:val="0"/>
                <w:iCs w:val="0"/>
                <w:color w:val="000000"/>
                <w:kern w:val="0"/>
                <w:sz w:val="28"/>
                <w:szCs w:val="28"/>
                <w:highlight w:val="none"/>
                <w:u w:val="none"/>
                <w:lang w:val="en-US" w:eastAsia="zh-CN" w:bidi="ar"/>
              </w:rPr>
              <w:t>序号</w:t>
            </w:r>
          </w:p>
        </w:tc>
        <w:tc>
          <w:tcPr>
            <w:tcW w:w="7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default" w:ascii="Times New Roman" w:hAnsi="Times New Roman" w:eastAsia="黑体" w:cs="Times New Roman"/>
                <w:i w:val="0"/>
                <w:iCs w:val="0"/>
                <w:color w:val="000000"/>
                <w:kern w:val="0"/>
                <w:sz w:val="28"/>
                <w:szCs w:val="28"/>
                <w:highlight w:val="none"/>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淮北市金象汽车销售有限公司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淮北市运昌汽车销售服务有限责任公司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3</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淮北市大昌汽车销售服务有限责任公司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4</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淮北远创汽车销售有限公司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5</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淮北市润昌汽车销售服务有限责任公司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6</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淮北市北润汽车销售服务有限公司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7</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淮北市五菱汽车销售服务有限公司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8</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淮北融申汽车销售服务有限公司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9</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淮北华松汽车销售服务有限责任公司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10</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淮北瑞耀汽车销售服务有限责任公司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11</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淮北方力汽车销售服务有限公司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12</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淮北久轩汽车销售服务有限公司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13</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淮北润美汽车销售有限公司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14</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淮北瑞辉汽车销售服务有限责任公司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15</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淮北市恒昌汽车销售服务有限公司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16</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淮北安奇汽车销售服务有限公司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17</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淮北市金成汽车销售有限公司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18</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淮北市吉昌汽车销售服务有限责任公司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19</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淮北福茂汽车销售服务有限公司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20</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淮北市达马汽车销售服务有限公司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21</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淮北晨沃汽车销售服务有限公司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22</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淮北景森汽车销售服务有限公司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23</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淮北正通汽车销售服务有限公司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24</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淮北安盈汽车销售服务有限公司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25</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淮北市睿晟大通汽车销售服务有限公司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26</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淮北市大捷汽车销售有限公司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27</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淮北市程泰汽车销售服务有限公司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28</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淮北瑞捷汽车销售服务有限责任公司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29</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淮北市昌达汽车销售服务有限公司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30</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淮北市迪安特汽车销售服务有限公司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31</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i w:val="0"/>
                <w:iCs w:val="0"/>
                <w:color w:val="000000"/>
                <w:kern w:val="0"/>
                <w:sz w:val="32"/>
                <w:szCs w:val="32"/>
                <w:highlight w:val="none"/>
                <w:u w:val="none"/>
                <w:lang w:val="en-US" w:eastAsia="zh-CN" w:bidi="ar"/>
              </w:rPr>
              <w:t>淮北正博汽车销售服务有限公司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eastAsia="仿宋_GB2312" w:cs="Times New Roman"/>
                <w:i w:val="0"/>
                <w:iCs w:val="0"/>
                <w:color w:val="000000"/>
                <w:kern w:val="0"/>
                <w:sz w:val="32"/>
                <w:szCs w:val="32"/>
                <w:highlight w:val="none"/>
                <w:u w:val="none"/>
                <w:lang w:val="en-US" w:eastAsia="zh-CN" w:bidi="ar"/>
              </w:rPr>
              <w:t>32</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ascii="Times New Roman" w:hAnsi="Times New Roman" w:eastAsia="仿宋_GB2312" w:cs="Times New Roman"/>
                <w:i w:val="0"/>
                <w:iCs w:val="0"/>
                <w:color w:val="000000"/>
                <w:kern w:val="0"/>
                <w:sz w:val="32"/>
                <w:szCs w:val="32"/>
                <w:highlight w:val="none"/>
                <w:u w:val="none"/>
                <w:lang w:val="en-US" w:eastAsia="zh-CN" w:bidi="ar"/>
              </w:rPr>
              <w:t>淮北市强顺汽车销售服务有限公司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eastAsia="仿宋_GB2312" w:cs="Times New Roman"/>
                <w:i w:val="0"/>
                <w:iCs w:val="0"/>
                <w:color w:val="000000"/>
                <w:kern w:val="0"/>
                <w:sz w:val="32"/>
                <w:szCs w:val="32"/>
                <w:highlight w:val="none"/>
                <w:u w:val="none"/>
                <w:lang w:val="en-US" w:eastAsia="zh-CN" w:bidi="ar"/>
              </w:rPr>
              <w:t>33</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ascii="Times New Roman" w:hAnsi="Times New Roman" w:eastAsia="仿宋_GB2312" w:cs="Times New Roman"/>
                <w:i w:val="0"/>
                <w:iCs w:val="0"/>
                <w:color w:val="000000"/>
                <w:kern w:val="0"/>
                <w:sz w:val="32"/>
                <w:szCs w:val="32"/>
                <w:highlight w:val="none"/>
                <w:u w:val="none"/>
                <w:lang w:val="en-US" w:eastAsia="zh-CN" w:bidi="ar"/>
              </w:rPr>
              <w:t>淮北市文韬商贸有限公司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eastAsia="仿宋_GB2312" w:cs="Times New Roman"/>
                <w:i w:val="0"/>
                <w:iCs w:val="0"/>
                <w:color w:val="000000"/>
                <w:kern w:val="0"/>
                <w:sz w:val="32"/>
                <w:szCs w:val="32"/>
                <w:highlight w:val="none"/>
                <w:u w:val="none"/>
                <w:lang w:val="en-US" w:eastAsia="zh-CN" w:bidi="ar"/>
              </w:rPr>
              <w:t>34</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ascii="Times New Roman" w:hAnsi="Times New Roman" w:eastAsia="仿宋_GB2312" w:cs="Times New Roman"/>
                <w:i w:val="0"/>
                <w:iCs w:val="0"/>
                <w:color w:val="000000"/>
                <w:kern w:val="0"/>
                <w:sz w:val="32"/>
                <w:szCs w:val="32"/>
                <w:highlight w:val="none"/>
                <w:u w:val="none"/>
                <w:lang w:val="en-US" w:eastAsia="zh-CN" w:bidi="ar"/>
              </w:rPr>
              <w:t>淮北正领汽车销售服务有限公司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eastAsia="仿宋_GB2312" w:cs="Times New Roman"/>
                <w:i w:val="0"/>
                <w:iCs w:val="0"/>
                <w:color w:val="000000"/>
                <w:kern w:val="0"/>
                <w:sz w:val="32"/>
                <w:szCs w:val="32"/>
                <w:highlight w:val="none"/>
                <w:u w:val="none"/>
                <w:lang w:val="en-US" w:eastAsia="zh-CN" w:bidi="ar"/>
              </w:rPr>
              <w:t>35</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ascii="Times New Roman" w:hAnsi="Times New Roman" w:eastAsia="仿宋_GB2312" w:cs="Times New Roman"/>
                <w:i w:val="0"/>
                <w:iCs w:val="0"/>
                <w:color w:val="000000"/>
                <w:kern w:val="0"/>
                <w:sz w:val="32"/>
                <w:szCs w:val="32"/>
                <w:highlight w:val="none"/>
                <w:u w:val="none"/>
                <w:lang w:val="en-US" w:eastAsia="zh-CN" w:bidi="ar"/>
              </w:rPr>
              <w:t>淮北润航汽车销售有限公司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eastAsia="仿宋_GB2312" w:cs="Times New Roman"/>
                <w:i w:val="0"/>
                <w:iCs w:val="0"/>
                <w:color w:val="000000"/>
                <w:kern w:val="0"/>
                <w:sz w:val="32"/>
                <w:szCs w:val="32"/>
                <w:highlight w:val="none"/>
                <w:u w:val="none"/>
                <w:lang w:val="en-US" w:eastAsia="zh-CN" w:bidi="ar"/>
              </w:rPr>
              <w:t>36</w:t>
            </w:r>
          </w:p>
        </w:tc>
        <w:tc>
          <w:tcPr>
            <w:tcW w:w="7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ascii="Times New Roman" w:hAnsi="Times New Roman" w:eastAsia="仿宋_GB2312" w:cs="Times New Roman"/>
                <w:i w:val="0"/>
                <w:iCs w:val="0"/>
                <w:color w:val="000000"/>
                <w:kern w:val="0"/>
                <w:sz w:val="32"/>
                <w:szCs w:val="32"/>
                <w:highlight w:val="none"/>
                <w:u w:val="none"/>
                <w:lang w:val="en-US" w:eastAsia="zh-CN" w:bidi="ar"/>
              </w:rPr>
              <w:t>淮北市金美迪汽车销售服务有限公司</w:t>
            </w:r>
          </w:p>
        </w:tc>
      </w:tr>
    </w:tbl>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附件6</w:t>
      </w:r>
    </w:p>
    <w:p>
      <w:pPr>
        <w:pStyle w:val="7"/>
        <w:keepNext w:val="0"/>
        <w:keepLines w:val="0"/>
        <w:pageBreakBefore w:val="0"/>
        <w:widowControl w:val="0"/>
        <w:kinsoku/>
        <w:overflowPunct/>
        <w:topLinePunct w:val="0"/>
        <w:bidi w:val="0"/>
        <w:adjustRightInd w:val="0"/>
        <w:snapToGrid w:val="0"/>
        <w:spacing w:beforeAutospacing="0" w:afterAutospacing="0" w:line="560" w:lineRule="exact"/>
        <w:ind w:left="0" w:leftChars="0" w:firstLine="0" w:firstLineChars="0"/>
        <w:jc w:val="center"/>
        <w:textAlignment w:val="auto"/>
        <w:rPr>
          <w:rFonts w:hint="default" w:ascii="Times New Roman" w:hAnsi="Times New Roman" w:eastAsia="方正小标宋简体" w:cs="Times New Roman"/>
          <w:b w:val="0"/>
          <w:bCs w:val="0"/>
          <w:i w:val="0"/>
          <w:iCs w:val="0"/>
          <w:color w:val="auto"/>
          <w:spacing w:val="0"/>
          <w:kern w:val="0"/>
          <w:sz w:val="44"/>
          <w:szCs w:val="44"/>
          <w:highlight w:val="none"/>
          <w:shd w:val="clear" w:fill="FFFFFF"/>
          <w:lang w:val="en-US" w:eastAsia="zh-CN" w:bidi="ar"/>
        </w:rPr>
      </w:pPr>
      <w:r>
        <w:rPr>
          <w:rFonts w:hint="default" w:ascii="Times New Roman" w:hAnsi="Times New Roman" w:eastAsia="方正小标宋简体" w:cs="Times New Roman"/>
          <w:b w:val="0"/>
          <w:bCs w:val="0"/>
          <w:i w:val="0"/>
          <w:iCs w:val="0"/>
          <w:color w:val="auto"/>
          <w:spacing w:val="0"/>
          <w:kern w:val="0"/>
          <w:sz w:val="44"/>
          <w:szCs w:val="44"/>
          <w:highlight w:val="none"/>
          <w:shd w:val="clear" w:fill="FFFFFF"/>
          <w:lang w:val="en-US" w:eastAsia="zh-CN" w:bidi="ar"/>
        </w:rPr>
        <w:t>发票抽奖活动报名商家名单</w:t>
      </w:r>
    </w:p>
    <w:tbl>
      <w:tblPr>
        <w:tblStyle w:val="8"/>
        <w:tblW w:w="62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868"/>
        <w:gridCol w:w="7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类别</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淮北润庆贸易有限公司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淮北市星星食品有限公司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淮北市维尔康商贸有限公司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淮北天韵祥商贸有限公司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淮北市飞凤商贸有限公司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淮北金聚源商贸有限公司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安徽省烟草公司淮北市公司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淮北奔源贸易有限公司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安徽金冠汇晶玻璃有限责任公司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安徽东升医药物流有限公司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华润淮北医药有限公司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安徽中隆实业集团有限公司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淮北市创润商贸有限责任公司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淮北信联工贸有限公司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安徽国华投资集团有限公司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淮北矿业煤联工贸有限公司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淮北市鑫泽商贸有限公司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淮北市建投商贸有限公司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淮北海致商贸有限公司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安徽耀睿贸易有限公司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淮北市君杨煤炭贸易有限公司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淮北矿业集团相城能源有限公司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淮北炭能商贸有限公司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淮北市鼎融昌商贸有限公司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淮北雷翰商贸有限公司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淮北启润贸易有限公司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淮北市伟骏物资有限责任公司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淮北石泰贸易有限责任公司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安徽恒坤贸易有限公司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淮北矿业信盛国际贸易有限责任公司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安徽翌徽炉料有限公司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安徽卓琪商贸有限公司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安徽启涛科技有限公司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淮北市启源商贸有限责任公司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淮北市智芃实业有限公司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淮北市根硕商贸有限公司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淮北鑫凤商贸有限责任公司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淮北市国安工贸有限公司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淮北市睿享达汽车销售服务有限公司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淮北市骥跃汽车销售有限公司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淮北市路发汽车销售有限公司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安徽惠海电子有限公司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淮北市北国工贸有限公司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淮北市龙丰工程机械修理有限公司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淮北恒进网络工程有限公司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淮北市恒旺印刷包装有限公司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淮北市兆丰百货经销部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安徽省琪强机电设备有限公司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淮北凯鼎商贸有限公司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淮北市相山区屈建奇百货商行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淮北大万仪器设备有限公司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淮北天合视讯电脑科技有限公司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淮北市相山区上力电力设备经销处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安徽行力流量控制设备有限公司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淮北市相山区程梅金寨茶行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批发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淮北市相山区磐石商贸中心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淮北金鹰国际购物中心有限公司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淮北市家和福顺商贸有限公司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淮北市剑豪商贸有限公司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淮北大润发商贸有限公司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安徽家家悦真棒超市有限公司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安徽徽香昱原大众厨房食品有限责任公司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淮北市丰智商贸有限公司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淮北市妍月商贸有限公司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淮北市绿谷酒业有限责任公司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淮北辰娥贸易有限公司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安徽丸木制茶有限公司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淮北市君隆商贸有限公司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濉溪县味多美商贸有限公司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淮北冠丰商贸有限公司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淮北都说好工贸有限公司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淮北郎润商贸有限责任公司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淮北圆觉贸易有限公司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淮北市百居拉商贸有限公司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淮北丰实贸易有限公司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淮北新华书店有限公司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淮北市相王医药连锁有限公司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淮北养生堂大药房连锁有限公司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安徽高济敬贤堂药业有限责任公司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淮北润美汽车销售有限公司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淮北久轩汽车销售服务有限公司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淮北瑞捷汽车销售服务有限责任公司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淮北瑞耀汽车销售服务有限责任公司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淮北市迪安特汽车销售服务有限公司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淮北市程泰汽车销售服务有限公司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淮北正通汽车销售服务有限公司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淮北市润昌汽车销售服务有限责任公司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淮北市五菱汽车销售服务有限公司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淮北安盈汽车销售服务有限公司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淮北市北润汽车销售服务有限公司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淮北市昌达汽车销售服务有限公司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淮北融申汽车销售服务有限公司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淮北市达马汽车销售服务有限公司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淮北市淮顺汽车销售服务有限公司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淮北方力汽车销售服务有限公司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淮北市运昌汽车销售服务有限责任公司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淮北福茂汽车销售服务有限公司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淮北市金象汽车销售有限公司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淮北瑞辉汽车销售服务有限责任公司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淮北市恒昌汽车销售服务有限公司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淮北景森汽车销售服务有限公司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淮北市大昌汽车销售服务有限责任公司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淮北华松汽车销售服务有限责任公司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淮北安奇汽车销售服务有限公司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淮北远创汽车销售有限公司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淮北市金成汽车销售有限公司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淮北晨沃汽车销售服务有限公司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淮北正秦汽车销售服务有限公司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淮北市睿晟大通汽车销售服务有限公司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淮北市大捷汽车销售有限公司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淮北市吉昌汽车销售服务有限责任公司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淮北正博汽车销售服务有限公司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中国石化销售股份有限公司安徽淮北石油分公司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山东东明石化集团安徽销售有限公司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淮北市桓谭石油化工有限公司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淮北苏宁易购销售有限公司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淮北超亚商贸有限公司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淮北市宏源贸易有限公司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安徽省魏刚贸易有限公司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淮北市沃达机械工程有限公司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淮北市淮泉商贸有限责任公司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淮北市天艺科贸有限责任公司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淮北双宏商贸有限公司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安徽盛世朝晖暖通有限公司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淮北市冠杰贸易有限公司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淮北市汉方电脑科技有限公司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安徽中塑包装科技有限公司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淮北市力得科技发展有限公司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淮北市新时代科贸有限公司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淮北市强音商贸有限公司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淮北万瑞网络科技有限公司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淮北市视讯网络科技有限公司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淮北火树贸易有限公司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安徽林迈贸易有限公司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淮北江图文化科技有限公司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淮北隽丰供应链管理有限公司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淮北市凌云商场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淮北市相山区宏进珠宝店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淮北市相山区圣奇融羊绒专卖店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淮北市相山区金信达商贸中心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淮北市舞指琴行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淮北市相山区康友生活超市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淮北市相山区尚滋金香焦西饼屋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淮北市孙铭干鲜商店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淮北市相山区聚宝龙金店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淮北市相山区三省综合经营部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淮北市相山区钱莉红跑车西饼咖啡屋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淮北市相山区鑫伟莉通讯店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淮北市相山区全日可颂烘焙店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淮北市相山区帝都汽车美容车行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淮北市相山区学之润晨光文具店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淮北市相山区张刘女装店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淮北市相山区毛迪体育用品店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淮北市相山区赢创运动店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淮北市一品才子服装店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淮北市孔祥会炒货店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淮北星期六购物中心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淮北市相山区久兴市场任明英办公用品总汇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淮北市相山区彪彪百货商行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淮北市相山区风英鲜肉店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淮北市相山区叶磊服饰店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淮北市相山区树人书店一中店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淮北市相山区润丰电动车经营店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淮北市相山区七匹狼专卖店分店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淮北市相山区树人文化生活馆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淮北市相山区慈兴王老头大药房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淮北市相山区天谜时装店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淮北市相山区汉荣烟酒店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淮北市相山区大亨西服洪山路店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淮北市相山区精玉良缘玉器店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淮北市卫华双汇连锁店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淮北市相山区惠客隆购物广场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淮北市相山区好易购超市庆相桥店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淮北市相山区供民五金水暖销售部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淮北市相山区李红红珠宝店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淮北市相山区喜饰界金店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淮北市相山区邦友超市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淮北市相山区牛电电动自行车经销部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淮北市相山区润芯隆家电城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淮北市相山区尚优购生鲜超市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淮北市相山区万泽超市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淮北市相山区王小默童装店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淮北市相山区惠易多超市长山路店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淮北市相山区三五一五强人皮鞋专卖店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淮北秀腾商贸有限公司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淮北市淮教商贸有限公司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淮北市相山区曼罗居百货店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淮北市青和宝地超市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淮北市相山区杨军烟酒商店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淮北市相山区颂可烘焙店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淮北市相山区锅圈食汇火锅食材超市孟山路店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淮北市精英体育发展有限公司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淮北市相山区红跑车西饼咖啡屋步行街店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淮北云能网络科技有限公司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淮北市相山区海龙五金水暖电料店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零售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安徽光芯信息科技有限公司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淮北高登假日酒店有限公司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淮北市开明酒店管理服务有限公司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淮北曼哈顿酒店管理有限公司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淮北市御品天下酒店管理有限公司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淮北口子国际大酒店有限公司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安徽淮北浅草湾物贸有限公司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淮北权龙酒店管理有限公司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安徽宜贝思酒店管理有限公司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安徽首成酒店管理有限公司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淮北云居酒店管理有限公司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安徽登宇酒店管理有限公司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安徽优后酒店管理有限公司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安徽冠宇酒店管理有限公司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淮北市大昌酒店管理有限公司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淮北市荣信酒店管理有限公司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淮北矿业（集团）有限责任公司相王府宾馆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淮北凌云宾馆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安徽淮北浅草湾物贸有限公司纺织厂分店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淮北融基酒店管理有限公司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淮北市相山区卓越酒店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淮北市相山区沫家网络主题酒店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淮北市相山区威汀酒店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淮北市相山区小城印象时尚酒店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淮北市相山区浪漫满屋商务宾馆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淮北市相山区万家宾馆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淮北市相山区秦家商务宾馆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淮北市相山区中海商旅酒店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淮北市相山区阳光优品管理酒店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淮北市相山区鑫瑞网络主题宾馆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淮北市相山区华尔街快捷宾馆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淮北市相山区瑞泽商务宾馆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淮北市相山区天成商务宾馆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淮北市鑫源宾馆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淮北市相山区龙合友宾馆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南黎宾馆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淮北矿业集团大榭能源化工有限公司酒店管理分公司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安徽省源春酒店管理有限公司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淮北市相山区安康假日宾馆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淮北懒牛酒店管理有限公司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淮北市相山区雷克泰商务酒店孟山北路店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淮北伯瑞特酒店有限公司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安徽云品酒店管理有限公司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淮北市壹玖柒捌餐饮管理有限公司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淮北市台农餐饮管理有限责任公司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淮北市京味餐饮管理有限公司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淮北市百思特餐饮有限公司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淮北胡桃里餐饮有限公司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淮北市盉元素餐饮管理有限公司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淮北市醉高楼餐饮服务有限公司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淮北市皖厨餐饮管理有限公司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淮北冰与火餐饮管理有限公司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淮北市璞园餐饮管理有限公司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淮北相悦食集餐饮管理有限公司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淮北新沪餐饮服务有限公司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淮北矿业（集团）有限责任公司会议中心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淮北凌云电力实业总公司烧鹅仔美食城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淮北市相山区江边城外酒店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淮北市相山区立伟新珠城鱼坊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淮北市相山区东岗楼老王牛肉汤牛牛牛店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淮北市相山区老邱羊肉汤馆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淮北市相山区李敏怀远牛肉汤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淮北市南通长寿粥店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淮北市有意思休闲复合式餐厅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淮北市相山区鸿喜大盘土菜馆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淮北市相山区徐晓文阿瓦山寨加盟店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濉溪县城北鑫源渔港饭店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淮北市相山区海上小酒店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淮北市相山区木依缘酒店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淮北市沟邦子熏鸡拉面馆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淮北市相山区四妮私房菜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淮北市相山区江南印象花好月圆饭店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濉溪县顺帝山庄酒店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淮北市相山区鑫瑞福楼大酒店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淮北市天鸿渔港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淮北市相山区张勇斌大虾淮北总店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淮北市相山区美若山水酒店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淮北市相山区丽颖小东风地锅城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淮北市相山区味府酒楼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淮北市相山区师大餐厅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淮北市相山区红锦淮南牛肉汤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淮北市相山区石磨轩羊汤馆二店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淮北市相山区茗典咖啡语茶西餐厅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淮北市相山区黄里人家农家乐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淮北市成明民生路鸡鱼馆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淮北市相山区喜来登饭店三店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淮北市老四川骨头馆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淮北市相山区食缘简餐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淮北市相山区马店羊肉汤馆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淮北市相山区老味道柴火房饭店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淮北市老渔民村饭店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淮北市相山区鼎犇羴汤馆濉溪路店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淮北市东山食府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淮北市相山区鑫源渔港饭店淮北店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淮北市相山区好的很十元鱼馆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淮北市灶王府大酒店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淮北市相山区陈氏临涣老板点太阳城店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淮北市相山区华松时代周春大虾店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淮北市相山区运动小东风美食城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淮北市相山区李伟南黎饭庄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淮北市相山区牛牛特色碳锅烧烤店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淮北市相山区锦记一品煲店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淮北市相山区盛丰祥菜馆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淮北市相山区徐祖峰卤菜店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淮北市相山区家合水饺店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淮北市相山区草堂辣子鸡饭店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淮北市相山区汪家萧县羊肉馆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淮北市程翠合肥菜馆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淮北市玲利麒麟小吃部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淮北市相山区高文成昱苑大酒店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淮北市相山区鲁汁川浓酸菜鱼馆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淮北市相山区沈氏姥娘家土锅灶台饭店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淮北市相山区喜洋洋百姓大食堂餐馆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淮北市相山区鼎犇羴汤馆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淮北市相山区石磨轩羊汤馆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淮北市相山区米记饭店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淮北市相山区鑫源御品酒店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淮北市御香楼酒店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淮北市相山区陈记吴山贡鹅土菜馆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淮北市相山区旺小生餐饮惠黎店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淮北市相山区鱼见你炭烤清江鱼烤鱼店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淮北市相山区江南小院酒店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淮北市相山区依水人家酒店南湖路店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淮北市相山区汉韵徽都大酒店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淮北市相山区十字坡土菜馆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淮北市天润鱼头泡饼店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淮北市相山区爷爷的土钵菜馆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淮北安兴古镇文化旅游开发有限责任公司酒店管理分公司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淮北市相山区百家轩饭店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淮北市相山区童话十元鱼馆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淮北市相山区舜地山莊大酒店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淮北市相山区九七号船小海鲜店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淮北市相山区王灿合肥菜馆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淮北市相山区韩宴真木烧烤店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淮北市相山区想很久餐厅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淮北市相山区鱼见你碳烤清江鱼烤鱼万达店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淮北市相山区徽味人家饭店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淮北市相山区九田家黑牛烤肉料理店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淮北市相山区凤中凰家宴酒楼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淮北市相山区古集餐厅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淮北市相山区川金甲火锅店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淮北市相山区运河人家酒楼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淮北市相山区山松林炒鸡店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淮北市相山区朝宏港渔家饭店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淮北市相山区宏港渔家饭店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淮北市相山区康卡饮品店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淮北市相山区山河坊饭店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淮北市相山区陈芳东北大骨头馆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淮北市相山区金升记牛肉馆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淮北市相山区七鲜码头饭店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淮北市相山区东埔寨小公鸡餐馆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淮北市相山区鸿喜大盘土菜馆二店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淮北市相山区小龙坎火锅店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淮北市相山区搁这吃地锅牛排馆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淮北市相山区谷婆婆八宝粥店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淮北市相山区石磨轩海鲜大排档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淮北市相山区朱老家饭店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淮北市相山区李俊发全羊馆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淮北市相山区金升记餐饮店国购店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淮北市相山区牛犟牛肉汤馆店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淮北市相山区刘氏微山湖渔屯巴黎印象店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淮北市相山区刘辉椒缘串串火锅店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淮北市相山区任家大院餐饮店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淮北市相山区如在蜀火锅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淮北市相山区房家烤肉店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淮北市相山区味品轩饭店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淮北市相山区淮徐味大酒店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淮北市相山区皖壹号烙馍村饭店南湖路店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淮北市相山区刘辉椒缘串串火锅融华仕家店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淮北市相山区黄福记狗肉汤馆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淮北市相山区卫兵灌汤包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淮北市聚德企业管理有限公司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淮北迈胜餐饮管理有限公司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淮北市相山区福来家中餐厅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淮北市相山区阿磊兄弟小吃店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淮北市相山区友倩酒家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淮北市相山区小熊魔锅干锅店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淮北市相山区喵小螺螺蛳粉惠苑路店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淮北市相山区姜秋三鲜水饺黎苑店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餐饮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淮北相凤酒店管理有限公司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大众书局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中泰万达电影院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国购影城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大地云集影院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住宿</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淮北客赞酒店管理有限公司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住宿</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淮北鑫和酒店管理有限公司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批发</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淮北市井酒酝商贸有限公司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批发</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安徽庭润医疗科技有限公司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批发</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淮北市古城物贸有限责公司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淮北尚鼎商贸有限公司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淮北市文韬商贸有限公司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淮北市强顺汽车销售服务有限公司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淮北正领汽车销售服务有限公司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389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淮北市庆博商贸有限公司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淮北润航汽车销售有限公司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淮北鼎顺电器销售有限公司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淮北市志海商贸有限公司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淮北璟山商贸有限公司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安徽创隆商贸有限公司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淮北市相山区家家惠生活超市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淮北市天惠家用电器经营部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淮北市相山区羽汇广场服饰店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淮北市相山区雷利大卖场土楼店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399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淮北市相山区全日可颂烘焙古城路店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淮北市相山区岚三服装店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安徽省扎西先生餐饮管理有限公司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淮北隐庐酒店管理有限公司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淮北市宴江南餐饮有限公司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淮北食忆徽京餐饮管理有限公司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淮北壹捌壹捌企业管理有限公司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淮北相山区羊多羊海鲜店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淮北市相山区堡食林快餐店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淮北市相山区本味餐厅相阳路店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409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淮北市相山区怀德牛肉汤店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淮北市相山区月桂餐厅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淮北市相山区谷养元粥铺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淮北市相山区金利良缘大酒店云集店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淮北市相山区秋水隐轩餐厅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淮北市相山区传统永和豆浆餐饮店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淮北市相山区化府小碗菜馆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淮北市相山区郝大美东北咕嘟炖饭店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淮北市相山区歙味饭店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淮北市相山区周春大虾店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419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淮北市相山区瞿记老家大锅台饭店二店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淮北市相山区乐羊楼记火锅店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淮北市相山区红色之旅饭店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淮北市相山区王威甲鱼饭店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淮北市相山区福喜楼羊肉馆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淮北市相山区海会来海鲜自助餐厅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淮北市相山区米记得寿喜烧万达店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淮北市相山区斗花烤肉店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淮北市相山区味途烤鱼店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淮北市相山区海蓝湾自助餐厅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429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淮北市相山区徽香皖味酒店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淮北市相山区金钰汉府酒店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淮北市相山区宴满楼大酒店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淮北市相山区大酱粗菜馆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淮北市相山区小同聚酒店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淮北市相山区佬味豆杂面馆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淮北市相山区喜牛宴牛肉汤店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淮北市相山区东乐记串吧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淮北市相山区汉府家宴大酒店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淮北市相山区与君相逢餐饮店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439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淮北市相山区明坤正宗过桥米线店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淮北市相山区津品宴餐饮店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淮北市相山区李春艳碳锅鸡餐馆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淮北市相山区贝乐徽稥故里餐饮店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淮北市相山区米小旦快餐店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淮北市相山区小滋味粥铺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淮北市相山区芽米芽米亲子餐厅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淮北市相山区谢府砂锅店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447</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淮北市相山区曦茶奶茶店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448</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淮北市相山区星站亲子主题餐厅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449</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淮北市相山区川银甲火锅店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450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淮北市相山区桓泽居餐饮店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451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淮北市金美迪汽车销售服务有限公司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452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批发</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安徽鲲昇新能源科技有限公司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453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批发</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淮北瑞久新能源科技有限公司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454</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餐饮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淮北玺至园餐饮管理有限公司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455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仿宋_GB2312" w:cs="Times New Roman"/>
                <w:i w:val="0"/>
                <w:iCs w:val="0"/>
                <w:color w:val="000000"/>
                <w:kern w:val="0"/>
                <w:sz w:val="32"/>
                <w:szCs w:val="32"/>
                <w:u w:val="none"/>
                <w:lang w:val="en-US" w:eastAsia="zh-CN" w:bidi="ar"/>
              </w:rPr>
            </w:pPr>
            <w:r>
              <w:rPr>
                <w:rFonts w:hint="eastAsia" w:eastAsia="仿宋_GB2312" w:cs="Times New Roman"/>
                <w:i w:val="0"/>
                <w:iCs w:val="0"/>
                <w:color w:val="000000"/>
                <w:kern w:val="0"/>
                <w:sz w:val="32"/>
                <w:szCs w:val="32"/>
                <w:u w:val="none"/>
                <w:lang w:val="en-US" w:eastAsia="zh-CN" w:bidi="ar"/>
              </w:rPr>
              <w:t>零售</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淮北淮金益寿堂医药连锁有限公司</w:t>
            </w:r>
          </w:p>
        </w:tc>
      </w:tr>
    </w:tbl>
    <w:p>
      <w:pPr>
        <w:pStyle w:val="7"/>
        <w:rPr>
          <w:rFonts w:hint="default"/>
        </w:rPr>
      </w:pPr>
    </w:p>
    <w:p/>
    <w:sectPr>
      <w:pgSz w:w="11906" w:h="16838"/>
      <w:pgMar w:top="2098" w:right="1417" w:bottom="1871" w:left="1644" w:header="851" w:footer="992" w:gutter="0"/>
      <w:pgNumType w:fmt="numberInDash"/>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ZjU3MTA4ZWU5MWVhMjMwNWM5NzliMWFhMDc3OWQifQ=="/>
  </w:docVars>
  <w:rsids>
    <w:rsidRoot w:val="42670122"/>
    <w:rsid w:val="2239121A"/>
    <w:rsid w:val="35CC7561"/>
    <w:rsid w:val="4267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Normal Indent"/>
    <w:basedOn w:val="1"/>
    <w:qFormat/>
    <w:uiPriority w:val="0"/>
    <w:pPr>
      <w:spacing w:line="560" w:lineRule="exact"/>
      <w:ind w:firstLine="200" w:firstLineChars="200"/>
    </w:pPr>
    <w:rPr>
      <w:rFonts w:ascii="Times New Roman" w:hAnsi="Times New Roman" w:eastAsia="仿宋_GB2312" w:cs="Times New Roman"/>
      <w:b/>
      <w:color w:val="000000"/>
      <w:sz w:val="32"/>
    </w:rPr>
  </w:style>
  <w:style w:type="paragraph" w:styleId="4">
    <w:name w:val="Body Text"/>
    <w:basedOn w:val="1"/>
    <w:next w:val="1"/>
    <w:qFormat/>
    <w:uiPriority w:val="99"/>
    <w:rPr>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99"/>
    <w:pPr>
      <w:spacing w:beforeAutospacing="1" w:afterAutospacing="1"/>
      <w:jc w:val="left"/>
    </w:pPr>
    <w:rPr>
      <w:kern w:val="0"/>
      <w:sz w:val="24"/>
      <w:szCs w:val="24"/>
    </w:rPr>
  </w:style>
  <w:style w:type="paragraph" w:styleId="7">
    <w:name w:val="Title"/>
    <w:basedOn w:val="1"/>
    <w:next w:val="1"/>
    <w:qFormat/>
    <w:uiPriority w:val="0"/>
    <w:pPr>
      <w:adjustRightInd w:val="0"/>
      <w:snapToGrid w:val="0"/>
      <w:spacing w:before="240" w:after="60" w:line="360" w:lineRule="auto"/>
      <w:ind w:firstLine="200" w:firstLineChars="200"/>
      <w:jc w:val="center"/>
      <w:outlineLvl w:val="0"/>
    </w:pPr>
    <w:rPr>
      <w:rFonts w:ascii="Arial" w:hAnsi="Arial" w:eastAsia="宋体" w:cs="Times New Roman"/>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12444</Words>
  <Characters>13517</Characters>
  <Lines>0</Lines>
  <Paragraphs>0</Paragraphs>
  <TotalTime>13</TotalTime>
  <ScaleCrop>false</ScaleCrop>
  <LinksUpToDate>false</LinksUpToDate>
  <CharactersWithSpaces>13558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2023-03-06T03:05:00Z</dcterms:created>
  <dc:creator>曹璨</dc:creator>
  <cp:lastModifiedBy>任文利</cp:lastModifiedBy>
  <cp:lastPrinted>2023-03-13T02:44:26Z</cp:lastPrinted>
  <dcterms:modified xsi:type="dcterms:W3CDTF">2023-03-13T02:55:39Z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EEBD5B9C535C4264AD444970C3EFCF14</vt:lpwstr>
  </property>
</Properties>
</file>