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度司法所参与镇街法治政府建设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工作考核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被考核单位：</w:t>
      </w:r>
    </w:p>
    <w:tbl>
      <w:tblPr>
        <w:tblStyle w:val="3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7595"/>
        <w:gridCol w:w="2291"/>
        <w:gridCol w:w="1173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考核项</w:t>
            </w:r>
          </w:p>
        </w:tc>
        <w:tc>
          <w:tcPr>
            <w:tcW w:w="7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</w:tbl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7609"/>
        <w:gridCol w:w="2264"/>
        <w:gridCol w:w="1172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落实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党政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主要负责人法治建设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配合镇街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落实政府主要负责人法治建设第一责任人职责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情况，按时上报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述法报告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依法治区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秘书室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已上报述法报告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情况赋分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习近平法治思想宣传培训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配合镇街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举办习近平法治思想领导干部专题培训班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材料查证，查看资料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法治专门队伍和法律服务队伍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到镇街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开展习近平法治思想学习培训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材料查证，查看资料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各镇街学习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习近平法治思想学习记录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、宣传记录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材料查证，查看资料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打造法治营商环境情况</w:t>
            </w:r>
          </w:p>
        </w:tc>
        <w:tc>
          <w:tcPr>
            <w:tcW w:w="7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配合镇街完成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打造一流法治化营商环境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和法治为民办实事案例上报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依法治区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秘书室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已上报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情况赋分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信息情况</w:t>
            </w:r>
          </w:p>
        </w:tc>
        <w:tc>
          <w:tcPr>
            <w:tcW w:w="7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报送法治建设工作信息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材料查证，查看资料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D2"/>
    <w:rsid w:val="000B18D2"/>
    <w:rsid w:val="1B5E3322"/>
    <w:rsid w:val="215C549A"/>
    <w:rsid w:val="24280417"/>
    <w:rsid w:val="324D6119"/>
    <w:rsid w:val="3AA91F47"/>
    <w:rsid w:val="3AAD6570"/>
    <w:rsid w:val="40C450E6"/>
    <w:rsid w:val="42825112"/>
    <w:rsid w:val="4BE310B9"/>
    <w:rsid w:val="5FA92BB9"/>
    <w:rsid w:val="62661DB9"/>
    <w:rsid w:val="653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2023-01-05T00:52:00Z</dcterms:created>
  <dc:creator>谢银平</dc:creator>
  <cp:lastModifiedBy>张娜</cp:lastModifiedBy>
  <cp:lastPrinted>2023-01-05T09:10:00Z</cp:lastPrinted>
  <dcterms:modified xsi:type="dcterms:W3CDTF">2023-01-13T01:39:54Z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3050FA951EB641A7AB03AA2D9540AE8E</vt:lpwstr>
  </property>
</Properties>
</file>