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8C1F">
      <w:pPr>
        <w:pStyle w:val="2"/>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default" w:ascii="方正小标宋简体" w:eastAsia="方正小标宋简体"/>
          <w:color w:val="auto"/>
          <w:lang w:val="en-US" w:eastAsia="zh-CN"/>
        </w:rPr>
      </w:pPr>
      <w:r>
        <w:rPr>
          <w:rFonts w:hint="eastAsia" w:ascii="方正小标宋简体" w:eastAsia="方正小标宋简体"/>
          <w:color w:val="auto"/>
          <w:lang w:val="en-US" w:eastAsia="zh-CN"/>
        </w:rPr>
        <w:t>相山区文化旅游体育局部门整体支出</w:t>
      </w:r>
    </w:p>
    <w:p w14:paraId="1CCD447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default" w:ascii="方正小标宋简体" w:eastAsia="方正小标宋简体"/>
          <w:color w:val="auto"/>
          <w:lang w:val="en-US" w:eastAsia="zh-CN"/>
        </w:rPr>
      </w:pPr>
      <w:r>
        <w:rPr>
          <w:rFonts w:hint="eastAsia" w:ascii="方正小标宋简体" w:eastAsia="方正小标宋简体"/>
          <w:color w:val="auto"/>
          <w:lang w:val="en-US" w:eastAsia="zh-CN"/>
        </w:rPr>
        <w:t>绩效评价报告</w:t>
      </w:r>
    </w:p>
    <w:p w14:paraId="440CED74">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olor w:val="auto"/>
          <w:sz w:val="32"/>
          <w:szCs w:val="32"/>
          <w:lang w:val="en-US" w:eastAsia="zh-CN"/>
        </w:rPr>
      </w:pPr>
      <w:r>
        <w:rPr>
          <w:rFonts w:hint="eastAsia" w:ascii="Times New Roman" w:hAnsi="Times New Roman"/>
          <w:color w:val="auto"/>
          <w:sz w:val="32"/>
          <w:szCs w:val="32"/>
          <w:lang w:eastAsia="zh-CN"/>
        </w:rPr>
        <w:t>2024</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我局</w:t>
      </w:r>
      <w:r>
        <w:rPr>
          <w:rFonts w:hint="eastAsia" w:ascii="Times New Roman" w:hAnsi="Times New Roman" w:eastAsia="仿宋_GB2312"/>
          <w:color w:val="auto"/>
          <w:sz w:val="32"/>
          <w:szCs w:val="32"/>
        </w:rPr>
        <w:t>坚持以习近平新时代中国特色社会主义思想为指导，传承和发展优秀传统文化，倡导积极向上的群众文化生活，充分发挥文化站文化阵地建设作用，满足人民群众日益增长的文化生活需要，为全区经济发展和社会进步提供强大的思想保障和精神动力。</w:t>
      </w:r>
      <w:r>
        <w:rPr>
          <w:rFonts w:hint="eastAsia"/>
          <w:color w:val="auto"/>
          <w:szCs w:val="32"/>
        </w:rPr>
        <w:t>根据《财政部关于印发〈项目支出绩效评价管理办法〉的通知》</w:t>
      </w:r>
      <w:r>
        <w:rPr>
          <w:color w:val="auto"/>
          <w:szCs w:val="32"/>
        </w:rPr>
        <w:t>《</w:t>
      </w:r>
      <w:r>
        <w:rPr>
          <w:rFonts w:hint="eastAsia"/>
          <w:color w:val="auto"/>
          <w:szCs w:val="32"/>
        </w:rPr>
        <w:t>区级项目支出绩效单位自评操作规程</w:t>
      </w:r>
      <w:r>
        <w:rPr>
          <w:color w:val="auto"/>
          <w:szCs w:val="32"/>
        </w:rPr>
        <w:t>》</w:t>
      </w:r>
      <w:r>
        <w:rPr>
          <w:rFonts w:hint="eastAsia"/>
          <w:color w:val="auto"/>
          <w:szCs w:val="32"/>
        </w:rPr>
        <w:t>和《区级项目支出绩效财政评价和部门评价操作规程》有关要求</w:t>
      </w:r>
      <w:r>
        <w:rPr>
          <w:color w:val="auto"/>
          <w:szCs w:val="32"/>
        </w:rPr>
        <w:t>，</w:t>
      </w:r>
      <w:r>
        <w:rPr>
          <w:rFonts w:hint="eastAsia"/>
          <w:color w:val="auto"/>
          <w:szCs w:val="32"/>
          <w:lang w:val="en-US" w:eastAsia="zh-CN"/>
        </w:rPr>
        <w:t>现将2024年我局绩效自评工作总结如下：</w:t>
      </w:r>
    </w:p>
    <w:p w14:paraId="5DB6D1B3">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rPr>
      </w:pPr>
      <w:r>
        <w:rPr>
          <w:rFonts w:hint="eastAsia" w:ascii="黑体" w:eastAsia="黑体"/>
          <w:color w:val="auto"/>
        </w:rPr>
        <w:t>一、部门基本情况</w:t>
      </w:r>
    </w:p>
    <w:p w14:paraId="452D304F">
      <w:pPr>
        <w:pStyle w:val="3"/>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b/>
          <w:bCs/>
          <w:color w:val="auto"/>
          <w:szCs w:val="32"/>
          <w:lang w:eastAsia="zh-CN"/>
        </w:rPr>
      </w:pPr>
      <w:r>
        <w:rPr>
          <w:rFonts w:hint="eastAsia"/>
          <w:b/>
          <w:bCs/>
          <w:color w:val="auto"/>
          <w:szCs w:val="32"/>
          <w:lang w:val="en-US" w:eastAsia="zh-CN"/>
        </w:rPr>
        <w:t>部门概况：</w:t>
      </w:r>
    </w:p>
    <w:p w14:paraId="28D5CE4F">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val="en-US" w:eastAsia="zh-CN"/>
        </w:rPr>
      </w:pPr>
      <w:r>
        <w:rPr>
          <w:rFonts w:hint="eastAsia"/>
          <w:color w:val="auto"/>
          <w:szCs w:val="32"/>
        </w:rPr>
        <w:t>根据《中共淮北市委办公室 淮北市人民政府办公室关于印发&lt;相山区机构改革方案&gt;的通知》（办〔2019〕8号）和《中共相山区委 相山区人民政府关于机构改革的实施意见》（相区发〔2019〕2号），相山区文化旅游体育局是主管全区文化旅游体育工作的区政府组成部门，为正科级，加挂区广播电视新闻出版局牌子。区文旅体局机关行政编制5名。设局长1名，副局长2名，科级工作人员2名。</w:t>
      </w:r>
      <w:r>
        <w:rPr>
          <w:rFonts w:hint="eastAsia" w:ascii="仿宋_GB2312" w:cs="仿宋_GB2312"/>
          <w:color w:val="auto"/>
          <w:kern w:val="16"/>
          <w:sz w:val="32"/>
          <w:szCs w:val="32"/>
        </w:rPr>
        <w:t>20</w:t>
      </w:r>
      <w:r>
        <w:rPr>
          <w:rFonts w:hint="eastAsia" w:ascii="仿宋_GB2312" w:cs="仿宋_GB2312"/>
          <w:color w:val="auto"/>
          <w:kern w:val="16"/>
          <w:sz w:val="32"/>
          <w:szCs w:val="32"/>
          <w:lang w:val="en-US" w:eastAsia="zh-CN"/>
        </w:rPr>
        <w:t>24</w:t>
      </w:r>
      <w:r>
        <w:rPr>
          <w:rFonts w:hint="eastAsia" w:ascii="仿宋_GB2312" w:cs="仿宋_GB2312"/>
          <w:color w:val="auto"/>
          <w:kern w:val="16"/>
          <w:sz w:val="32"/>
          <w:szCs w:val="32"/>
        </w:rPr>
        <w:t>年</w:t>
      </w:r>
      <w:r>
        <w:rPr>
          <w:rFonts w:hint="eastAsia" w:ascii="仿宋" w:hAnsi="仿宋" w:eastAsia="仿宋" w:cs="仿宋"/>
          <w:color w:val="auto"/>
          <w:sz w:val="32"/>
          <w:szCs w:val="32"/>
        </w:rPr>
        <w:t>实有</w:t>
      </w:r>
      <w:r>
        <w:rPr>
          <w:rFonts w:hint="eastAsia" w:ascii="仿宋_GB2312" w:cs="仿宋_GB2312"/>
          <w:color w:val="auto"/>
          <w:kern w:val="16"/>
          <w:sz w:val="32"/>
          <w:szCs w:val="32"/>
        </w:rPr>
        <w:t>人</w:t>
      </w:r>
      <w:r>
        <w:rPr>
          <w:rFonts w:hint="eastAsia" w:ascii="仿宋_GB2312" w:cs="仿宋_GB2312"/>
          <w:color w:val="auto"/>
          <w:kern w:val="16"/>
          <w:sz w:val="32"/>
          <w:szCs w:val="32"/>
          <w:lang w:val="en-US" w:eastAsia="zh-CN"/>
        </w:rPr>
        <w:t>数25</w:t>
      </w:r>
      <w:r>
        <w:rPr>
          <w:rFonts w:hint="eastAsia" w:ascii="仿宋_GB2312" w:cs="仿宋_GB2312"/>
          <w:color w:val="auto"/>
          <w:kern w:val="16"/>
          <w:sz w:val="32"/>
          <w:szCs w:val="32"/>
        </w:rPr>
        <w:t>人</w:t>
      </w:r>
      <w:r>
        <w:rPr>
          <w:rFonts w:hint="eastAsia" w:ascii="仿宋" w:hAnsi="仿宋" w:eastAsia="仿宋" w:cs="仿宋"/>
          <w:color w:val="auto"/>
          <w:sz w:val="32"/>
          <w:szCs w:val="32"/>
        </w:rPr>
        <w:t>。</w:t>
      </w:r>
    </w:p>
    <w:p w14:paraId="21DB9BC3">
      <w:pPr>
        <w:pStyle w:val="3"/>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eastAsia="仿宋_GB2312"/>
          <w:b/>
          <w:bCs/>
          <w:color w:val="auto"/>
          <w:szCs w:val="32"/>
          <w:lang w:eastAsia="zh-CN"/>
        </w:rPr>
      </w:pPr>
      <w:r>
        <w:rPr>
          <w:rFonts w:hint="eastAsia"/>
          <w:b/>
          <w:bCs/>
          <w:color w:val="auto"/>
          <w:szCs w:val="32"/>
        </w:rPr>
        <w:t> 主要职责：</w:t>
      </w:r>
    </w:p>
    <w:p w14:paraId="0A3AA0AB">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（一）贯彻执行国家和省市文化、广电、新闻出版版权、旅游、体育的方针政策及法律法规；研究拟订全区文化、广电、新闻出版版权、旅游、体育的发展战略和规划并组织实施。</w:t>
      </w:r>
    </w:p>
    <w:p w14:paraId="7D4C666C">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（二）负责拟订全区文化、广电、新闻出版版权、旅游、体育管理实施细则和管理办法并组织实施。</w:t>
      </w:r>
    </w:p>
    <w:p w14:paraId="086D28A5">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三）管理全区文化艺术事业，指导文化艺术创作与生产，扶持地方性、代表性、示范性、实验性文化艺术品种，推动各门类艺术的发展；管理全区性重大文化活动和艺术演出活动；推进公共文化服务体系建设；指导基层文化建设，推进城乡文化艺术普及；综合管理区文化馆、图书馆，全面指导街道、乡镇文体站及学校文化体育工作，推动全区社区、乡镇、机关、企事业单位文化体育事业的发展。拟订区非物质文化遗产保护规划，组织实施非物质文化遗产保护和优秀民族文化的传承普及。</w:t>
      </w:r>
    </w:p>
    <w:p w14:paraId="54817C95">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（四）组织推进新闻出版领域的公共服务。</w:t>
      </w:r>
    </w:p>
    <w:p w14:paraId="3F6DBEED">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（五）培育和完善旅游市场，贯彻落实《中华人民共和国旅游法》，加强对全区旅游工作的组织和领导，促进旅游业发展和监督管理的统筹协调，加快乡村旅游的规划和发展。</w:t>
      </w:r>
    </w:p>
    <w:p w14:paraId="19AC5501">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（六）负责推行全民健身计划，监督执行国家体育锻炼标准，推动国民体质检测和社会体育指导工作队伍制度建设。</w:t>
      </w:r>
    </w:p>
    <w:p w14:paraId="740AAC00">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（七）积极开展对外省、市及国外的文化、旅游、体育的交流活动。</w:t>
      </w:r>
    </w:p>
    <w:p w14:paraId="431263D1">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（八）完成区委、区政府和上级主管部门交办的其他任务。</w:t>
      </w:r>
    </w:p>
    <w:p w14:paraId="01E7468D">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（九）职能转变</w:t>
      </w:r>
    </w:p>
    <w:p w14:paraId="079A1992">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Cs w:val="32"/>
          <w:lang w:eastAsia="zh-CN"/>
        </w:rPr>
      </w:pPr>
      <w:r>
        <w:rPr>
          <w:rFonts w:hint="eastAsia"/>
          <w:color w:val="auto"/>
          <w:szCs w:val="32"/>
        </w:rPr>
        <w:t>增加广播电视、新闻出版等相关职能。</w:t>
      </w:r>
    </w:p>
    <w:p w14:paraId="5918D2EB">
      <w:pPr>
        <w:pStyle w:val="3"/>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b/>
          <w:bCs/>
          <w:color w:val="auto"/>
          <w:szCs w:val="32"/>
          <w:lang w:val="en-US" w:eastAsia="zh-CN"/>
        </w:rPr>
      </w:pPr>
      <w:r>
        <w:rPr>
          <w:rFonts w:hint="eastAsia"/>
          <w:b/>
          <w:bCs/>
          <w:color w:val="auto"/>
          <w:szCs w:val="32"/>
          <w:lang w:val="en-US" w:eastAsia="zh-CN"/>
        </w:rPr>
        <w:t>重点工作计划：</w:t>
      </w:r>
    </w:p>
    <w:p w14:paraId="7A55928E">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b w:val="0"/>
          <w:bCs w:val="0"/>
          <w:color w:val="auto"/>
          <w:szCs w:val="32"/>
          <w:lang w:val="en-US" w:eastAsia="zh-CN"/>
        </w:rPr>
      </w:pPr>
      <w:r>
        <w:rPr>
          <w:rFonts w:hint="eastAsia"/>
          <w:b w:val="0"/>
          <w:bCs w:val="0"/>
          <w:color w:val="auto"/>
          <w:szCs w:val="32"/>
          <w:lang w:val="en-US" w:eastAsia="zh-CN"/>
        </w:rPr>
        <w:t>见附件。</w:t>
      </w:r>
    </w:p>
    <w:p w14:paraId="5E9BD5F9">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rPr>
      </w:pPr>
      <w:r>
        <w:rPr>
          <w:rFonts w:hint="eastAsia" w:ascii="黑体" w:eastAsia="黑体"/>
          <w:color w:val="auto"/>
          <w:lang w:val="en-US" w:eastAsia="zh-CN"/>
        </w:rPr>
        <w:t>二、</w:t>
      </w:r>
      <w:r>
        <w:rPr>
          <w:rFonts w:hint="eastAsia" w:ascii="黑体" w:eastAsia="黑体"/>
          <w:color w:val="auto"/>
        </w:rPr>
        <w:t>部门整体支出规模、使用方向和主要内容、涉及范围等。</w:t>
      </w:r>
    </w:p>
    <w:p w14:paraId="53BB5FB2">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szCs w:val="32"/>
        </w:rPr>
      </w:pPr>
      <w:r>
        <w:rPr>
          <w:rFonts w:hint="eastAsia"/>
          <w:color w:val="auto"/>
          <w:szCs w:val="32"/>
        </w:rPr>
        <w:t>1、截至2024年末，收入总额4389.40万元，其中占比较大的项目为：财政拨款收入4389.40万元，占收入总额的100%。其中</w:t>
      </w:r>
      <w:r>
        <w:rPr>
          <w:rFonts w:hint="eastAsia"/>
          <w:color w:val="auto"/>
          <w:szCs w:val="32"/>
          <w:lang w:val="en-US" w:eastAsia="zh-CN"/>
        </w:rPr>
        <w:t>人员经费243.82万元，</w:t>
      </w:r>
      <w:r>
        <w:rPr>
          <w:rFonts w:hint="eastAsia"/>
          <w:color w:val="auto"/>
          <w:szCs w:val="32"/>
        </w:rPr>
        <w:t>公用经费</w:t>
      </w:r>
      <w:r>
        <w:rPr>
          <w:rFonts w:hint="eastAsia"/>
          <w:color w:val="auto"/>
          <w:szCs w:val="32"/>
          <w:lang w:val="en-US" w:eastAsia="zh-CN"/>
        </w:rPr>
        <w:t>17.50</w:t>
      </w:r>
      <w:r>
        <w:rPr>
          <w:rFonts w:hint="eastAsia"/>
          <w:color w:val="auto"/>
          <w:szCs w:val="32"/>
        </w:rPr>
        <w:t>万元，</w:t>
      </w:r>
      <w:r>
        <w:rPr>
          <w:rFonts w:hint="eastAsia"/>
          <w:color w:val="auto"/>
          <w:szCs w:val="32"/>
          <w:lang w:val="en-US" w:eastAsia="zh-CN"/>
        </w:rPr>
        <w:t>项目</w:t>
      </w:r>
      <w:r>
        <w:rPr>
          <w:rFonts w:hint="eastAsia"/>
          <w:color w:val="auto"/>
          <w:szCs w:val="32"/>
        </w:rPr>
        <w:t>资金</w:t>
      </w:r>
      <w:r>
        <w:rPr>
          <w:rFonts w:hint="eastAsia"/>
          <w:color w:val="auto"/>
          <w:szCs w:val="32"/>
          <w:lang w:val="en-US" w:eastAsia="zh-CN"/>
        </w:rPr>
        <w:t>4128.07</w:t>
      </w:r>
      <w:r>
        <w:rPr>
          <w:rFonts w:hint="eastAsia"/>
          <w:color w:val="auto"/>
          <w:szCs w:val="32"/>
        </w:rPr>
        <w:t>万元。</w:t>
      </w:r>
    </w:p>
    <w:p w14:paraId="5B97B7DA">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szCs w:val="32"/>
        </w:rPr>
      </w:pPr>
      <w:r>
        <w:rPr>
          <w:rFonts w:hint="eastAsia"/>
          <w:color w:val="auto"/>
          <w:szCs w:val="32"/>
        </w:rPr>
        <w:t>2、截至2024年末，</w:t>
      </w:r>
      <w:r>
        <w:rPr>
          <w:rFonts w:hint="eastAsia"/>
          <w:color w:val="auto"/>
          <w:szCs w:val="32"/>
          <w:lang w:val="en-US" w:eastAsia="zh-CN"/>
        </w:rPr>
        <w:t>支出</w:t>
      </w:r>
      <w:r>
        <w:rPr>
          <w:rFonts w:hint="eastAsia"/>
          <w:color w:val="auto"/>
          <w:szCs w:val="32"/>
        </w:rPr>
        <w:t>总额4389.40万元，其中占比较大的项目为：对企业补助费用3950万元、工资福利费用242.19万元、商品和服务费用151.89万元，分别占费用总额的89.95%、5.52%、3.46%。其中</w:t>
      </w:r>
      <w:r>
        <w:rPr>
          <w:rFonts w:hint="eastAsia"/>
          <w:color w:val="auto"/>
          <w:szCs w:val="32"/>
          <w:lang w:val="en-US" w:eastAsia="zh-CN"/>
        </w:rPr>
        <w:t>人员经费243.82万元，</w:t>
      </w:r>
      <w:r>
        <w:rPr>
          <w:rFonts w:hint="eastAsia"/>
          <w:color w:val="auto"/>
          <w:szCs w:val="32"/>
        </w:rPr>
        <w:t>公用经费</w:t>
      </w:r>
      <w:r>
        <w:rPr>
          <w:rFonts w:hint="eastAsia"/>
          <w:color w:val="auto"/>
          <w:szCs w:val="32"/>
          <w:lang w:val="en-US" w:eastAsia="zh-CN"/>
        </w:rPr>
        <w:t>17.50</w:t>
      </w:r>
      <w:r>
        <w:rPr>
          <w:rFonts w:hint="eastAsia"/>
          <w:color w:val="auto"/>
          <w:szCs w:val="32"/>
        </w:rPr>
        <w:t>万元，</w:t>
      </w:r>
      <w:r>
        <w:rPr>
          <w:rFonts w:hint="eastAsia"/>
          <w:color w:val="auto"/>
          <w:szCs w:val="32"/>
          <w:lang w:val="en-US" w:eastAsia="zh-CN"/>
        </w:rPr>
        <w:t>项目</w:t>
      </w:r>
      <w:r>
        <w:rPr>
          <w:rFonts w:hint="eastAsia"/>
          <w:color w:val="auto"/>
          <w:szCs w:val="32"/>
        </w:rPr>
        <w:t>资金</w:t>
      </w:r>
      <w:r>
        <w:rPr>
          <w:rFonts w:hint="eastAsia"/>
          <w:color w:val="auto"/>
          <w:szCs w:val="32"/>
          <w:lang w:val="en-US" w:eastAsia="zh-CN"/>
        </w:rPr>
        <w:t>4128.07</w:t>
      </w:r>
      <w:r>
        <w:rPr>
          <w:rFonts w:hint="eastAsia"/>
          <w:color w:val="auto"/>
          <w:szCs w:val="32"/>
        </w:rPr>
        <w:t>万元。</w:t>
      </w:r>
    </w:p>
    <w:p w14:paraId="6EBB67D0">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rPr>
      </w:pPr>
      <w:r>
        <w:rPr>
          <w:rFonts w:hint="eastAsia" w:ascii="黑体" w:eastAsia="黑体"/>
          <w:color w:val="auto"/>
          <w:lang w:val="en-US" w:eastAsia="zh-CN"/>
        </w:rPr>
        <w:t>三、</w:t>
      </w:r>
      <w:r>
        <w:rPr>
          <w:rFonts w:hint="eastAsia" w:ascii="黑体" w:eastAsia="黑体"/>
          <w:color w:val="auto"/>
        </w:rPr>
        <w:t>自评工作开展情况</w:t>
      </w:r>
    </w:p>
    <w:p w14:paraId="0070575E">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（一）部门履职总体目标、工作任务</w:t>
      </w:r>
    </w:p>
    <w:p w14:paraId="0FE80D4A">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lang w:val="en-US" w:eastAsia="zh-CN"/>
        </w:rPr>
        <w:t>一是公共文化服务提质增效，</w:t>
      </w:r>
      <w:r>
        <w:rPr>
          <w:rFonts w:hint="eastAsia" w:ascii="Times New Roman" w:hAnsi="Times New Roman" w:eastAsia="仿宋_GB2312"/>
          <w:color w:val="auto"/>
          <w:sz w:val="32"/>
          <w:szCs w:val="32"/>
          <w:lang w:val="en-US" w:eastAsia="zh-CN"/>
        </w:rPr>
        <w:t>今年以来，完成区、镇（街道）、村（社区）三级文化服务体系，基本实现综合文化站、共享工程基层服务点、农家书屋全覆盖，全区1个文化馆、1个图书馆、10个文化站、88个综合文化服务中心、84家农家书屋全部免费开放。建成城市阅读空间12个，公共文化空间4个，相山书房分布城区重要节点，成为市民喜爱的温馨阅读休闲空间。截至目前，我区图书馆开展“周末故事会”活动48场次，新增持证读者520人，到馆读者2.8万人次，书刊文献外借12万册次，为全区读者营</w:t>
      </w:r>
      <w:bookmarkStart w:id="0" w:name="_GoBack"/>
      <w:bookmarkEnd w:id="0"/>
      <w:r>
        <w:rPr>
          <w:rFonts w:hint="eastAsia" w:ascii="Times New Roman" w:hAnsi="Times New Roman" w:eastAsia="仿宋_GB2312"/>
          <w:color w:val="auto"/>
          <w:sz w:val="32"/>
          <w:szCs w:val="32"/>
          <w:lang w:val="en-US" w:eastAsia="zh-CN"/>
        </w:rPr>
        <w:t>造了舒适的阅读环境。</w:t>
      </w:r>
      <w:r>
        <w:rPr>
          <w:rFonts w:hint="eastAsia" w:ascii="Times New Roman" w:hAnsi="Times New Roman" w:eastAsia="仿宋_GB2312"/>
          <w:b/>
          <w:bCs/>
          <w:color w:val="auto"/>
          <w:sz w:val="32"/>
          <w:szCs w:val="32"/>
          <w:lang w:val="en-US" w:eastAsia="zh-CN"/>
        </w:rPr>
        <w:t>二是旅游品牌形象显著提升，</w:t>
      </w:r>
      <w:r>
        <w:rPr>
          <w:rFonts w:hint="eastAsia" w:ascii="Times New Roman" w:hAnsi="Times New Roman" w:eastAsia="仿宋_GB2312"/>
          <w:color w:val="auto"/>
          <w:sz w:val="32"/>
          <w:szCs w:val="32"/>
          <w:lang w:val="en-US" w:eastAsia="zh-CN"/>
        </w:rPr>
        <w:t>丰富了“一码游相城”小程序，为广大游客提供全方位、全流程智慧旅游服务，开通了游二线（相山区夜游环线）免费旅游公交专线。</w:t>
      </w:r>
      <w:r>
        <w:rPr>
          <w:rFonts w:hint="eastAsia" w:ascii="Times New Roman" w:hAnsi="Times New Roman" w:eastAsia="仿宋_GB2312"/>
          <w:b/>
          <w:bCs/>
          <w:color w:val="auto"/>
          <w:sz w:val="32"/>
          <w:szCs w:val="32"/>
          <w:lang w:val="en-US" w:eastAsia="zh-CN"/>
        </w:rPr>
        <w:t>三是公共体育设施建设持续深入，</w:t>
      </w:r>
      <w:r>
        <w:rPr>
          <w:rFonts w:hint="eastAsia" w:ascii="Times New Roman" w:hAnsi="Times New Roman" w:eastAsia="仿宋_GB2312"/>
          <w:color w:val="auto"/>
          <w:sz w:val="32"/>
          <w:szCs w:val="32"/>
          <w:lang w:val="en-US" w:eastAsia="zh-CN"/>
        </w:rPr>
        <w:t>新建长山路桥口袋体育公园、学院路口袋体育公园、鹰山路口袋体育公园3个口袋体育公园建设，完成黎苑社区1个百姓健身房建设。培训三级社会体育指导员200人，进一步扩大社会体育指导员队伍。</w:t>
      </w:r>
      <w:r>
        <w:rPr>
          <w:rFonts w:hint="eastAsia" w:ascii="Times New Roman" w:hAnsi="Times New Roman" w:eastAsia="仿宋_GB2312"/>
          <w:b/>
          <w:bCs/>
          <w:color w:val="auto"/>
          <w:sz w:val="32"/>
          <w:szCs w:val="32"/>
          <w:lang w:val="en-US" w:eastAsia="zh-CN"/>
        </w:rPr>
        <w:t>四是文旅产业发展呈现新面貌，</w:t>
      </w:r>
      <w:r>
        <w:rPr>
          <w:rFonts w:hint="eastAsia" w:ascii="Times New Roman" w:hAnsi="Times New Roman" w:eastAsia="仿宋_GB2312"/>
          <w:color w:val="auto"/>
          <w:sz w:val="32"/>
          <w:szCs w:val="32"/>
          <w:lang w:val="en-US" w:eastAsia="zh-CN"/>
        </w:rPr>
        <w:t>持续加大“双招双引”工作力度，录入文旅和数字创意类项目总数38个，总投资49.668亿元，其中签约19个，开工4个，投产15个；纳统5个。相山区实施文旅项目共4个，计划总投资43.75亿，分别为相山文创街区项目（30亿）、黄里风景区综合开发（10亿）、老电厂夔牛天街项目（1.95亿）、电厂工业博物馆项目（1.8亿）。其中，区级重点推进项目两个，黄里景区综合开发项目，计划总投资10亿元，截至目前，萧濉新河体育公园已完工运营，黄里消防救援通道、黄里消防救援步道项目、山体彩化工程正在施工建设，民宿项目、黄里道路提升工程拟于今年启动。相山文创街区项目（啤酒厂），计划总投资30亿元。截至目前，商业已进场施工，计划25年12月运营，第四代住宅部分计划27年5月竣工。</w:t>
      </w:r>
    </w:p>
    <w:p w14:paraId="3E1E3E5C">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（二）绩效自评工作开展情况</w:t>
      </w:r>
    </w:p>
    <w:p w14:paraId="62768BC4">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Times New Roman" w:hAnsi="Times New Roman" w:eastAsia="仿宋_GB2312"/>
          <w:color w:val="auto"/>
          <w:sz w:val="32"/>
          <w:szCs w:val="32"/>
          <w:lang w:val="en-US" w:eastAsia="zh-CN"/>
        </w:rPr>
        <w:t>我局</w:t>
      </w:r>
      <w:r>
        <w:rPr>
          <w:rFonts w:hint="eastAsia" w:ascii="Times New Roman" w:hAnsi="Times New Roman" w:eastAsia="仿宋_GB2312"/>
          <w:color w:val="auto"/>
          <w:sz w:val="32"/>
          <w:szCs w:val="32"/>
        </w:rPr>
        <w:t>资金使用严守相关</w:t>
      </w:r>
      <w:r>
        <w:rPr>
          <w:rFonts w:hint="eastAsia" w:ascii="Times New Roman" w:hAnsi="Times New Roman" w:eastAsia="仿宋_GB2312"/>
          <w:color w:val="auto"/>
          <w:sz w:val="32"/>
          <w:szCs w:val="32"/>
          <w:lang w:val="en-US" w:eastAsia="zh-CN"/>
        </w:rPr>
        <w:t>财政资金</w:t>
      </w:r>
      <w:r>
        <w:rPr>
          <w:rFonts w:hint="eastAsia" w:ascii="Times New Roman" w:hAnsi="Times New Roman" w:eastAsia="仿宋_GB2312"/>
          <w:color w:val="auto"/>
          <w:sz w:val="32"/>
          <w:szCs w:val="32"/>
        </w:rPr>
        <w:t>管理制度，严格相应手续，大额资金支付必须经由会议研究同意后支付，财务管理制度执行严格，专项资金管理规范。</w:t>
      </w:r>
      <w:r>
        <w:rPr>
          <w:rFonts w:hint="eastAsia" w:ascii="Times New Roman" w:hAnsi="Times New Roman" w:eastAsia="仿宋_GB2312"/>
          <w:color w:val="auto"/>
          <w:sz w:val="32"/>
          <w:szCs w:val="32"/>
          <w:lang w:val="en-US" w:eastAsia="zh-CN"/>
        </w:rPr>
        <w:t>2024年，我局</w:t>
      </w:r>
      <w:r>
        <w:rPr>
          <w:rFonts w:hint="eastAsia" w:ascii="Times New Roman" w:hAnsi="Times New Roman" w:eastAsia="仿宋_GB2312"/>
          <w:color w:val="auto"/>
          <w:sz w:val="32"/>
          <w:szCs w:val="32"/>
        </w:rPr>
        <w:t>积极履职，强化管理，较好地完成了年度工作目标。通过加强预算收支管理，不断建立健全内部管理制度，梳理内部管理流程，部门整体支出管理水平得到提升</w:t>
      </w:r>
      <w:r>
        <w:rPr>
          <w:rFonts w:hint="eastAsia" w:ascii="仿宋" w:hAnsi="仿宋" w:eastAsia="仿宋"/>
          <w:color w:val="auto"/>
          <w:sz w:val="32"/>
          <w:szCs w:val="32"/>
        </w:rPr>
        <w:t>。</w:t>
      </w:r>
    </w:p>
    <w:p w14:paraId="5FF606DF">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rPr>
      </w:pPr>
      <w:r>
        <w:rPr>
          <w:rFonts w:hint="eastAsia" w:ascii="黑体" w:eastAsia="黑体"/>
          <w:color w:val="auto"/>
          <w:lang w:val="en-US" w:eastAsia="zh-CN"/>
        </w:rPr>
        <w:t>四</w:t>
      </w:r>
      <w:r>
        <w:rPr>
          <w:rFonts w:hint="eastAsia" w:ascii="黑体" w:eastAsia="黑体"/>
          <w:color w:val="auto"/>
        </w:rPr>
        <w:t>、部门预算支出情况</w:t>
      </w:r>
    </w:p>
    <w:p w14:paraId="6FBA1B79">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rPr>
      </w:pPr>
      <w:r>
        <w:rPr>
          <w:rFonts w:hint="eastAsia" w:ascii="仿宋" w:hAnsi="仿宋" w:eastAsia="仿宋"/>
          <w:color w:val="auto"/>
        </w:rPr>
        <w:t>部门整体项目预算金额4675</w:t>
      </w:r>
      <w:r>
        <w:rPr>
          <w:rFonts w:hint="eastAsia" w:ascii="仿宋" w:hAnsi="仿宋" w:eastAsia="仿宋"/>
          <w:color w:val="auto"/>
          <w:lang w:val="en-US" w:eastAsia="zh-CN"/>
        </w:rPr>
        <w:t>.</w:t>
      </w:r>
      <w:r>
        <w:rPr>
          <w:rFonts w:hint="eastAsia" w:ascii="仿宋" w:hAnsi="仿宋" w:eastAsia="仿宋"/>
          <w:color w:val="auto"/>
        </w:rPr>
        <w:t>6</w:t>
      </w:r>
      <w:r>
        <w:rPr>
          <w:rFonts w:hint="eastAsia" w:ascii="仿宋" w:hAnsi="仿宋" w:eastAsia="仿宋"/>
          <w:color w:val="auto"/>
          <w:lang w:val="en-US" w:eastAsia="zh-CN"/>
        </w:rPr>
        <w:t>6</w:t>
      </w:r>
      <w:r>
        <w:rPr>
          <w:rFonts w:hint="eastAsia" w:ascii="仿宋" w:hAnsi="仿宋" w:eastAsia="仿宋"/>
          <w:color w:val="auto"/>
        </w:rPr>
        <w:t>万元，执行金额</w:t>
      </w:r>
      <w:r>
        <w:rPr>
          <w:rFonts w:hint="eastAsia" w:ascii="仿宋" w:hAnsi="仿宋" w:eastAsia="仿宋"/>
          <w:color w:val="auto"/>
          <w:lang w:val="en-US" w:eastAsia="zh-CN"/>
        </w:rPr>
        <w:t>4389.4</w:t>
      </w:r>
      <w:r>
        <w:rPr>
          <w:rFonts w:hint="eastAsia" w:ascii="仿宋" w:hAnsi="仿宋" w:eastAsia="仿宋"/>
          <w:color w:val="auto"/>
        </w:rPr>
        <w:t>万元，执行率达</w:t>
      </w:r>
      <w:r>
        <w:rPr>
          <w:rFonts w:hint="eastAsia" w:ascii="仿宋" w:hAnsi="仿宋" w:eastAsia="仿宋"/>
          <w:color w:val="auto"/>
          <w:lang w:val="en-US" w:eastAsia="zh-CN"/>
        </w:rPr>
        <w:t>93.88%</w:t>
      </w:r>
      <w:r>
        <w:rPr>
          <w:rFonts w:hint="eastAsia" w:ascii="仿宋" w:hAnsi="仿宋" w:eastAsia="仿宋"/>
          <w:color w:val="auto"/>
        </w:rPr>
        <w:t>。</w:t>
      </w:r>
      <w:r>
        <w:rPr>
          <w:rFonts w:hint="eastAsia" w:ascii="仿宋" w:hAnsi="仿宋" w:eastAsia="仿宋"/>
          <w:color w:val="auto"/>
          <w:lang w:val="en-US" w:eastAsia="zh-CN"/>
        </w:rPr>
        <w:t>我局2024</w:t>
      </w:r>
      <w:r>
        <w:rPr>
          <w:rFonts w:hint="eastAsia" w:ascii="仿宋" w:hAnsi="仿宋" w:eastAsia="仿宋"/>
          <w:color w:val="auto"/>
        </w:rPr>
        <w:t>年共计</w:t>
      </w:r>
      <w:r>
        <w:rPr>
          <w:rFonts w:hint="eastAsia" w:ascii="仿宋" w:hAnsi="仿宋" w:eastAsia="仿宋"/>
          <w:color w:val="auto"/>
          <w:lang w:val="en-US" w:eastAsia="zh-CN"/>
        </w:rPr>
        <w:t>7</w:t>
      </w:r>
      <w:r>
        <w:rPr>
          <w:rFonts w:hint="eastAsia" w:ascii="仿宋" w:hAnsi="仿宋" w:eastAsia="仿宋"/>
          <w:color w:val="auto"/>
        </w:rPr>
        <w:t>个项目</w:t>
      </w:r>
      <w:r>
        <w:rPr>
          <w:rFonts w:hint="eastAsia" w:ascii="仿宋" w:hAnsi="仿宋" w:eastAsia="仿宋"/>
          <w:color w:val="auto"/>
          <w:lang w:val="en-US" w:eastAsia="zh-CN"/>
        </w:rPr>
        <w:t>支出预算项目</w:t>
      </w:r>
      <w:r>
        <w:rPr>
          <w:rFonts w:hint="eastAsia" w:ascii="仿宋" w:hAnsi="仿宋" w:eastAsia="仿宋"/>
          <w:color w:val="auto"/>
        </w:rPr>
        <w:t>，其中特定目标类项目</w:t>
      </w:r>
      <w:r>
        <w:rPr>
          <w:rFonts w:hint="eastAsia" w:ascii="仿宋" w:hAnsi="仿宋" w:eastAsia="仿宋"/>
          <w:color w:val="auto"/>
          <w:lang w:val="en-US" w:eastAsia="zh-CN"/>
        </w:rPr>
        <w:t>6</w:t>
      </w:r>
      <w:r>
        <w:rPr>
          <w:rFonts w:hint="eastAsia" w:ascii="仿宋" w:hAnsi="仿宋" w:eastAsia="仿宋"/>
          <w:color w:val="auto"/>
        </w:rPr>
        <w:t>个</w:t>
      </w:r>
      <w:r>
        <w:rPr>
          <w:rFonts w:hint="eastAsia" w:ascii="仿宋" w:hAnsi="仿宋" w:eastAsia="仿宋"/>
          <w:color w:val="auto"/>
          <w:lang w:eastAsia="zh-CN"/>
        </w:rPr>
        <w:t>，</w:t>
      </w:r>
      <w:r>
        <w:rPr>
          <w:rFonts w:hint="eastAsia" w:ascii="仿宋" w:hAnsi="仿宋" w:eastAsia="仿宋"/>
          <w:color w:val="auto"/>
        </w:rPr>
        <w:t>年初预算拨款安排项目</w:t>
      </w:r>
      <w:r>
        <w:rPr>
          <w:rFonts w:hint="eastAsia" w:ascii="仿宋" w:hAnsi="仿宋" w:eastAsia="仿宋"/>
          <w:color w:val="auto"/>
          <w:lang w:val="en-US" w:eastAsia="zh-CN"/>
        </w:rPr>
        <w:t>7</w:t>
      </w:r>
      <w:r>
        <w:rPr>
          <w:rFonts w:hint="eastAsia" w:ascii="仿宋" w:hAnsi="仿宋" w:eastAsia="仿宋"/>
          <w:color w:val="auto"/>
        </w:rPr>
        <w:t>个。</w:t>
      </w:r>
    </w:p>
    <w:p w14:paraId="3C7CDFCD">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rPr>
      </w:pPr>
      <w:r>
        <w:rPr>
          <w:rFonts w:hint="eastAsia" w:ascii="黑体" w:eastAsia="黑体"/>
          <w:color w:val="auto"/>
          <w:lang w:val="en-US" w:eastAsia="zh-CN"/>
        </w:rPr>
        <w:t>五</w:t>
      </w:r>
      <w:r>
        <w:rPr>
          <w:rFonts w:hint="eastAsia" w:ascii="黑体" w:eastAsia="黑体"/>
          <w:color w:val="auto"/>
        </w:rPr>
        <w:t>、项目自评结果及分析</w:t>
      </w:r>
    </w:p>
    <w:p w14:paraId="4E061B15">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根据2024年项目自评结果，7个项目中，自评结果为优的项目6个，自评结果为中的项目1个，主要存在以下问题：</w:t>
      </w:r>
    </w:p>
    <w:p w14:paraId="7B1BEAA8">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安徽文化惠民消费季活动(暖民心)</w:t>
      </w:r>
      <w:r>
        <w:rPr>
          <w:rFonts w:hint="eastAsia" w:ascii="仿宋" w:hAnsi="仿宋" w:eastAsia="仿宋"/>
          <w:color w:val="auto"/>
          <w:sz w:val="32"/>
          <w:szCs w:val="32"/>
          <w:lang w:val="en-US" w:eastAsia="zh-CN"/>
        </w:rPr>
        <w:t>项目，全年预算50万元，</w:t>
      </w:r>
      <w:r>
        <w:rPr>
          <w:rFonts w:hint="eastAsia" w:ascii="仿宋" w:hAnsi="仿宋" w:eastAsia="仿宋"/>
          <w:color w:val="auto"/>
          <w:sz w:val="32"/>
          <w:szCs w:val="32"/>
        </w:rPr>
        <w:t>因上级工作安排及资金紧张等原因，</w:t>
      </w:r>
      <w:r>
        <w:rPr>
          <w:rFonts w:hint="eastAsia" w:ascii="仿宋" w:hAnsi="仿宋" w:eastAsia="仿宋"/>
          <w:color w:val="auto"/>
          <w:sz w:val="32"/>
          <w:szCs w:val="32"/>
          <w:lang w:val="en-US" w:eastAsia="zh-CN"/>
        </w:rPr>
        <w:t>2024年</w:t>
      </w:r>
      <w:r>
        <w:rPr>
          <w:rFonts w:hint="eastAsia" w:ascii="仿宋" w:hAnsi="仿宋" w:eastAsia="仿宋"/>
          <w:color w:val="auto"/>
          <w:sz w:val="32"/>
          <w:szCs w:val="32"/>
        </w:rPr>
        <w:t>未开展消费券发放活动，2025年视情况开展。</w:t>
      </w:r>
      <w:r>
        <w:rPr>
          <w:rFonts w:hint="eastAsia" w:ascii="仿宋" w:hAnsi="仿宋" w:eastAsia="仿宋"/>
          <w:color w:val="auto"/>
          <w:sz w:val="32"/>
          <w:szCs w:val="32"/>
          <w:lang w:val="en-US" w:eastAsia="zh-CN"/>
        </w:rPr>
        <w:t>由此可见我局预算</w:t>
      </w:r>
      <w:r>
        <w:rPr>
          <w:rFonts w:hint="eastAsia" w:ascii="仿宋" w:hAnsi="仿宋" w:eastAsia="仿宋"/>
          <w:color w:val="auto"/>
          <w:sz w:val="32"/>
          <w:szCs w:val="32"/>
        </w:rPr>
        <w:t>编制合理性需要提高，预算执行力度还要进一步加强。</w:t>
      </w:r>
    </w:p>
    <w:p w14:paraId="11BF5B66">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rPr>
      </w:pPr>
      <w:r>
        <w:rPr>
          <w:rFonts w:hint="eastAsia" w:ascii="黑体" w:eastAsia="黑体"/>
          <w:color w:val="auto"/>
          <w:lang w:val="en-US" w:eastAsia="zh-CN"/>
        </w:rPr>
        <w:t>六</w:t>
      </w:r>
      <w:r>
        <w:rPr>
          <w:rFonts w:hint="eastAsia" w:ascii="黑体" w:eastAsia="黑体"/>
          <w:color w:val="auto"/>
        </w:rPr>
        <w:t>、绩效自评发现的主要问题及整改措施</w:t>
      </w:r>
    </w:p>
    <w:p w14:paraId="1BB7D3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rPr>
      </w:pPr>
      <w:r>
        <w:rPr>
          <w:rFonts w:eastAsia="仿宋_GB2312"/>
          <w:color w:val="auto"/>
          <w:sz w:val="32"/>
          <w:szCs w:val="32"/>
        </w:rPr>
        <w:t>（一）主要问题及原因分析</w:t>
      </w:r>
    </w:p>
    <w:p w14:paraId="66C546C2">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目前普遍存在对预算项目绩效评价认识程度不够，手段方法不足，对于如何合理设置绩效评价指标，如何科学合理地进行评价并写出相应的绩效自评报告，部分财务人员对于绩效评价常常感到无法下手，没有达到自评的预期效果。原因主要有：对绩效评价工作普遍认识程度不够，缺乏对绩效评价工作专门性、系统性培训。</w:t>
      </w:r>
    </w:p>
    <w:p w14:paraId="3E62205C">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eastAsia="仿宋_GB2312"/>
          <w:color w:val="auto"/>
          <w:sz w:val="32"/>
          <w:szCs w:val="32"/>
        </w:rPr>
      </w:pPr>
      <w:r>
        <w:rPr>
          <w:rFonts w:eastAsia="仿宋_GB2312"/>
          <w:color w:val="auto"/>
          <w:sz w:val="32"/>
          <w:szCs w:val="32"/>
        </w:rPr>
        <w:t>改进的方向和具体措施</w:t>
      </w:r>
    </w:p>
    <w:p w14:paraId="67292734">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一是</w:t>
      </w:r>
      <w:r>
        <w:rPr>
          <w:rFonts w:hint="eastAsia" w:ascii="仿宋" w:hAnsi="仿宋" w:eastAsia="仿宋"/>
          <w:color w:val="auto"/>
          <w:sz w:val="32"/>
          <w:szCs w:val="32"/>
        </w:rPr>
        <w:t>建议财政部门加强对绩效评价工作的业务培训和指导</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二是</w:t>
      </w:r>
      <w:r>
        <w:rPr>
          <w:rFonts w:hint="eastAsia" w:ascii="Times New Roman" w:hAnsi="Times New Roman" w:eastAsia="仿宋_GB2312"/>
          <w:color w:val="auto"/>
          <w:sz w:val="32"/>
          <w:szCs w:val="32"/>
          <w:lang w:val="en-US" w:eastAsia="zh-CN"/>
        </w:rPr>
        <w:t>细化预算编制工作，认真做好预算的编制。进一步加强单位内部机构各办公室的预算管理意识，严格按照预算编制的相关制度和要求进行预算编制，提高预算编制的科学性、严谨性和可控性。加强内部预算编制的审核和预算控制指标的下达</w:t>
      </w:r>
      <w:r>
        <w:rPr>
          <w:rFonts w:hint="eastAsia" w:ascii="仿宋" w:hAnsi="仿宋" w:eastAsia="仿宋"/>
          <w:color w:val="auto"/>
          <w:sz w:val="32"/>
          <w:szCs w:val="32"/>
        </w:rPr>
        <w:t>。</w:t>
      </w:r>
    </w:p>
    <w:p w14:paraId="4CE4BB05">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rPr>
      </w:pPr>
      <w:r>
        <w:rPr>
          <w:rFonts w:hint="eastAsia" w:ascii="黑体" w:eastAsia="黑体"/>
          <w:color w:val="auto"/>
          <w:lang w:val="en-US" w:eastAsia="zh-CN"/>
        </w:rPr>
        <w:t>七</w:t>
      </w:r>
      <w:r>
        <w:rPr>
          <w:rFonts w:hint="eastAsia" w:ascii="黑体" w:eastAsia="黑体"/>
          <w:color w:val="auto"/>
        </w:rPr>
        <w:t>、其他需要说明的问题</w:t>
      </w:r>
    </w:p>
    <w:p w14:paraId="7716ED84">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Times New Roman" w:hAnsi="Times New Roman" w:eastAsia="仿宋_GB2312" w:cs="Times New Roman"/>
          <w:color w:val="auto"/>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2E893"/>
    <w:multiLevelType w:val="singleLevel"/>
    <w:tmpl w:val="4722E8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OGU2NTdiNzhhOTEwOWQ2NTIxMDE3ZjJkNWE5MzkifQ=="/>
  </w:docVars>
  <w:rsids>
    <w:rsidRoot w:val="6DCB24A5"/>
    <w:rsid w:val="1D1E46C4"/>
    <w:rsid w:val="24C27A83"/>
    <w:rsid w:val="3C925D9E"/>
    <w:rsid w:val="645828DC"/>
    <w:rsid w:val="6DCB24A5"/>
    <w:rsid w:val="6FA0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right="332"/>
      <w:jc w:val="center"/>
      <w:outlineLvl w:val="0"/>
    </w:pPr>
    <w:rPr>
      <w:rFonts w:ascii="PMingLiU" w:hAnsi="PMingLiU" w:eastAsia="PMingLiU" w:cs="PMingLiU"/>
      <w:sz w:val="44"/>
      <w:szCs w:val="44"/>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Body Text Indent 2"/>
    <w:basedOn w:val="1"/>
    <w:qFormat/>
    <w:uiPriority w:val="99"/>
    <w:pPr>
      <w:spacing w:line="590" w:lineRule="exact"/>
      <w:ind w:firstLine="880" w:firstLineChars="200"/>
    </w:pPr>
    <w:rPr>
      <w:rFonts w:eastAsia="方正仿宋_GBK"/>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2682</Words>
  <Characters>2849</Characters>
  <Lines>0</Lines>
  <Paragraphs>0</Paragraphs>
  <TotalTime>2</TotalTime>
  <ScaleCrop>false</ScaleCrop>
  <LinksUpToDate>false</LinksUpToDate>
  <CharactersWithSpaces>2851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2023-05-02T09:35:00Z</dcterms:created>
  <dc:creator>lenovo</dc:creator>
  <cp:lastModifiedBy>WD</cp:lastModifiedBy>
  <dcterms:modified xsi:type="dcterms:W3CDTF">2025-09-26T07:47:36Z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9E5A2A4CB5264465A1EFC7E9C8C4E7BE</vt:lpwstr>
  </property>
  <property fmtid="{D5CDD505-2E9C-101B-9397-08002B2CF9AE}" pid="4" name="KSOTemplateDocerSaveRecord">
    <vt:lpwstr>eyJoZGlkIjoiMTJjZjc3NjBkNGUxMWE1NjlkZDIyMGViNDQ2YWYzYTgiLCJ1c2VySWQiOiIxMjU5OTk0MjE0In0=</vt:lpwstr>
  </property>
</Properties>
</file>