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FFFFF"/>
        </w:rPr>
        <w:t>端午将至，为维护节日市场秩序，曲阳市场监督管理所对辖区节日食品开展专项检查行动，覆盖超市、食杂店、蛋糕店等经营单位，保障广大消费者食品安全。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FFFFF"/>
        </w:rPr>
        <w:t> 行动中，重点检查经营者证照是否齐全；是否严格履行索证索票、进货查验制度；标签标识是否规范、贮存条件是否符合要求、食品是否存在三无过期变质等问题。提高工作靶向性，确保节日市场食品“有的放矢”。同时开展学校及周边食品安全专项检查，净化学校食堂及校园周边经营环境，要求各经营者牢固落实好主体责任。</w:t>
      </w:r>
    </w:p>
    <w:p>
      <w:r>
        <w:rPr>
          <w:rFonts w:hint="eastAsia" w:ascii="宋体" w:hAnsi="宋体" w:eastAsia="宋体" w:cs="宋体"/>
          <w:color w:val="000000"/>
          <w:sz w:val="25"/>
          <w:szCs w:val="25"/>
          <w:bdr w:val="none" w:color="auto" w:sz="0" w:space="0"/>
        </w:rPr>
        <w:t>  下一步，曲阳市场监督管理所将继续加大对节日市场食品的监督检查力度，并提示广大消费者在购买食品时，看清生产日期、保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5"/>
          <w:szCs w:val="25"/>
          <w:bdr w:val="none" w:color="auto" w:sz="0" w:space="0"/>
        </w:rPr>
        <w:t>质期、厂名厂址、配料表等产品信息，不要购买漏气、涨袋、变质食品。同时建立健全消费投诉快速处理反应机制，全力维护广大消费者合法权益，营造安心、放心、舒心的节日市场环境。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Dc5MjEyNGY3MTQ0ZTI3NWUwYmMyYTYwMDc2ZDgifQ=="/>
  </w:docVars>
  <w:rsids>
    <w:rsidRoot w:val="1E347A77"/>
    <w:rsid w:val="1E3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2023-06-30T08:00:00Z</dcterms:created>
  <dc:creator>♔</dc:creator>
  <cp:lastModifiedBy>♔</cp:lastModifiedBy>
  <dcterms:modified xsi:type="dcterms:W3CDTF">2023-06-30T08:01:32Z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77AC77FCC7C34E58B82F3A8AC3FD5F10_11</vt:lpwstr>
  </property>
</Properties>
</file>