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szCs w:val="44"/>
        </w:rPr>
      </w:pPr>
      <w:r>
        <w:rPr>
          <w:rFonts w:hint="default" w:ascii="Times New Roman" w:hAnsi="Times New Roman" w:eastAsia="黑体"/>
          <w:bCs/>
          <w:szCs w:val="44"/>
        </w:rPr>
        <w:t>附件3</w:t>
      </w:r>
    </w:p>
    <w:p w14:paraId="40FB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</w:pP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相山区中央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转移支付202</w:t>
      </w:r>
      <w:r>
        <w:rPr>
          <w:rFonts w:hint="eastAsia" w:eastAsia="方正小标宋_GBK" w:cs="Times New Roman"/>
          <w:b w:val="0"/>
          <w:bCs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44"/>
        </w:rPr>
        <w:t>年度绩效自评报告</w:t>
      </w:r>
    </w:p>
    <w:p w14:paraId="099F8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Cs/>
          <w:szCs w:val="32"/>
        </w:rPr>
      </w:pPr>
      <w:r>
        <w:rPr>
          <w:rFonts w:hint="default" w:ascii="Times New Roman"/>
          <w:bCs/>
          <w:szCs w:val="32"/>
        </w:rPr>
        <w:t>（</w:t>
      </w:r>
      <w:r>
        <w:rPr>
          <w:rFonts w:hint="eastAsia"/>
          <w:bCs/>
          <w:szCs w:val="32"/>
          <w:lang w:val="en-US" w:eastAsia="zh-CN"/>
        </w:rPr>
        <w:t>相山区土肥站</w:t>
      </w:r>
      <w:r>
        <w:rPr>
          <w:rFonts w:hint="default" w:ascii="Times New Roman"/>
          <w:bCs/>
          <w:szCs w:val="32"/>
        </w:rPr>
        <w:t>）</w:t>
      </w:r>
    </w:p>
    <w:p w14:paraId="00A61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一、绩效目标分解下达情况</w:t>
      </w:r>
    </w:p>
    <w:p w14:paraId="52AE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ascii="Times New Roman"/>
          <w:szCs w:val="32"/>
        </w:rPr>
      </w:pPr>
      <w:r>
        <w:rPr>
          <w:rFonts w:hint="default" w:ascii="Times New Roman"/>
          <w:szCs w:val="32"/>
        </w:rPr>
        <w:t>内容包括中央下达本</w:t>
      </w:r>
      <w:r>
        <w:rPr>
          <w:rFonts w:hint="eastAsia"/>
          <w:szCs w:val="32"/>
          <w:lang w:val="en-US" w:eastAsia="zh-CN"/>
        </w:rPr>
        <w:t>区10万元中央财政</w:t>
      </w:r>
      <w:r>
        <w:rPr>
          <w:rFonts w:hint="default" w:ascii="Times New Roman"/>
          <w:szCs w:val="32"/>
        </w:rPr>
        <w:t>转移支付预算。</w:t>
      </w:r>
    </w:p>
    <w:p w14:paraId="12DF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二、绩效情况分析</w:t>
      </w:r>
    </w:p>
    <w:p w14:paraId="69B7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（一）资金投入情况分析。</w:t>
      </w:r>
      <w:r>
        <w:rPr>
          <w:rFonts w:hint="eastAsia" w:cs="Times New Roman"/>
          <w:bCs/>
          <w:szCs w:val="32"/>
          <w:lang w:val="en-US" w:eastAsia="zh-CN"/>
        </w:rPr>
        <w:t>化肥减量增效资金</w:t>
      </w:r>
      <w:r>
        <w:rPr>
          <w:rFonts w:hint="eastAsia" w:eastAsia="楷体_GB2312" w:cs="Times New Roman"/>
          <w:b w:val="0"/>
          <w:bCs w:val="0"/>
          <w:szCs w:val="32"/>
          <w:lang w:val="en-US" w:eastAsia="zh-CN"/>
        </w:rPr>
        <w:t>10万元，其中，</w:t>
      </w:r>
      <w:r>
        <w:rPr>
          <w:rFonts w:hint="eastAsia" w:cs="Times New Roman"/>
          <w:bCs/>
          <w:szCs w:val="32"/>
          <w:lang w:val="en-US" w:eastAsia="zh-CN"/>
        </w:rPr>
        <w:t>目前已全部支出。</w:t>
      </w:r>
    </w:p>
    <w:p w14:paraId="0EB6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资金管理情况分析。</w:t>
      </w:r>
      <w:r>
        <w:rPr>
          <w:rFonts w:hint="eastAsia" w:cs="Times New Roman"/>
          <w:bCs/>
          <w:szCs w:val="32"/>
          <w:lang w:val="en-US" w:eastAsia="zh-CN"/>
        </w:rPr>
        <w:t>测土配方施肥10万元（耕地质量检测费用7.27万元、培训费用0.8万元、宣传费用0.4万元、50户施肥户调查费用1.5万元。）</w:t>
      </w:r>
    </w:p>
    <w:p w14:paraId="720D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（三）总体绩效目标完成情况分析。</w:t>
      </w:r>
      <w:r>
        <w:rPr>
          <w:rFonts w:hint="eastAsia" w:eastAsia="楷体_GB2312" w:cs="Times New Roman"/>
          <w:b w:val="0"/>
          <w:bCs w:val="0"/>
          <w:szCs w:val="32"/>
          <w:lang w:val="en-US" w:eastAsia="zh-CN"/>
        </w:rPr>
        <w:t>已完成总体绩效目标。</w:t>
      </w:r>
    </w:p>
    <w:p w14:paraId="4912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绩效指标完成情况分析。</w:t>
      </w:r>
    </w:p>
    <w:p w14:paraId="11A4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1．数量指标。</w:t>
      </w:r>
    </w:p>
    <w:p w14:paraId="2E11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目前50户农户调查、全</w:t>
      </w:r>
      <w:r>
        <w:rPr>
          <w:rFonts w:hint="eastAsia" w:cs="Times New Roman"/>
          <w:bCs/>
          <w:szCs w:val="32"/>
          <w:lang w:val="en-US" w:eastAsia="zh-CN"/>
        </w:rPr>
        <w:t>区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面上调查等任务全部完成。测土配方施肥面积达到11万亩次，全面完成项目建设任务。</w:t>
      </w:r>
    </w:p>
    <w:p w14:paraId="647C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2．质量指标。</w:t>
      </w:r>
    </w:p>
    <w:p w14:paraId="4E58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eastAsia" w:ascii="Times New Roman" w:hAnsi="Times New Roman" w:cs="Times New Roman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202</w:t>
      </w:r>
      <w:r>
        <w:rPr>
          <w:rFonts w:hint="eastAsia" w:cs="Times New Roman"/>
          <w:bCs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年全</w:t>
      </w:r>
      <w:r>
        <w:rPr>
          <w:rFonts w:hint="eastAsia" w:cs="Times New Roman"/>
          <w:bCs/>
          <w:szCs w:val="32"/>
          <w:lang w:val="en-US" w:eastAsia="zh-CN"/>
        </w:rPr>
        <w:t>区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测土配方施肥技术覆盖率稳步提升，农作物测土配方施肥技术覆盖率达到94%。积极推广商品有机肥及种肥同播等新肥料、新技术，商品有机肥使用面积达到0.3万余亩，覆盖率达到3%左右。</w:t>
      </w:r>
    </w:p>
    <w:p w14:paraId="0028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0"/>
        <w:rPr>
          <w:rFonts w:hint="default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szCs w:val="32"/>
          <w:lang w:val="en-US" w:eastAsia="zh-CN"/>
        </w:rPr>
        <w:t>3．时效指标。夏季作物施肥情况调查在8月13日前完成、秋季作物在11月11日前完成报送，全</w:t>
      </w:r>
      <w:r>
        <w:rPr>
          <w:rFonts w:hint="eastAsia" w:cs="Times New Roman"/>
          <w:bCs/>
          <w:szCs w:val="32"/>
          <w:lang w:val="en-US" w:eastAsia="zh-CN"/>
        </w:rPr>
        <w:t>区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面上调查在11月21日前完成。做到按时完成报送任务。</w:t>
      </w:r>
    </w:p>
    <w:p w14:paraId="29B7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三、偏离绩效目标的原因和下一步改进措施</w:t>
      </w:r>
    </w:p>
    <w:p w14:paraId="0C30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  <w:lang w:val="en-US" w:eastAsia="zh-CN"/>
        </w:rPr>
        <w:t>无</w:t>
      </w:r>
    </w:p>
    <w:p w14:paraId="0EB1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四、绩效自评结果拟应用和公开情况</w:t>
      </w:r>
    </w:p>
    <w:p w14:paraId="41FA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黑体" w:cs="Times New Roman"/>
          <w:bCs/>
          <w:szCs w:val="32"/>
        </w:rPr>
        <w:t>五、其他需说明的问题</w:t>
      </w:r>
    </w:p>
    <w:p w14:paraId="09A7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bCs/>
          <w:szCs w:val="32"/>
          <w:lang w:val="en-US" w:eastAsia="zh-CN"/>
        </w:rPr>
      </w:pPr>
      <w:r>
        <w:rPr>
          <w:rFonts w:hint="eastAsia" w:eastAsia="黑体" w:cs="Times New Roman"/>
          <w:bCs/>
          <w:szCs w:val="32"/>
          <w:lang w:val="en-US" w:eastAsia="zh-CN"/>
        </w:rPr>
        <w:t>无</w:t>
      </w:r>
    </w:p>
    <w:p w14:paraId="0C82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MzMjM3ZWUzYjQyNThlY2MzOTY3YjUzMmMwMTE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075E4D51"/>
    <w:rsid w:val="2FDE98A7"/>
    <w:rsid w:val="435E2D57"/>
    <w:rsid w:val="47769442"/>
    <w:rsid w:val="50956576"/>
    <w:rsid w:val="57D54FFF"/>
    <w:rsid w:val="5FCF171A"/>
    <w:rsid w:val="679734A0"/>
    <w:rsid w:val="67C53CAC"/>
    <w:rsid w:val="6FF72519"/>
    <w:rsid w:val="70E749B0"/>
    <w:rsid w:val="735479F4"/>
    <w:rsid w:val="74104EDC"/>
    <w:rsid w:val="7B7F78B0"/>
    <w:rsid w:val="7D7F2892"/>
    <w:rsid w:val="AF6B0E12"/>
    <w:rsid w:val="BBFC2043"/>
    <w:rsid w:val="DFEFDA48"/>
    <w:rsid w:val="E9EE15BA"/>
    <w:rsid w:val="FB9EA4F1"/>
    <w:rsid w:val="FE75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547</Words>
  <Characters>573</Characters>
  <Lines>2</Lines>
  <Paragraphs>1</Paragraphs>
  <TotalTime>2</TotalTime>
  <ScaleCrop>false</ScaleCrop>
  <LinksUpToDate>false</LinksUpToDate>
  <CharactersWithSpaces>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2021-03-31T18:39:00Z</dcterms:created>
  <dc:creator>刘月</dc:creator>
  <cp:lastModifiedBy>南栀。</cp:lastModifiedBy>
  <cp:lastPrinted>2024-02-29T08:17:00Z</cp:lastPrinted>
  <dcterms:modified xsi:type="dcterms:W3CDTF">2026-01-12T06:27:32Z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CADD176615964DC4ABCA81B2ED52F12C_13</vt:lpwstr>
  </property>
  <property fmtid="{D5CDD505-2E9C-101B-9397-08002B2CF9AE}" pid="4" name="KSOTemplateDocerSaveRecord">
    <vt:lpwstr>eyJoZGlkIjoiMWQ3YzAyMWViNTJhYWY2MDJhNDE1ZTY3M2NkZjVmOGUiLCJ1c2VySWQiOiI0MTcxNTQxMDYifQ==</vt:lpwstr>
  </property>
</Properties>
</file>