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82C1">
      <w:pPr>
        <w:spacing w:line="390" w:lineRule="auto"/>
        <w:rPr>
          <w:rFonts w:hint="default" w:ascii="Times New Roman" w:hAnsi="Times New Roman" w:cs="Times New Roman"/>
          <w:sz w:val="21"/>
        </w:rPr>
      </w:pPr>
    </w:p>
    <w:p w14:paraId="6D936AD6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安徽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 xml:space="preserve">省 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淮北市相山区审计局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 xml:space="preserve"> 转移支付</w:t>
      </w:r>
    </w:p>
    <w:p w14:paraId="1691C25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2025年度绩效自评报告</w:t>
      </w:r>
    </w:p>
    <w:p w14:paraId="05509DA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一、绩效目标分解下达情况</w:t>
      </w:r>
    </w:p>
    <w:p w14:paraId="0D90521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《安徽省财政厅转发财政部关于开展2025年度中央对地方转移支付预算执行情况绩效自评工作的通知》（皖财绩〔2026〕97号文件要求，相山区审计局对2025年度的中央对地方转移支付预算执行情况开展了绩效自评。</w:t>
      </w:r>
    </w:p>
    <w:p w14:paraId="2E57D46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2025年，相山区审计局中央对地方转移支付预算数4万元，全年执行3.94万元，执行率为98.50%。本次自评对“2025年中央补助对地方审计机关专项经费”1个项目开展了绩效评价，覆盖率100%。开展绩效评价的组织方式是部门自主实施。</w:t>
      </w:r>
    </w:p>
    <w:p w14:paraId="60817AB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二、绩效情况分析</w:t>
      </w:r>
    </w:p>
    <w:p w14:paraId="297A8E3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9" w:line="560" w:lineRule="exact"/>
        <w:ind w:right="5" w:firstLine="643" w:firstLineChars="200"/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  <w:t>(一)资金投入情况分析。</w:t>
      </w:r>
    </w:p>
    <w:p w14:paraId="1398F36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9" w:line="560" w:lineRule="exact"/>
        <w:ind w:right="5" w:firstLine="648" w:firstLineChars="200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2025年全年预算数资金总额4万（中央财政资金4万），全年执行数资金总额3.94万元（中央财政资金3.94万），预算执行率98.50%。</w:t>
      </w:r>
    </w:p>
    <w:p w14:paraId="4840AD32">
      <w:pPr>
        <w:pStyle w:val="2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before="129" w:line="560" w:lineRule="exact"/>
        <w:ind w:right="5" w:firstLine="643" w:firstLineChars="200"/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  <w:t>资金管理情况分析。</w:t>
      </w:r>
    </w:p>
    <w:p w14:paraId="280CF637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29" w:line="560" w:lineRule="exact"/>
        <w:ind w:right="5" w:rightChars="0" w:firstLine="648" w:firstLineChars="200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2025年中央补助对地方审计机关专项经费”项目资金分配科学、下达及时、拨付合规、使用规范、执行准确性、预算绩效管理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到位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 xml:space="preserve">、支出责任履行到位。  </w:t>
      </w:r>
    </w:p>
    <w:p w14:paraId="5ECC8988">
      <w:pPr>
        <w:pStyle w:val="2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before="129" w:line="560" w:lineRule="exact"/>
        <w:ind w:left="0" w:leftChars="0" w:right="5" w:firstLine="643" w:firstLineChars="200"/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  <w:t>总体绩效目标完成情况分析。</w:t>
      </w:r>
    </w:p>
    <w:p w14:paraId="15B07B75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="129" w:line="560" w:lineRule="exact"/>
        <w:ind w:right="5" w:rightChars="0" w:firstLine="648" w:firstLineChars="200"/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总体目标为充分利用转移资金，完成总预算的90%，提升资金使用效益；全年实际完成情况为充分利用了转移资金，完成总预算的98.50%，提升了资金使用效益。</w:t>
      </w:r>
    </w:p>
    <w:p w14:paraId="255935A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9" w:line="560" w:lineRule="exact"/>
        <w:ind w:right="5" w:firstLine="643" w:firstLineChars="200"/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napToGrid/>
          <w:kern w:val="2"/>
          <w:sz w:val="32"/>
          <w:szCs w:val="32"/>
          <w:lang w:val="en-US" w:eastAsia="zh-CN" w:bidi="ar-SA"/>
        </w:rPr>
        <w:t>(四)绩效指标完成情况分析。</w:t>
      </w:r>
    </w:p>
    <w:p w14:paraId="32023A8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9" w:line="560" w:lineRule="exact"/>
        <w:ind w:right="5" w:firstLine="648" w:firstLineChars="200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产出指标：①数量指标：完成预算数的90%，全年实际完成值：98.50%；②质量指标：完成质量100%，全年实际完成值：100%：③时效指标：经费支出期限2025年底完成，全年实际完成值：完成；④成本指标：≤4万年初预算数，全年实际完成值：3.94万元。</w:t>
      </w:r>
    </w:p>
    <w:p w14:paraId="617420F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9" w:line="560" w:lineRule="exact"/>
        <w:ind w:right="5" w:firstLine="648" w:firstLineChars="200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效益指标：①经济效益指标：提高政府资金使用效益，全年实际完成值：90%；②社会效益指标：审计机关服务经济社会发展的支撑作用，全年实际完成值：有所增强；③生态效益指标：对生态环境无影响，全年实际完成值：无影响；④可持续影响指标：长期推动审计高质量发展，全年实际完成值：长期推动审计高质量发展。</w:t>
      </w:r>
    </w:p>
    <w:p w14:paraId="42B0557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9" w:line="560" w:lineRule="exact"/>
        <w:ind w:right="5" w:firstLine="648" w:firstLineChars="200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满意度指标：服务对象满意度指标：服务对象满意度≥90%，全年实际完成值：100%。</w:t>
      </w:r>
    </w:p>
    <w:p w14:paraId="0043D5D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三、偏离绩效目标的原因和下一步改进措施</w:t>
      </w:r>
    </w:p>
    <w:p w14:paraId="4C5ACBA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预算编制工作精细化程度仍需进一步提高，预算执行力度仍需进一步加强；二是绩效目标分解不够细化，且部分绩效指标未通过清晰、可衡量的指标值予以体现，不利于评价工作开展。</w:t>
      </w:r>
    </w:p>
    <w:p w14:paraId="3A74B82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下一步工作措施：一是从预算编制到预算执行，要全过程监控，提高项目预算执行的均衡性。二是细化预算编制工作。严格按照预算编制的相关制度和要求进行预算编制，进一步提高预算编制的科学性、严谨性和可控性，预算执行过程中严格按照年初制定的项目实施计划执行，保证预算执行率。三是进一步加强对绩效评价工作的学习，深入了解国家、省级、市级绩效评价政策文件的相关要求，对产出指标进一步采用定量指标，突出绩效指标的可测量性。</w:t>
      </w:r>
    </w:p>
    <w:p w14:paraId="41BE362E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绩效自评结果拟应用和公开情况</w:t>
      </w:r>
    </w:p>
    <w:p w14:paraId="3C2EA03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right="227" w:rightChars="0"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>2025年中央补助对地方审计机关专项经费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eastAsia="zh-CN"/>
        </w:rPr>
        <w:t>”项目年初预算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eastAsia="zh-CN"/>
        </w:rPr>
        <w:t>万元，年底实际支出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val="en-US" w:eastAsia="zh-CN"/>
        </w:rPr>
        <w:t>3.94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eastAsia="zh-CN"/>
        </w:rPr>
        <w:t>万元，执行率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val="en-US" w:eastAsia="zh-CN"/>
        </w:rPr>
        <w:t>98.50</w:t>
      </w:r>
      <w:r>
        <w:rPr>
          <w:rFonts w:hint="default" w:ascii="Times New Roman" w:hAnsi="Times New Roman" w:eastAsia="仿宋_GB2312" w:cs="Times New Roman"/>
          <w:snapToGrid/>
          <w:spacing w:val="2"/>
          <w:kern w:val="2"/>
          <w:sz w:val="32"/>
          <w:szCs w:val="32"/>
          <w:lang w:eastAsia="zh-CN"/>
        </w:rPr>
        <w:t>%，完成年初预算。</w:t>
      </w:r>
    </w:p>
    <w:p w14:paraId="457EA94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right="227" w:rightChars="0" w:firstLine="648" w:firstLineChars="200"/>
        <w:jc w:val="left"/>
        <w:textAlignment w:val="baseline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2"/>
          <w:kern w:val="2"/>
          <w:sz w:val="32"/>
          <w:szCs w:val="32"/>
          <w:lang w:val="en-US" w:eastAsia="zh-CN"/>
        </w:rPr>
        <w:t>已公开。</w:t>
      </w:r>
      <w:bookmarkStart w:id="0" w:name="_GoBack"/>
      <w:bookmarkEnd w:id="0"/>
    </w:p>
    <w:p w14:paraId="78F99E3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五、其他需要说明的问题</w:t>
      </w:r>
    </w:p>
    <w:p w14:paraId="62B4FB6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62" w:line="560" w:lineRule="exact"/>
        <w:ind w:left="179" w:firstLine="640" w:firstLineChars="200"/>
        <w:jc w:val="both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无。</w:t>
      </w:r>
    </w:p>
    <w:p w14:paraId="22EF2CA7">
      <w:pPr>
        <w:keepNext w:val="0"/>
        <w:keepLines w:val="0"/>
        <w:pageBreakBefore w:val="0"/>
        <w:wordWrap/>
        <w:overflowPunct/>
        <w:topLinePunct w:val="0"/>
        <w:bidi w:val="0"/>
        <w:spacing w:before="131" w:line="560" w:lineRule="exact"/>
        <w:ind w:firstLine="640" w:firstLineChars="200"/>
        <w:outlineLvl w:val="4"/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六、附件</w:t>
      </w:r>
    </w:p>
    <w:p w14:paraId="7F78A9A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62" w:line="560" w:lineRule="exact"/>
        <w:ind w:left="179" w:firstLine="640" w:firstLineChars="200"/>
        <w:jc w:val="both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转移支付区域(项目)绩效自评表</w:t>
      </w:r>
    </w:p>
    <w:sectPr>
      <w:footerReference r:id="rId5" w:type="default"/>
      <w:pgSz w:w="11906" w:h="16838"/>
      <w:pgMar w:top="2098" w:right="1417" w:bottom="1984" w:left="1531" w:header="0" w:footer="4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04360">
    <w:pPr>
      <w:pStyle w:val="2"/>
      <w:spacing w:line="233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6CE69"/>
    <w:multiLevelType w:val="singleLevel"/>
    <w:tmpl w:val="8F36CE69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9317297"/>
    <w:multiLevelType w:val="singleLevel"/>
    <w:tmpl w:val="1931729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23779C"/>
    <w:rsid w:val="1A7A6D8A"/>
    <w:rsid w:val="295B3526"/>
    <w:rsid w:val="382F277F"/>
    <w:rsid w:val="5083522D"/>
    <w:rsid w:val="6C443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1153</Words>
  <Characters>1249</Characters>
  <TotalTime>2</TotalTime>
  <ScaleCrop>false</ScaleCrop>
  <LinksUpToDate>false</LinksUpToDate>
  <CharactersWithSpaces>1253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2026-03-03T09:33:00Z</dcterms:created>
  <dc:creator>Administrator</dc:creator>
  <cp:lastModifiedBy>年上</cp:lastModifiedBy>
  <dcterms:modified xsi:type="dcterms:W3CDTF">2026-03-06T02:07:46Z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2026-03-03T09:33:57Z</vt:filetime>
  </property>
  <property fmtid="{D5CDD505-2E9C-101B-9397-08002B2CF9AE}" pid="4" name="UsrData">
    <vt:lpwstr>69a63a8338f61c001fb61529wl</vt:lpwstr>
  </property>
  <property fmtid="{D5CDD505-2E9C-101B-9397-08002B2CF9AE}" pid="5" name="KSOTemplateDocerSaveRecord">
    <vt:lpwstr>eyJoZGlkIjoiNmI5Mzk4NGQyYTgxMGJlOGIwMDU2YjZkN2QwMTc2NmYiLCJ1c2VySWQiOiI3MDA3MzQ4MjgifQ==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CAA3C888939047CD9112BB2BA5AB3684_13</vt:lpwstr>
  </property>
</Properties>
</file>