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749521">
      <w:pPr>
        <w:spacing w:beforeLines="0" w:after="5000" w:afterLines="0" w:line="320" w:lineRule="atLeast"/>
        <w:jc w:val="center"/>
        <w:rPr>
          <w:rFonts w:hint="default" w:ascii="黑体" w:hAnsi="黑体" w:eastAsia="黑体"/>
          <w:sz w:val="42"/>
          <w:szCs w:val="24"/>
        </w:rPr>
      </w:pPr>
      <w:bookmarkStart w:id="0" w:name="_GoBack"/>
      <w:bookmarkEnd w:id="0"/>
      <w:r>
        <w:rPr>
          <w:rFonts w:hint="default" w:ascii="黑体" w:hAnsi="黑体" w:eastAsia="黑体"/>
          <w:sz w:val="42"/>
          <w:szCs w:val="24"/>
        </w:rPr>
        <w:t xml:space="preserve"> </w:t>
      </w:r>
    </w:p>
    <w:p w14:paraId="4EC7CE78">
      <w:pPr>
        <w:spacing w:beforeLines="0" w:after="100" w:afterLines="0" w:line="320" w:lineRule="atLeast"/>
        <w:jc w:val="center"/>
        <w:rPr>
          <w:rFonts w:hint="default" w:ascii="华文中宋" w:hAnsi="华文中宋" w:eastAsia="华文中宋"/>
          <w:sz w:val="44"/>
          <w:szCs w:val="24"/>
        </w:rPr>
      </w:pPr>
      <w:r>
        <w:rPr>
          <w:rFonts w:hint="default" w:ascii="华文中宋" w:hAnsi="华文中宋" w:eastAsia="华文中宋"/>
          <w:b/>
          <w:sz w:val="44"/>
          <w:szCs w:val="24"/>
        </w:rPr>
        <w:t>相山区国库支付中心</w:t>
      </w:r>
    </w:p>
    <w:p w14:paraId="16EF53F9">
      <w:pPr>
        <w:spacing w:beforeLines="0" w:after="400" w:afterLines="0" w:line="320" w:lineRule="atLeast"/>
        <w:jc w:val="center"/>
        <w:rPr>
          <w:rFonts w:hint="default" w:ascii="华文中宋" w:hAnsi="华文中宋" w:eastAsia="华文中宋"/>
          <w:sz w:val="44"/>
          <w:szCs w:val="24"/>
        </w:rPr>
      </w:pPr>
      <w:r>
        <w:rPr>
          <w:rFonts w:hint="default" w:ascii="华文中宋" w:hAnsi="华文中宋" w:eastAsia="华文中宋"/>
          <w:b/>
          <w:sz w:val="44"/>
          <w:szCs w:val="24"/>
        </w:rPr>
        <w:t>2026年度单位预算</w:t>
      </w:r>
    </w:p>
    <w:p w14:paraId="776FEF26">
      <w:pPr>
        <w:spacing w:before="6000" w:beforeLines="0" w:afterLines="0" w:line="320" w:lineRule="atLeast"/>
        <w:jc w:val="center"/>
        <w:rPr>
          <w:rFonts w:hint="default" w:ascii="黑体" w:hAnsi="黑体" w:eastAsia="黑体"/>
          <w:sz w:val="36"/>
          <w:szCs w:val="24"/>
        </w:rPr>
      </w:pPr>
      <w:r>
        <w:rPr>
          <w:rFonts w:hint="default" w:ascii="黑体" w:hAnsi="黑体" w:eastAsia="黑体"/>
          <w:sz w:val="36"/>
          <w:szCs w:val="24"/>
        </w:rPr>
        <w:t>2026年2月</w:t>
      </w:r>
    </w:p>
    <w:p w14:paraId="08CE23B6">
      <w:pPr>
        <w:spacing w:before="6000" w:beforeLines="0" w:afterLines="0" w:line="320" w:lineRule="atLeast"/>
        <w:jc w:val="center"/>
        <w:rPr>
          <w:rFonts w:hint="default" w:ascii="黑体" w:hAnsi="黑体" w:eastAsia="黑体"/>
          <w:sz w:val="36"/>
          <w:szCs w:val="24"/>
        </w:rPr>
        <w:sectPr>
          <w:pgSz w:w="11907" w:h="16840"/>
          <w:pgMar w:top="1400" w:right="1700" w:bottom="1400" w:left="1700" w:header="720" w:footer="720" w:gutter="0"/>
          <w:lnNumType w:countBy="0" w:distance="360"/>
          <w:cols w:space="720" w:num="1"/>
        </w:sectPr>
      </w:pPr>
    </w:p>
    <w:p w14:paraId="508DD6D1">
      <w:pPr>
        <w:spacing w:beforeLines="0" w:after="200" w:afterLines="0" w:line="320" w:lineRule="atLeast"/>
        <w:jc w:val="center"/>
        <w:rPr>
          <w:rFonts w:hint="default" w:ascii="黑体" w:hAnsi="黑体" w:eastAsia="黑体"/>
          <w:sz w:val="44"/>
          <w:szCs w:val="24"/>
        </w:rPr>
      </w:pPr>
      <w:r>
        <w:rPr>
          <w:rFonts w:hint="default" w:ascii="黑体" w:hAnsi="黑体" w:eastAsia="黑体"/>
          <w:sz w:val="44"/>
          <w:szCs w:val="24"/>
        </w:rPr>
        <w:t>目    录</w:t>
      </w:r>
    </w:p>
    <w:p w14:paraId="25B6C430">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第一部分 单位概况</w:t>
      </w:r>
    </w:p>
    <w:p w14:paraId="14A9E241">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1.主要职责</w:t>
      </w:r>
    </w:p>
    <w:p w14:paraId="24168FE0">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2.单位预算构成</w:t>
      </w:r>
    </w:p>
    <w:p w14:paraId="6C9703A3">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3.2026年度主要工作任务</w:t>
      </w:r>
    </w:p>
    <w:p w14:paraId="02A88ED7">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第二部分 相山区国库支付中心2026年度单位预算表</w:t>
      </w:r>
    </w:p>
    <w:p w14:paraId="7CBE9107">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1.相山区国库支付中心2026年收支总表</w:t>
      </w:r>
    </w:p>
    <w:p w14:paraId="1EF49208">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2.相山区国库支付中心2026年收入总表</w:t>
      </w:r>
    </w:p>
    <w:p w14:paraId="2CEDE2AB">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3.相山区国库支付中心2026年支出总表</w:t>
      </w:r>
    </w:p>
    <w:p w14:paraId="72791B94">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4.相山区国库支付中心2026年财政拨款收支总表</w:t>
      </w:r>
    </w:p>
    <w:p w14:paraId="0BC97B7F">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5.相山区国库支付中心2026年一般公共预算支出表</w:t>
      </w:r>
    </w:p>
    <w:p w14:paraId="2BB0989B">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6.相山区国库支付中心2026年一般公共预算基本支出表</w:t>
      </w:r>
    </w:p>
    <w:p w14:paraId="54D442ED">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7.相山区国库支付中心2026年政府性基金预算支出表</w:t>
      </w:r>
    </w:p>
    <w:p w14:paraId="4DD2FDAF">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8.相山区国库支付中心2026年国有资本经营预算支出表</w:t>
      </w:r>
    </w:p>
    <w:p w14:paraId="74255B55">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9.相山区国库支付中心2026年项目支出表</w:t>
      </w:r>
    </w:p>
    <w:p w14:paraId="727DA4F0">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10.相山区国库支付中心2026年政府采购支出表</w:t>
      </w:r>
    </w:p>
    <w:p w14:paraId="4427E909">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11.相山区国库支付中心2026年政府购买服务支出表</w:t>
      </w:r>
    </w:p>
    <w:p w14:paraId="626D7555">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12.相山区国库支付中心2026年通用资产配置支出表</w:t>
      </w:r>
    </w:p>
    <w:p w14:paraId="4178E61B">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第三部分 相山区国库支付中心2026年度单位预算情况说明</w:t>
      </w:r>
    </w:p>
    <w:p w14:paraId="54E45D4A">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1.关于2026年收支总表的说明</w:t>
      </w:r>
    </w:p>
    <w:p w14:paraId="7DB6148C">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2.关于2026年收入总表的说明</w:t>
      </w:r>
    </w:p>
    <w:p w14:paraId="5D8EC9C4">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3.关于2026年支出总表的说明</w:t>
      </w:r>
    </w:p>
    <w:p w14:paraId="173C3B38">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4.关于2026年财政拨款收支总表的说明</w:t>
      </w:r>
    </w:p>
    <w:p w14:paraId="201BD60C">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5.关于2026年一般公共预算支出表的说明</w:t>
      </w:r>
    </w:p>
    <w:p w14:paraId="6E89E118">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6.关于2026年一般公共预算基本支出表的说明</w:t>
      </w:r>
    </w:p>
    <w:p w14:paraId="15284A62">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7.关于2026年政府性基金预算支出表的说明</w:t>
      </w:r>
    </w:p>
    <w:p w14:paraId="57528DA4">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8.关于2026年国有资本经营预算支出表的说明</w:t>
      </w:r>
    </w:p>
    <w:p w14:paraId="19C7779F">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9.关于2026年项目支出表的说明</w:t>
      </w:r>
    </w:p>
    <w:p w14:paraId="19FA8EF6">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10.关于2026年政府采购支出表的说明</w:t>
      </w:r>
    </w:p>
    <w:p w14:paraId="16B835EA">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11.关于2026年政府购买服务支出表的说明</w:t>
      </w:r>
    </w:p>
    <w:p w14:paraId="5A0F4DE7">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12.关于2026年通用资产配置支出表的说明</w:t>
      </w:r>
    </w:p>
    <w:p w14:paraId="61BCA563">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13.其他重要事项情况说明</w:t>
      </w:r>
    </w:p>
    <w:p w14:paraId="26067E3E">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第四部分 名词解释</w:t>
      </w:r>
    </w:p>
    <w:p w14:paraId="72A4530C">
      <w:pPr>
        <w:spacing w:beforeLines="0" w:after="100" w:afterLines="0" w:line="560" w:lineRule="atLeast"/>
        <w:ind w:firstLine="600"/>
        <w:jc w:val="both"/>
        <w:rPr>
          <w:rFonts w:hint="default" w:ascii="FangSong_GB2312" w:hAnsi="FangSong_GB2312" w:eastAsia="FangSong_GB2312"/>
          <w:sz w:val="32"/>
          <w:szCs w:val="24"/>
        </w:rPr>
        <w:sectPr>
          <w:pgSz w:w="11907" w:h="16840"/>
          <w:pgMar w:top="1400" w:right="1700" w:bottom="1400" w:left="1700" w:header="720" w:footer="720" w:gutter="0"/>
          <w:lnNumType w:countBy="0" w:distance="360"/>
          <w:cols w:space="720" w:num="1"/>
        </w:sectPr>
      </w:pPr>
    </w:p>
    <w:p w14:paraId="5F2A7C26">
      <w:pPr>
        <w:spacing w:beforeLines="0" w:after="400" w:afterLines="0" w:line="320" w:lineRule="atLeast"/>
        <w:jc w:val="center"/>
        <w:rPr>
          <w:rFonts w:hint="default" w:ascii="黑体" w:hAnsi="黑体" w:eastAsia="黑体"/>
          <w:sz w:val="36"/>
          <w:szCs w:val="24"/>
        </w:rPr>
      </w:pPr>
      <w:r>
        <w:rPr>
          <w:rFonts w:hint="default" w:ascii="黑体" w:hAnsi="黑体" w:eastAsia="黑体"/>
          <w:sz w:val="36"/>
          <w:szCs w:val="24"/>
        </w:rPr>
        <w:t>第一部分 单位概况</w:t>
      </w:r>
    </w:p>
    <w:p w14:paraId="410299C7">
      <w:pPr>
        <w:spacing w:before="300" w:beforeLines="0" w:afterLines="0" w:line="320" w:lineRule="atLeast"/>
        <w:ind w:firstLine="600"/>
        <w:jc w:val="both"/>
        <w:rPr>
          <w:rFonts w:hint="default" w:ascii="黑体" w:hAnsi="黑体" w:eastAsia="黑体"/>
          <w:sz w:val="32"/>
          <w:szCs w:val="24"/>
        </w:rPr>
      </w:pPr>
      <w:r>
        <w:rPr>
          <w:rFonts w:hint="default" w:ascii="黑体" w:hAnsi="黑体" w:eastAsia="黑体"/>
          <w:sz w:val="32"/>
          <w:szCs w:val="24"/>
        </w:rPr>
        <w:t>一、主要职责</w:t>
      </w:r>
    </w:p>
    <w:p w14:paraId="2982E3C8">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一、主要职责</w:t>
      </w:r>
    </w:p>
    <w:p w14:paraId="79DE02B2">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（一）贯彻执行国家财经纪律、法规和方针政策,实施国库集中支付工作。</w:t>
      </w:r>
    </w:p>
    <w:p w14:paraId="254FE999">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（二）监督国库集中支付各预算单位（部门）预算的执行。办理财政直接支付零余额账户和授权支付账户的支付业务；负责监督管理各预算单位零余额账户及特设专户。</w:t>
      </w:r>
    </w:p>
    <w:p w14:paraId="5964781B">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  （三）根据财政部门批复的分月用款计划和额度，核对部门预算指标，具体办理财政直接支付的受理、支付和代理银行的清算工作。</w:t>
      </w:r>
    </w:p>
    <w:p w14:paraId="018C2F59">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（四）负责对行政事业单位财务人员进行业务培训和指导。</w:t>
      </w:r>
    </w:p>
    <w:p w14:paraId="5396D941">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（五）负责与财政、人民银行、代理银行、预算单位核对资金变动情况。</w:t>
      </w:r>
    </w:p>
    <w:p w14:paraId="7894A4EF">
      <w:pPr>
        <w:spacing w:before="300" w:beforeLines="0" w:afterLines="0" w:line="320" w:lineRule="atLeast"/>
        <w:ind w:firstLine="600"/>
        <w:jc w:val="both"/>
        <w:rPr>
          <w:rFonts w:hint="default" w:ascii="黑体" w:hAnsi="黑体" w:eastAsia="黑体"/>
          <w:sz w:val="32"/>
          <w:szCs w:val="24"/>
        </w:rPr>
      </w:pPr>
      <w:r>
        <w:rPr>
          <w:rFonts w:hint="default" w:ascii="黑体" w:hAnsi="黑体" w:eastAsia="黑体"/>
          <w:sz w:val="32"/>
          <w:szCs w:val="24"/>
        </w:rPr>
        <w:t>二、单位预算构成</w:t>
      </w:r>
    </w:p>
    <w:p w14:paraId="1F8C543C">
      <w:pPr>
        <w:spacing w:beforeLines="0" w:afterLines="0" w:line="560" w:lineRule="atLeast"/>
        <w:ind w:firstLine="600"/>
        <w:jc w:val="both"/>
        <w:rPr>
          <w:rFonts w:hint="default" w:ascii="FangSong_GB2312" w:hAnsi="FangSong_GB2312" w:eastAsia="FangSong_GB2312"/>
          <w:sz w:val="34"/>
          <w:szCs w:val="24"/>
        </w:rPr>
      </w:pPr>
      <w:r>
        <w:rPr>
          <w:rFonts w:hint="default" w:ascii="FangSong_GB2312" w:hAnsi="FangSong_GB2312" w:eastAsia="FangSong_GB2312"/>
          <w:sz w:val="34"/>
          <w:szCs w:val="24"/>
        </w:rPr>
        <w:t>相山区国库支付中心2026年度单位预算仅包括单位本级预算，无其他下属单位预算。</w:t>
      </w:r>
    </w:p>
    <w:p w14:paraId="29CD0F7C">
      <w:pPr>
        <w:spacing w:before="300" w:beforeLines="0" w:afterLines="0" w:line="320" w:lineRule="atLeast"/>
        <w:ind w:firstLine="600"/>
        <w:jc w:val="both"/>
        <w:rPr>
          <w:rFonts w:hint="default" w:ascii="黑体" w:hAnsi="黑体" w:eastAsia="黑体"/>
          <w:sz w:val="32"/>
          <w:szCs w:val="24"/>
        </w:rPr>
      </w:pPr>
      <w:r>
        <w:rPr>
          <w:rFonts w:hint="default" w:ascii="黑体" w:hAnsi="黑体" w:eastAsia="黑体"/>
          <w:sz w:val="32"/>
          <w:szCs w:val="24"/>
        </w:rPr>
        <w:t>三、2026年度主要工作任务</w:t>
      </w:r>
    </w:p>
    <w:p w14:paraId="7BB15C39">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（一）监督国库集中支付各预算单位（部门）预算的执行。</w:t>
      </w:r>
    </w:p>
    <w:p w14:paraId="176DDAC8">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（二）负责对行政事业单位财务人员进行业务培训和指导。</w:t>
      </w:r>
    </w:p>
    <w:p w14:paraId="3EA08B65">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（三）负责与财政、人民银行、代理银行、预算单位核对资金变动情况。</w:t>
      </w:r>
    </w:p>
    <w:p w14:paraId="4C4B3288">
      <w:pPr>
        <w:spacing w:beforeLines="0" w:afterLines="0" w:line="560" w:lineRule="atLeast"/>
        <w:ind w:firstLine="600"/>
        <w:jc w:val="both"/>
        <w:rPr>
          <w:rFonts w:hint="default" w:ascii="FangSong_GB2312" w:hAnsi="FangSong_GB2312" w:eastAsia="FangSong_GB2312"/>
          <w:sz w:val="32"/>
          <w:szCs w:val="24"/>
        </w:rPr>
        <w:sectPr>
          <w:pgSz w:w="11907" w:h="16840"/>
          <w:pgMar w:top="1400" w:right="1700" w:bottom="1400" w:left="1700" w:header="720" w:footer="720" w:gutter="0"/>
          <w:lnNumType w:countBy="0" w:distance="360"/>
          <w:cols w:space="720" w:num="1"/>
        </w:sectPr>
      </w:pPr>
    </w:p>
    <w:p w14:paraId="455ADC7B">
      <w:pPr>
        <w:spacing w:beforeLines="0" w:after="100" w:afterLines="0" w:line="320" w:lineRule="atLeast"/>
        <w:jc w:val="center"/>
        <w:rPr>
          <w:rFonts w:hint="default" w:ascii="黑体" w:hAnsi="黑体" w:eastAsia="黑体"/>
          <w:sz w:val="36"/>
          <w:szCs w:val="24"/>
        </w:rPr>
      </w:pPr>
      <w:r>
        <w:rPr>
          <w:rFonts w:hint="default" w:ascii="黑体" w:hAnsi="黑体" w:eastAsia="黑体"/>
          <w:sz w:val="36"/>
          <w:szCs w:val="24"/>
        </w:rPr>
        <w:t>第二部分 相山区国库支付中心2026年度部门预算表</w:t>
      </w:r>
    </w:p>
    <w:p w14:paraId="034CAB08">
      <w:pPr>
        <w:spacing w:beforeLines="0" w:after="100" w:afterLines="0" w:line="320" w:lineRule="atLeast"/>
        <w:jc w:val="center"/>
        <w:rPr>
          <w:rFonts w:hint="default" w:ascii="黑体" w:hAnsi="黑体" w:eastAsia="黑体"/>
          <w:sz w:val="36"/>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77"/>
        <w:gridCol w:w="1276"/>
        <w:gridCol w:w="2977"/>
        <w:gridCol w:w="1276"/>
      </w:tblGrid>
      <w:tr w14:paraId="59D72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4"/>
            <w:tcBorders>
              <w:top w:val="nil"/>
              <w:left w:val="nil"/>
              <w:bottom w:val="nil"/>
              <w:right w:val="nil"/>
              <w:tl2br w:val="nil"/>
              <w:tr2bl w:val="nil"/>
            </w:tcBorders>
            <w:shd w:val="clear" w:color="auto" w:fill="FFFFFF"/>
            <w:noWrap w:val="0"/>
            <w:vAlign w:val="center"/>
          </w:tcPr>
          <w:p w14:paraId="7A365C7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单位公开表1</w:t>
            </w:r>
          </w:p>
        </w:tc>
      </w:tr>
      <w:tr w14:paraId="04D89B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4"/>
            <w:tcBorders>
              <w:top w:val="nil"/>
              <w:left w:val="nil"/>
              <w:bottom w:val="nil"/>
              <w:right w:val="nil"/>
              <w:tl2br w:val="nil"/>
              <w:tr2bl w:val="nil"/>
            </w:tcBorders>
            <w:shd w:val="clear" w:color="auto" w:fill="FFFFFF"/>
            <w:noWrap w:val="0"/>
            <w:vAlign w:val="center"/>
          </w:tcPr>
          <w:p w14:paraId="70E86D76">
            <w:pPr>
              <w:spacing w:beforeLines="0" w:afterLines="0" w:line="320" w:lineRule="atLeast"/>
              <w:jc w:val="center"/>
              <w:rPr>
                <w:rFonts w:hint="default" w:ascii="华文中宋" w:hAnsi="华文中宋" w:eastAsia="华文中宋"/>
                <w:sz w:val="30"/>
                <w:szCs w:val="24"/>
              </w:rPr>
            </w:pPr>
            <w:r>
              <w:rPr>
                <w:rFonts w:hint="default" w:ascii="华文中宋" w:hAnsi="华文中宋" w:eastAsia="华文中宋"/>
                <w:b/>
                <w:sz w:val="30"/>
                <w:szCs w:val="24"/>
              </w:rPr>
              <w:t>相山区国库支付中心2026年收支总表</w:t>
            </w:r>
          </w:p>
        </w:tc>
      </w:tr>
      <w:tr w14:paraId="2A1C6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253" w:type="dxa"/>
            <w:gridSpan w:val="2"/>
            <w:tcBorders>
              <w:top w:val="nil"/>
              <w:left w:val="nil"/>
              <w:bottom w:val="nil"/>
              <w:right w:val="nil"/>
              <w:tl2br w:val="nil"/>
              <w:tr2bl w:val="nil"/>
            </w:tcBorders>
            <w:shd w:val="clear" w:color="auto" w:fill="FFFFFF"/>
            <w:noWrap w:val="0"/>
            <w:vAlign w:val="center"/>
          </w:tcPr>
          <w:p w14:paraId="18025526">
            <w:pPr>
              <w:spacing w:beforeLines="0" w:afterLines="0"/>
              <w:rPr>
                <w:rFonts w:hint="default"/>
                <w:sz w:val="24"/>
                <w:szCs w:val="24"/>
              </w:rPr>
            </w:pPr>
          </w:p>
        </w:tc>
        <w:tc>
          <w:tcPr>
            <w:tcW w:w="4253" w:type="dxa"/>
            <w:gridSpan w:val="2"/>
            <w:tcBorders>
              <w:top w:val="nil"/>
              <w:left w:val="nil"/>
              <w:bottom w:val="nil"/>
              <w:right w:val="nil"/>
              <w:tl2br w:val="nil"/>
              <w:tr2bl w:val="nil"/>
            </w:tcBorders>
            <w:shd w:val="clear" w:color="auto" w:fill="FFFFFF"/>
            <w:noWrap w:val="0"/>
            <w:vAlign w:val="center"/>
          </w:tcPr>
          <w:p w14:paraId="1BB360EB">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121726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2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C9092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收入</w:t>
            </w:r>
          </w:p>
        </w:tc>
        <w:tc>
          <w:tcPr>
            <w:tcW w:w="42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79F38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支出</w:t>
            </w:r>
          </w:p>
        </w:tc>
      </w:tr>
      <w:tr w14:paraId="687557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9CB27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203BC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预算数</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9EA7C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1812C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预算数</w:t>
            </w:r>
          </w:p>
        </w:tc>
      </w:tr>
      <w:tr w14:paraId="320D8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2E410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一、一般公共预算收入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48E86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388.02</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34969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一、一般公共服务支出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FA031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307.46</w:t>
            </w:r>
          </w:p>
        </w:tc>
      </w:tr>
      <w:tr w14:paraId="71CB9E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7AC85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二、政府性基金预算收入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F8D144">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BA407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二、外交支出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CF3E71">
            <w:pPr>
              <w:spacing w:beforeLines="0" w:afterLines="0"/>
              <w:jc w:val="center"/>
              <w:rPr>
                <w:rFonts w:hint="default"/>
                <w:sz w:val="24"/>
                <w:szCs w:val="24"/>
              </w:rPr>
            </w:pPr>
          </w:p>
        </w:tc>
      </w:tr>
      <w:tr w14:paraId="43ED19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6FE68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三、国有资本经营预算拨款收入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6E2373">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58DC7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三、国防支出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475A11">
            <w:pPr>
              <w:spacing w:beforeLines="0" w:afterLines="0"/>
              <w:jc w:val="center"/>
              <w:rPr>
                <w:rFonts w:hint="default"/>
                <w:sz w:val="24"/>
                <w:szCs w:val="24"/>
              </w:rPr>
            </w:pPr>
          </w:p>
        </w:tc>
      </w:tr>
      <w:tr w14:paraId="02696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8BCCF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四、财政专户管理资金</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1AAEA9">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D3EDF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四、公共安全支出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79938C">
            <w:pPr>
              <w:spacing w:beforeLines="0" w:afterLines="0"/>
              <w:jc w:val="center"/>
              <w:rPr>
                <w:rFonts w:hint="default"/>
                <w:sz w:val="24"/>
                <w:szCs w:val="24"/>
              </w:rPr>
            </w:pPr>
          </w:p>
        </w:tc>
      </w:tr>
      <w:tr w14:paraId="65853A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398E4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五、其他收入安排</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789075">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580AE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五、教育支出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B4CF89">
            <w:pPr>
              <w:spacing w:beforeLines="0" w:afterLines="0"/>
              <w:jc w:val="center"/>
              <w:rPr>
                <w:rFonts w:hint="default"/>
                <w:sz w:val="24"/>
                <w:szCs w:val="24"/>
              </w:rPr>
            </w:pPr>
          </w:p>
        </w:tc>
      </w:tr>
      <w:tr w14:paraId="5D5CA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1A242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事业收入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CA8E73">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F3E3E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六、科学技术支出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EDBD09">
            <w:pPr>
              <w:spacing w:beforeLines="0" w:afterLines="0"/>
              <w:jc w:val="center"/>
              <w:rPr>
                <w:rFonts w:hint="default"/>
                <w:sz w:val="24"/>
                <w:szCs w:val="24"/>
              </w:rPr>
            </w:pPr>
          </w:p>
        </w:tc>
      </w:tr>
      <w:tr w14:paraId="616E5E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1B6F3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经营收入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18429B">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9EF69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七、文化旅游体育与传媒支出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9E5AE8">
            <w:pPr>
              <w:spacing w:beforeLines="0" w:afterLines="0"/>
              <w:jc w:val="center"/>
              <w:rPr>
                <w:rFonts w:hint="default"/>
                <w:sz w:val="24"/>
                <w:szCs w:val="24"/>
              </w:rPr>
            </w:pPr>
          </w:p>
        </w:tc>
      </w:tr>
      <w:tr w14:paraId="07F96C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C5789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上级补助收入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A0C279">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CB18A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八、社会保障和就业支出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5A3F4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35.52</w:t>
            </w:r>
          </w:p>
        </w:tc>
      </w:tr>
      <w:tr w14:paraId="1D3BA9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2C46B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附属单位上缴收入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9D1C74">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A9A1E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九、社会保险基金支出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66E56E">
            <w:pPr>
              <w:spacing w:beforeLines="0" w:afterLines="0"/>
              <w:jc w:val="center"/>
              <w:rPr>
                <w:rFonts w:hint="default"/>
                <w:sz w:val="24"/>
                <w:szCs w:val="24"/>
              </w:rPr>
            </w:pPr>
          </w:p>
        </w:tc>
      </w:tr>
      <w:tr w14:paraId="189AA6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B020E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其他</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05B0C7">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80C28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十、卫生健康支出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9E33A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13.38</w:t>
            </w:r>
          </w:p>
        </w:tc>
      </w:tr>
      <w:tr w14:paraId="1EF577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A39900">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0C4E94">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9304D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十一、节能环保支出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B4B87E">
            <w:pPr>
              <w:spacing w:beforeLines="0" w:afterLines="0"/>
              <w:jc w:val="center"/>
              <w:rPr>
                <w:rFonts w:hint="default"/>
                <w:sz w:val="24"/>
                <w:szCs w:val="24"/>
              </w:rPr>
            </w:pPr>
          </w:p>
        </w:tc>
      </w:tr>
      <w:tr w14:paraId="64A838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1A06C7">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36661C">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3951D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十二、城乡社区支出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01018E">
            <w:pPr>
              <w:spacing w:beforeLines="0" w:afterLines="0"/>
              <w:jc w:val="center"/>
              <w:rPr>
                <w:rFonts w:hint="default"/>
                <w:sz w:val="24"/>
                <w:szCs w:val="24"/>
              </w:rPr>
            </w:pPr>
          </w:p>
        </w:tc>
      </w:tr>
      <w:tr w14:paraId="22D78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75E91C">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5AA33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A1E65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十三、农林水支出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531C2A">
            <w:pPr>
              <w:spacing w:beforeLines="0" w:afterLines="0"/>
              <w:jc w:val="center"/>
              <w:rPr>
                <w:rFonts w:hint="default"/>
                <w:sz w:val="24"/>
                <w:szCs w:val="24"/>
              </w:rPr>
            </w:pPr>
          </w:p>
        </w:tc>
      </w:tr>
      <w:tr w14:paraId="40DA3B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FB0B76">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A15D05">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8C21A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十四、交通运输支出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7DAC0A">
            <w:pPr>
              <w:spacing w:beforeLines="0" w:afterLines="0"/>
              <w:jc w:val="center"/>
              <w:rPr>
                <w:rFonts w:hint="default"/>
                <w:sz w:val="24"/>
                <w:szCs w:val="24"/>
              </w:rPr>
            </w:pPr>
          </w:p>
        </w:tc>
      </w:tr>
      <w:tr w14:paraId="302FA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EED294">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B77172">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4D971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十五、资源勘探工业信息等支出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9DBC59">
            <w:pPr>
              <w:spacing w:beforeLines="0" w:afterLines="0"/>
              <w:jc w:val="center"/>
              <w:rPr>
                <w:rFonts w:hint="default"/>
                <w:sz w:val="24"/>
                <w:szCs w:val="24"/>
              </w:rPr>
            </w:pPr>
          </w:p>
        </w:tc>
      </w:tr>
      <w:tr w14:paraId="0164CB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6F74FE">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5C8804">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54222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十六、商业服务业等支出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8E997B">
            <w:pPr>
              <w:spacing w:beforeLines="0" w:afterLines="0"/>
              <w:jc w:val="center"/>
              <w:rPr>
                <w:rFonts w:hint="default"/>
                <w:sz w:val="24"/>
                <w:szCs w:val="24"/>
              </w:rPr>
            </w:pPr>
          </w:p>
        </w:tc>
      </w:tr>
      <w:tr w14:paraId="413C0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B50F4F">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5CCD7D">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B6CA8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十七、金融支出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1E9903">
            <w:pPr>
              <w:spacing w:beforeLines="0" w:afterLines="0"/>
              <w:jc w:val="center"/>
              <w:rPr>
                <w:rFonts w:hint="default"/>
                <w:sz w:val="24"/>
                <w:szCs w:val="24"/>
              </w:rPr>
            </w:pPr>
          </w:p>
        </w:tc>
      </w:tr>
      <w:tr w14:paraId="715C9A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045CB3">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429C46">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BFBE4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十八、援助其他地区支出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AEEA1F">
            <w:pPr>
              <w:spacing w:beforeLines="0" w:afterLines="0"/>
              <w:jc w:val="center"/>
              <w:rPr>
                <w:rFonts w:hint="default"/>
                <w:sz w:val="24"/>
                <w:szCs w:val="24"/>
              </w:rPr>
            </w:pPr>
          </w:p>
        </w:tc>
      </w:tr>
      <w:tr w14:paraId="0699A4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6F9393">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1BC373">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9C6A4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十九、自然资源海洋气象等支出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44C0EB">
            <w:pPr>
              <w:spacing w:beforeLines="0" w:afterLines="0"/>
              <w:jc w:val="center"/>
              <w:rPr>
                <w:rFonts w:hint="default"/>
                <w:sz w:val="24"/>
                <w:szCs w:val="24"/>
              </w:rPr>
            </w:pPr>
          </w:p>
        </w:tc>
      </w:tr>
      <w:tr w14:paraId="287551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D03791">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D72F4C">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E9F3E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二十、住房保障支出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A7F7B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31.65</w:t>
            </w:r>
          </w:p>
        </w:tc>
      </w:tr>
      <w:tr w14:paraId="26DFFF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845015">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253D0D">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6ECD4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二十一、粮油物资储备支出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0CE67F">
            <w:pPr>
              <w:spacing w:beforeLines="0" w:afterLines="0"/>
              <w:jc w:val="center"/>
              <w:rPr>
                <w:rFonts w:hint="default"/>
                <w:sz w:val="24"/>
                <w:szCs w:val="24"/>
              </w:rPr>
            </w:pPr>
          </w:p>
        </w:tc>
      </w:tr>
      <w:tr w14:paraId="2EE16F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F9CF30">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50CDE3">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F8672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二十二、国有资本经营预算支出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C20A47">
            <w:pPr>
              <w:spacing w:beforeLines="0" w:afterLines="0"/>
              <w:jc w:val="center"/>
              <w:rPr>
                <w:rFonts w:hint="default"/>
                <w:sz w:val="24"/>
                <w:szCs w:val="24"/>
              </w:rPr>
            </w:pPr>
          </w:p>
        </w:tc>
      </w:tr>
      <w:tr w14:paraId="49C641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04BF4B">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E1E114">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1CDF6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二十三、灾害防治及应急管理支出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DCFEFD">
            <w:pPr>
              <w:spacing w:beforeLines="0" w:afterLines="0"/>
              <w:jc w:val="center"/>
              <w:rPr>
                <w:rFonts w:hint="default"/>
                <w:sz w:val="24"/>
                <w:szCs w:val="24"/>
              </w:rPr>
            </w:pPr>
          </w:p>
        </w:tc>
      </w:tr>
      <w:tr w14:paraId="4B54A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FEA1E0">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8ABD5B">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F21D5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二十四、预备费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333680">
            <w:pPr>
              <w:spacing w:beforeLines="0" w:afterLines="0"/>
              <w:jc w:val="center"/>
              <w:rPr>
                <w:rFonts w:hint="default"/>
                <w:sz w:val="24"/>
                <w:szCs w:val="24"/>
              </w:rPr>
            </w:pPr>
          </w:p>
        </w:tc>
      </w:tr>
      <w:tr w14:paraId="01B6CF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E415AD">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46C944">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B4A72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二十五、其他支出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93A070">
            <w:pPr>
              <w:spacing w:beforeLines="0" w:afterLines="0"/>
              <w:jc w:val="center"/>
              <w:rPr>
                <w:rFonts w:hint="default"/>
                <w:sz w:val="24"/>
                <w:szCs w:val="24"/>
              </w:rPr>
            </w:pPr>
          </w:p>
        </w:tc>
      </w:tr>
      <w:tr w14:paraId="6FA994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BFAD78">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870FA3">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AF3BB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二十六、转移性支出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9D5C22">
            <w:pPr>
              <w:spacing w:beforeLines="0" w:afterLines="0"/>
              <w:jc w:val="center"/>
              <w:rPr>
                <w:rFonts w:hint="default"/>
                <w:sz w:val="24"/>
                <w:szCs w:val="24"/>
              </w:rPr>
            </w:pPr>
          </w:p>
        </w:tc>
      </w:tr>
      <w:tr w14:paraId="689EC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25FE94">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DDA3AC">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9BEC5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二十七、债务还本支出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B00E56">
            <w:pPr>
              <w:spacing w:beforeLines="0" w:afterLines="0"/>
              <w:jc w:val="center"/>
              <w:rPr>
                <w:rFonts w:hint="default"/>
                <w:sz w:val="24"/>
                <w:szCs w:val="24"/>
              </w:rPr>
            </w:pPr>
          </w:p>
        </w:tc>
      </w:tr>
      <w:tr w14:paraId="2974AE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2CEC06">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B606BB">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7F545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二十八、债务付息支出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DEBFC1">
            <w:pPr>
              <w:spacing w:beforeLines="0" w:afterLines="0"/>
              <w:jc w:val="center"/>
              <w:rPr>
                <w:rFonts w:hint="default"/>
                <w:sz w:val="24"/>
                <w:szCs w:val="24"/>
              </w:rPr>
            </w:pPr>
          </w:p>
        </w:tc>
      </w:tr>
      <w:tr w14:paraId="3CB547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482B41">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A1977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F0553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二十九、债务发行费用支出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EFA6E0">
            <w:pPr>
              <w:spacing w:beforeLines="0" w:afterLines="0"/>
              <w:jc w:val="center"/>
              <w:rPr>
                <w:rFonts w:hint="default"/>
                <w:sz w:val="24"/>
                <w:szCs w:val="24"/>
              </w:rPr>
            </w:pPr>
          </w:p>
        </w:tc>
      </w:tr>
      <w:tr w14:paraId="51A1AB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86F85A">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751CAA">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0EAD7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三十、抗疫特别国债安排的支出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324010">
            <w:pPr>
              <w:spacing w:beforeLines="0" w:afterLines="0"/>
              <w:jc w:val="center"/>
              <w:rPr>
                <w:rFonts w:hint="default"/>
                <w:sz w:val="24"/>
                <w:szCs w:val="24"/>
              </w:rPr>
            </w:pPr>
          </w:p>
        </w:tc>
      </w:tr>
      <w:tr w14:paraId="1C7EAE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270DA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本年收入小计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2122F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388.02</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C43FD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本年支出小计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54606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388.02</w:t>
            </w:r>
          </w:p>
        </w:tc>
      </w:tr>
      <w:tr w14:paraId="4AD5BC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E11AD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上年结转</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E6331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8BF5D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结转下年</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826689">
            <w:pPr>
              <w:spacing w:beforeLines="0" w:afterLines="0"/>
              <w:jc w:val="center"/>
              <w:rPr>
                <w:rFonts w:hint="default"/>
                <w:sz w:val="24"/>
                <w:szCs w:val="24"/>
              </w:rPr>
            </w:pPr>
          </w:p>
        </w:tc>
      </w:tr>
      <w:tr w14:paraId="0A5725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F6E95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一般公共预算</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34EB59">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09976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一般公共预算</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30E5C0">
            <w:pPr>
              <w:spacing w:beforeLines="0" w:afterLines="0"/>
              <w:jc w:val="center"/>
              <w:rPr>
                <w:rFonts w:hint="default"/>
                <w:sz w:val="24"/>
                <w:szCs w:val="24"/>
              </w:rPr>
            </w:pPr>
          </w:p>
        </w:tc>
      </w:tr>
      <w:tr w14:paraId="664606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ED125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政府性基金预算</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18C75D">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F3182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政府性基金预算</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4E5846">
            <w:pPr>
              <w:spacing w:beforeLines="0" w:afterLines="0"/>
              <w:jc w:val="center"/>
              <w:rPr>
                <w:rFonts w:hint="default"/>
                <w:sz w:val="24"/>
                <w:szCs w:val="24"/>
              </w:rPr>
            </w:pPr>
          </w:p>
        </w:tc>
      </w:tr>
      <w:tr w14:paraId="59EF2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8EDB5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国有资本经营预算</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B583B2">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739AB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国有资本经营预算</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C4F27C">
            <w:pPr>
              <w:spacing w:beforeLines="0" w:afterLines="0"/>
              <w:jc w:val="center"/>
              <w:rPr>
                <w:rFonts w:hint="default"/>
                <w:sz w:val="24"/>
                <w:szCs w:val="24"/>
              </w:rPr>
            </w:pPr>
          </w:p>
        </w:tc>
      </w:tr>
      <w:tr w14:paraId="386F26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5D8C2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财政专户</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CA3109">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B4E91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财政专户</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3D6513">
            <w:pPr>
              <w:spacing w:beforeLines="0" w:afterLines="0"/>
              <w:jc w:val="center"/>
              <w:rPr>
                <w:rFonts w:hint="default"/>
                <w:sz w:val="24"/>
                <w:szCs w:val="24"/>
              </w:rPr>
            </w:pPr>
          </w:p>
        </w:tc>
      </w:tr>
      <w:tr w14:paraId="31186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38844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其他</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A2AF94">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E8A88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其他</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0730DB">
            <w:pPr>
              <w:spacing w:beforeLines="0" w:afterLines="0"/>
              <w:jc w:val="center"/>
              <w:rPr>
                <w:rFonts w:hint="default"/>
                <w:sz w:val="24"/>
                <w:szCs w:val="24"/>
              </w:rPr>
            </w:pPr>
          </w:p>
        </w:tc>
      </w:tr>
      <w:tr w14:paraId="4D5D8E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4340B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收入总计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B3B24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388.02</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0BAC5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支出总计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72DA6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388.02</w:t>
            </w:r>
          </w:p>
        </w:tc>
      </w:tr>
    </w:tbl>
    <w:p w14:paraId="084374C1">
      <w:pPr>
        <w:spacing w:beforeLines="0" w:afterLines="0"/>
        <w:rPr>
          <w:rFonts w:hint="default" w:ascii="FangSong_GB2312" w:hAnsi="FangSong_GB2312" w:eastAsia="FangSong_GB2312"/>
          <w:sz w:val="20"/>
          <w:szCs w:val="24"/>
        </w:rPr>
        <w:sectPr>
          <w:pgSz w:w="11907" w:h="16840"/>
          <w:pgMar w:top="1400" w:right="1700" w:bottom="1400" w:left="1700" w:header="720" w:footer="720" w:gutter="0"/>
          <w:lnNumType w:countBy="0" w:distance="360"/>
          <w:cols w:space="720" w:num="1"/>
        </w:sectPr>
      </w:pPr>
    </w:p>
    <w:p w14:paraId="3BE37F3B">
      <w:pPr>
        <w:spacing w:beforeLines="0" w:afterLines="0"/>
        <w:rPr>
          <w:rFonts w:hint="default" w:ascii="FangSong_GB2312" w:hAnsi="FangSong_GB2312" w:eastAsia="FangSong_GB2312"/>
          <w:sz w:val="20"/>
          <w:szCs w:val="24"/>
        </w:rPr>
      </w:pPr>
    </w:p>
    <w:tbl>
      <w:tblPr>
        <w:tblStyle w:val="5"/>
        <w:tblW w:w="134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28"/>
        <w:gridCol w:w="931"/>
        <w:gridCol w:w="931"/>
        <w:gridCol w:w="931"/>
        <w:gridCol w:w="665"/>
        <w:gridCol w:w="532"/>
        <w:gridCol w:w="532"/>
        <w:gridCol w:w="532"/>
        <w:gridCol w:w="532"/>
        <w:gridCol w:w="532"/>
        <w:gridCol w:w="532"/>
        <w:gridCol w:w="532"/>
        <w:gridCol w:w="532"/>
        <w:gridCol w:w="532"/>
        <w:gridCol w:w="532"/>
        <w:gridCol w:w="532"/>
        <w:gridCol w:w="532"/>
        <w:gridCol w:w="532"/>
        <w:gridCol w:w="532"/>
      </w:tblGrid>
      <w:tr w14:paraId="6B452B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4" w:type="dxa"/>
            <w:gridSpan w:val="19"/>
            <w:tcBorders>
              <w:top w:val="nil"/>
              <w:left w:val="nil"/>
              <w:bottom w:val="nil"/>
              <w:right w:val="nil"/>
              <w:tl2br w:val="nil"/>
              <w:tr2bl w:val="nil"/>
            </w:tcBorders>
            <w:shd w:val="clear" w:color="auto" w:fill="FFFFFF"/>
            <w:noWrap w:val="0"/>
            <w:vAlign w:val="center"/>
          </w:tcPr>
          <w:p w14:paraId="080A729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单位公开表2</w:t>
            </w:r>
          </w:p>
        </w:tc>
      </w:tr>
      <w:tr w14:paraId="2586C0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4" w:type="dxa"/>
            <w:gridSpan w:val="19"/>
            <w:tcBorders>
              <w:top w:val="nil"/>
              <w:left w:val="nil"/>
              <w:bottom w:val="nil"/>
              <w:right w:val="nil"/>
              <w:tl2br w:val="nil"/>
              <w:tr2bl w:val="nil"/>
            </w:tcBorders>
            <w:shd w:val="clear" w:color="auto" w:fill="FFFFFF"/>
            <w:noWrap w:val="0"/>
            <w:vAlign w:val="center"/>
          </w:tcPr>
          <w:p w14:paraId="7FCD6FA9">
            <w:pPr>
              <w:spacing w:beforeLines="0" w:afterLines="0" w:line="320" w:lineRule="atLeast"/>
              <w:jc w:val="center"/>
              <w:rPr>
                <w:rFonts w:hint="default" w:ascii="华文中宋" w:hAnsi="华文中宋" w:eastAsia="华文中宋"/>
                <w:sz w:val="30"/>
                <w:szCs w:val="24"/>
              </w:rPr>
            </w:pPr>
            <w:r>
              <w:rPr>
                <w:rFonts w:hint="default" w:ascii="华文中宋" w:hAnsi="华文中宋" w:eastAsia="华文中宋"/>
                <w:b/>
                <w:sz w:val="30"/>
                <w:szCs w:val="24"/>
              </w:rPr>
              <w:t>相山区国库支付中心2026年收入总表</w:t>
            </w:r>
          </w:p>
        </w:tc>
      </w:tr>
      <w:tr w14:paraId="5BCC66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42" w:type="dxa"/>
            <w:gridSpan w:val="13"/>
            <w:tcBorders>
              <w:top w:val="nil"/>
              <w:left w:val="nil"/>
              <w:bottom w:val="nil"/>
              <w:right w:val="nil"/>
              <w:tl2br w:val="nil"/>
              <w:tr2bl w:val="nil"/>
            </w:tcBorders>
            <w:shd w:val="clear" w:color="auto" w:fill="FFFFFF"/>
            <w:noWrap w:val="0"/>
            <w:vAlign w:val="center"/>
          </w:tcPr>
          <w:p w14:paraId="61603531">
            <w:pPr>
              <w:spacing w:beforeLines="0" w:afterLines="0"/>
              <w:rPr>
                <w:rFonts w:hint="default"/>
                <w:sz w:val="24"/>
                <w:szCs w:val="24"/>
              </w:rPr>
            </w:pPr>
          </w:p>
        </w:tc>
        <w:tc>
          <w:tcPr>
            <w:tcW w:w="3192" w:type="dxa"/>
            <w:gridSpan w:val="6"/>
            <w:tcBorders>
              <w:top w:val="nil"/>
              <w:left w:val="nil"/>
              <w:bottom w:val="nil"/>
              <w:right w:val="nil"/>
              <w:tl2br w:val="nil"/>
              <w:tr2bl w:val="nil"/>
            </w:tcBorders>
            <w:shd w:val="clear" w:color="auto" w:fill="FFFFFF"/>
            <w:noWrap w:val="0"/>
            <w:vAlign w:val="center"/>
          </w:tcPr>
          <w:p w14:paraId="637A8F4A">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4CE34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2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8611C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部门（单位）名称</w:t>
            </w:r>
          </w:p>
        </w:tc>
        <w:tc>
          <w:tcPr>
            <w:tcW w:w="93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8704F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6783" w:type="dxa"/>
            <w:gridSpan w:val="11"/>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B941F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本年收入</w:t>
            </w:r>
          </w:p>
        </w:tc>
        <w:tc>
          <w:tcPr>
            <w:tcW w:w="3192"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B45AD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上年结转结余</w:t>
            </w:r>
          </w:p>
        </w:tc>
      </w:tr>
      <w:tr w14:paraId="057F3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2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693678">
            <w:pPr>
              <w:spacing w:beforeLines="0" w:afterLines="0"/>
              <w:rPr>
                <w:rFonts w:hint="default" w:ascii="FangSong_GB2312" w:hAnsi="FangSong_GB2312" w:eastAsia="FangSong_GB2312"/>
                <w:sz w:val="20"/>
                <w:szCs w:val="24"/>
              </w:rPr>
            </w:pPr>
          </w:p>
        </w:tc>
        <w:tc>
          <w:tcPr>
            <w:tcW w:w="93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697896">
            <w:pPr>
              <w:spacing w:beforeLines="0" w:afterLines="0"/>
              <w:rPr>
                <w:rFonts w:hint="default" w:ascii="FangSong_GB2312" w:hAnsi="FangSong_GB2312" w:eastAsia="FangSong_GB2312"/>
                <w:sz w:val="20"/>
                <w:szCs w:val="24"/>
              </w:rPr>
            </w:pPr>
          </w:p>
        </w:tc>
        <w:tc>
          <w:tcPr>
            <w:tcW w:w="93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3323C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小计</w:t>
            </w:r>
          </w:p>
        </w:tc>
        <w:tc>
          <w:tcPr>
            <w:tcW w:w="93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41D2B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一般公共预算</w:t>
            </w:r>
          </w:p>
        </w:tc>
        <w:tc>
          <w:tcPr>
            <w:tcW w:w="66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1501B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政府性基金预算</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30B30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国有资本经营预算</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A3E13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财政专户管理资金</w:t>
            </w:r>
          </w:p>
        </w:tc>
        <w:tc>
          <w:tcPr>
            <w:tcW w:w="3192"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5E4AB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单位资金</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99AE5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小计</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D9868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一般公共预算</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8B718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政府性基金预算</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A8A97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国有资本经营预算</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A79F3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财政专户管理资金</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21FC5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单位资金</w:t>
            </w:r>
          </w:p>
        </w:tc>
      </w:tr>
      <w:tr w14:paraId="7DA4C9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2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52CF2B">
            <w:pPr>
              <w:spacing w:beforeLines="0" w:afterLines="0"/>
              <w:rPr>
                <w:rFonts w:hint="default" w:ascii="FangSong_GB2312" w:hAnsi="FangSong_GB2312" w:eastAsia="FangSong_GB2312"/>
                <w:sz w:val="20"/>
                <w:szCs w:val="24"/>
              </w:rPr>
            </w:pPr>
          </w:p>
        </w:tc>
        <w:tc>
          <w:tcPr>
            <w:tcW w:w="93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59992E">
            <w:pPr>
              <w:spacing w:beforeLines="0" w:afterLines="0"/>
              <w:rPr>
                <w:rFonts w:hint="default" w:ascii="FangSong_GB2312" w:hAnsi="FangSong_GB2312" w:eastAsia="FangSong_GB2312"/>
                <w:sz w:val="20"/>
                <w:szCs w:val="24"/>
              </w:rPr>
            </w:pPr>
          </w:p>
        </w:tc>
        <w:tc>
          <w:tcPr>
            <w:tcW w:w="93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042F47">
            <w:pPr>
              <w:spacing w:beforeLines="0" w:afterLines="0"/>
              <w:rPr>
                <w:rFonts w:hint="default" w:ascii="FangSong_GB2312" w:hAnsi="FangSong_GB2312" w:eastAsia="FangSong_GB2312"/>
                <w:sz w:val="20"/>
                <w:szCs w:val="24"/>
              </w:rPr>
            </w:pPr>
          </w:p>
        </w:tc>
        <w:tc>
          <w:tcPr>
            <w:tcW w:w="93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2D2583">
            <w:pPr>
              <w:spacing w:beforeLines="0" w:afterLines="0"/>
              <w:rPr>
                <w:rFonts w:hint="default" w:ascii="FangSong_GB2312" w:hAnsi="FangSong_GB2312" w:eastAsia="FangSong_GB2312"/>
                <w:sz w:val="20"/>
                <w:szCs w:val="24"/>
              </w:rPr>
            </w:pPr>
          </w:p>
        </w:tc>
        <w:tc>
          <w:tcPr>
            <w:tcW w:w="66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1110FA">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E1953A">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279FE3">
            <w:pPr>
              <w:spacing w:beforeLines="0" w:afterLines="0"/>
              <w:rPr>
                <w:rFonts w:hint="default" w:ascii="FangSong_GB2312" w:hAnsi="FangSong_GB2312" w:eastAsia="FangSong_GB2312"/>
                <w:sz w:val="20"/>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86779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小计</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74ECD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事业收入</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2E3E2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事业单位经营收入</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E211E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上级补助收入</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C47C7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附属单位上缴收入</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073FF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其他收入</w:t>
            </w: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940DC8">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0E501B">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35EA71">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8F9CAB">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200C2B">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E7CCF9">
            <w:pPr>
              <w:spacing w:beforeLines="0" w:afterLines="0"/>
              <w:rPr>
                <w:rFonts w:hint="default" w:ascii="FangSong_GB2312" w:hAnsi="FangSong_GB2312" w:eastAsia="FangSong_GB2312"/>
                <w:sz w:val="20"/>
                <w:szCs w:val="24"/>
              </w:rPr>
            </w:pPr>
          </w:p>
        </w:tc>
      </w:tr>
      <w:tr w14:paraId="68E60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2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96B92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淮北市相山区财政局</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98FAA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388.02</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013B4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388.02</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574C4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388.02</w:t>
            </w:r>
          </w:p>
        </w:tc>
        <w:tc>
          <w:tcPr>
            <w:tcW w:w="66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33EF52">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FDAF5E">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464AD4">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497B95">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70C398">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603976">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816A42">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4E0EB3">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153645">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B5C74C">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76E6AB">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0E035B">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485686">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303B3E">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D5CDD2">
            <w:pPr>
              <w:spacing w:beforeLines="0" w:afterLines="0"/>
              <w:jc w:val="center"/>
              <w:rPr>
                <w:rFonts w:hint="default"/>
                <w:sz w:val="24"/>
                <w:szCs w:val="24"/>
              </w:rPr>
            </w:pPr>
          </w:p>
        </w:tc>
      </w:tr>
      <w:tr w14:paraId="70570F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2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25AE8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相山区国库支付中心</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7AEFC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388.02</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F8FFA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388.02</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ECD75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388.02</w:t>
            </w:r>
          </w:p>
        </w:tc>
        <w:tc>
          <w:tcPr>
            <w:tcW w:w="66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5ECC87">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15A76C">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B2AA10">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3E3B83">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5D4F14">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32F95C">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64237E">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69D093">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321CA6">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796AF4">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EDEFC4">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34DF29">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941EFE">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99F6D0">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C814E5">
            <w:pPr>
              <w:spacing w:beforeLines="0" w:afterLines="0"/>
              <w:jc w:val="center"/>
              <w:rPr>
                <w:rFonts w:hint="default"/>
                <w:sz w:val="24"/>
                <w:szCs w:val="24"/>
              </w:rPr>
            </w:pPr>
          </w:p>
        </w:tc>
      </w:tr>
    </w:tbl>
    <w:p w14:paraId="0B5BF0A0">
      <w:pPr>
        <w:spacing w:beforeLines="0" w:afterLines="0"/>
        <w:rPr>
          <w:rFonts w:hint="default"/>
          <w:sz w:val="24"/>
          <w:szCs w:val="24"/>
        </w:rPr>
        <w:sectPr>
          <w:pgSz w:w="16840" w:h="11907" w:orient="landscape"/>
          <w:pgMar w:top="1400" w:right="1700" w:bottom="1400" w:left="1700" w:header="720" w:footer="720" w:gutter="0"/>
          <w:lnNumType w:countBy="0" w:distance="360"/>
          <w:cols w:space="720" w:num="1"/>
        </w:sectPr>
      </w:pPr>
    </w:p>
    <w:p w14:paraId="0F078D28">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79"/>
        <w:gridCol w:w="3469"/>
        <w:gridCol w:w="1119"/>
        <w:gridCol w:w="1119"/>
        <w:gridCol w:w="1119"/>
      </w:tblGrid>
      <w:tr w14:paraId="422EE5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5" w:type="dxa"/>
            <w:gridSpan w:val="5"/>
            <w:tcBorders>
              <w:top w:val="nil"/>
              <w:left w:val="nil"/>
              <w:bottom w:val="nil"/>
              <w:right w:val="nil"/>
              <w:tl2br w:val="nil"/>
              <w:tr2bl w:val="nil"/>
            </w:tcBorders>
            <w:shd w:val="clear" w:color="auto" w:fill="FFFFFF"/>
            <w:noWrap w:val="0"/>
            <w:vAlign w:val="center"/>
          </w:tcPr>
          <w:p w14:paraId="7B1A2D1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单位公开表3</w:t>
            </w:r>
          </w:p>
        </w:tc>
      </w:tr>
      <w:tr w14:paraId="5D45DE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5" w:type="dxa"/>
            <w:gridSpan w:val="5"/>
            <w:tcBorders>
              <w:top w:val="nil"/>
              <w:left w:val="nil"/>
              <w:bottom w:val="nil"/>
              <w:right w:val="nil"/>
              <w:tl2br w:val="nil"/>
              <w:tr2bl w:val="nil"/>
            </w:tcBorders>
            <w:shd w:val="clear" w:color="auto" w:fill="FFFFFF"/>
            <w:noWrap w:val="0"/>
            <w:vAlign w:val="center"/>
          </w:tcPr>
          <w:p w14:paraId="0698EE7C">
            <w:pPr>
              <w:spacing w:beforeLines="0" w:afterLines="0" w:line="320" w:lineRule="atLeast"/>
              <w:jc w:val="center"/>
              <w:rPr>
                <w:rFonts w:hint="default" w:ascii="华文中宋" w:hAnsi="华文中宋" w:eastAsia="华文中宋"/>
                <w:sz w:val="30"/>
                <w:szCs w:val="24"/>
              </w:rPr>
            </w:pPr>
            <w:r>
              <w:rPr>
                <w:rFonts w:hint="default" w:ascii="华文中宋" w:hAnsi="华文中宋" w:eastAsia="华文中宋"/>
                <w:b/>
                <w:sz w:val="30"/>
                <w:szCs w:val="24"/>
              </w:rPr>
              <w:t>相山区国库支付中心2026年支出总表</w:t>
            </w:r>
          </w:p>
        </w:tc>
      </w:tr>
      <w:tr w14:paraId="17F02D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267" w:type="dxa"/>
            <w:gridSpan w:val="3"/>
            <w:tcBorders>
              <w:top w:val="nil"/>
              <w:left w:val="nil"/>
              <w:bottom w:val="nil"/>
              <w:right w:val="nil"/>
              <w:tl2br w:val="nil"/>
              <w:tr2bl w:val="nil"/>
            </w:tcBorders>
            <w:shd w:val="clear" w:color="auto" w:fill="FFFFFF"/>
            <w:noWrap w:val="0"/>
            <w:vAlign w:val="center"/>
          </w:tcPr>
          <w:p w14:paraId="30674F85">
            <w:pPr>
              <w:spacing w:beforeLines="0" w:afterLines="0"/>
              <w:rPr>
                <w:rFonts w:hint="default"/>
                <w:sz w:val="24"/>
                <w:szCs w:val="24"/>
              </w:rPr>
            </w:pPr>
          </w:p>
        </w:tc>
        <w:tc>
          <w:tcPr>
            <w:tcW w:w="2238" w:type="dxa"/>
            <w:gridSpan w:val="2"/>
            <w:tcBorders>
              <w:top w:val="nil"/>
              <w:left w:val="nil"/>
              <w:bottom w:val="nil"/>
              <w:right w:val="nil"/>
              <w:tl2br w:val="nil"/>
              <w:tr2bl w:val="nil"/>
            </w:tcBorders>
            <w:shd w:val="clear" w:color="auto" w:fill="FFFFFF"/>
            <w:noWrap w:val="0"/>
            <w:vAlign w:val="center"/>
          </w:tcPr>
          <w:p w14:paraId="28632468">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595A85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AE7D6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科目编码</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91349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科目名称</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53B49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70892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基本支出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2E262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项目支出</w:t>
            </w:r>
          </w:p>
        </w:tc>
      </w:tr>
      <w:tr w14:paraId="6E7EAA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239677">
            <w:pPr>
              <w:spacing w:beforeLines="0" w:afterLines="0"/>
              <w:rPr>
                <w:rFonts w:hint="default"/>
                <w:sz w:val="24"/>
                <w:szCs w:val="24"/>
              </w:rPr>
            </w:pP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05BD1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67FEB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388.02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F1088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291.28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29EB4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96.74</w:t>
            </w:r>
          </w:p>
        </w:tc>
      </w:tr>
      <w:tr w14:paraId="01633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90383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546BA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一般公共服务支出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16B50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307.46</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0EFBA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210.72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1F689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96.74</w:t>
            </w:r>
          </w:p>
        </w:tc>
      </w:tr>
      <w:tr w14:paraId="5E445E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9A941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20106</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6F3FA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财政事务</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53676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307.46</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4EDF0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210.72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08422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96.74</w:t>
            </w:r>
          </w:p>
        </w:tc>
      </w:tr>
      <w:tr w14:paraId="4FCA2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90666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2010602</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1EBD1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一般行政管理事务</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75848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446BE4">
            <w:pPr>
              <w:spacing w:beforeLines="0" w:afterLines="0"/>
              <w:jc w:val="center"/>
              <w:rPr>
                <w:rFonts w:hint="default"/>
                <w:sz w:val="24"/>
                <w:szCs w:val="24"/>
              </w:rPr>
            </w:pP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F3FEA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w:t>
            </w:r>
          </w:p>
        </w:tc>
      </w:tr>
      <w:tr w14:paraId="1C21B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A480F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2010650</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63148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事业运行</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26DBF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257.46</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0F10A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210.72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8CD79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46.74</w:t>
            </w:r>
          </w:p>
        </w:tc>
      </w:tr>
      <w:tr w14:paraId="1EE40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B5878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1B6F8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社会保障和就业支出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2E8BA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35.52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FB51A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35.52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2FCB01">
            <w:pPr>
              <w:spacing w:beforeLines="0" w:afterLines="0"/>
              <w:jc w:val="center"/>
              <w:rPr>
                <w:rFonts w:hint="default"/>
                <w:sz w:val="24"/>
                <w:szCs w:val="24"/>
              </w:rPr>
            </w:pPr>
          </w:p>
        </w:tc>
      </w:tr>
      <w:tr w14:paraId="483144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CE51C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1E0A9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行政事业单位养老支出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F670B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34.6</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7D90C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34.6</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D135F3">
            <w:pPr>
              <w:spacing w:beforeLines="0" w:afterLines="0"/>
              <w:jc w:val="center"/>
              <w:rPr>
                <w:rFonts w:hint="default"/>
                <w:sz w:val="24"/>
                <w:szCs w:val="24"/>
              </w:rPr>
            </w:pPr>
          </w:p>
        </w:tc>
      </w:tr>
      <w:tr w14:paraId="427DCD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08292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2080502</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14153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事业单位离退休</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AC048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3.11</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EEA1C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3.11</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C0BEAA">
            <w:pPr>
              <w:spacing w:beforeLines="0" w:afterLines="0"/>
              <w:jc w:val="center"/>
              <w:rPr>
                <w:rFonts w:hint="default"/>
                <w:sz w:val="24"/>
                <w:szCs w:val="24"/>
              </w:rPr>
            </w:pPr>
          </w:p>
        </w:tc>
      </w:tr>
      <w:tr w14:paraId="09A20F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96A04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2080505</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071F4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机关事业单位基本养老保险缴费支出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C1C5B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20.99</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F5987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20.99</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D97122">
            <w:pPr>
              <w:spacing w:beforeLines="0" w:afterLines="0"/>
              <w:jc w:val="center"/>
              <w:rPr>
                <w:rFonts w:hint="default"/>
                <w:sz w:val="24"/>
                <w:szCs w:val="24"/>
              </w:rPr>
            </w:pPr>
          </w:p>
        </w:tc>
      </w:tr>
      <w:tr w14:paraId="47D641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6022C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2080506</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A2901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机关事业单位职业年金缴费支出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98A1A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10.5</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431A0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10.5</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CB177F">
            <w:pPr>
              <w:spacing w:beforeLines="0" w:afterLines="0"/>
              <w:jc w:val="center"/>
              <w:rPr>
                <w:rFonts w:hint="default"/>
                <w:sz w:val="24"/>
                <w:szCs w:val="24"/>
              </w:rPr>
            </w:pPr>
          </w:p>
        </w:tc>
      </w:tr>
      <w:tr w14:paraId="3D6E3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045DC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20899</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9281F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其他社会保障和就业支出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425EA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0.92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A164F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0.92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9FBFDD">
            <w:pPr>
              <w:spacing w:beforeLines="0" w:afterLines="0"/>
              <w:jc w:val="center"/>
              <w:rPr>
                <w:rFonts w:hint="default"/>
                <w:sz w:val="24"/>
                <w:szCs w:val="24"/>
              </w:rPr>
            </w:pPr>
          </w:p>
        </w:tc>
      </w:tr>
      <w:tr w14:paraId="165371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0F729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2089999</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2BDB2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其他社会保障和就业支出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6A488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0.92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00D96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0.92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95FC2E">
            <w:pPr>
              <w:spacing w:beforeLines="0" w:afterLines="0"/>
              <w:jc w:val="center"/>
              <w:rPr>
                <w:rFonts w:hint="default"/>
                <w:sz w:val="24"/>
                <w:szCs w:val="24"/>
              </w:rPr>
            </w:pPr>
          </w:p>
        </w:tc>
      </w:tr>
      <w:tr w14:paraId="57DFFB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41BDB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B2CB5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卫生健康支出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2EE57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13.38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0C439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13.38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6C7D32">
            <w:pPr>
              <w:spacing w:beforeLines="0" w:afterLines="0"/>
              <w:jc w:val="center"/>
              <w:rPr>
                <w:rFonts w:hint="default"/>
                <w:sz w:val="24"/>
                <w:szCs w:val="24"/>
              </w:rPr>
            </w:pPr>
          </w:p>
        </w:tc>
      </w:tr>
      <w:tr w14:paraId="049F80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8D34A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DEE95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行政事业单位医疗</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AF515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13.38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B4051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13.38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D8DAA0">
            <w:pPr>
              <w:spacing w:beforeLines="0" w:afterLines="0"/>
              <w:jc w:val="center"/>
              <w:rPr>
                <w:rFonts w:hint="default"/>
                <w:sz w:val="24"/>
                <w:szCs w:val="24"/>
              </w:rPr>
            </w:pPr>
          </w:p>
        </w:tc>
      </w:tr>
      <w:tr w14:paraId="3AF796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B11B9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2101102</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3202F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事业单位医疗</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25657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9.45</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20E61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9.45</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D9D66C">
            <w:pPr>
              <w:spacing w:beforeLines="0" w:afterLines="0"/>
              <w:jc w:val="center"/>
              <w:rPr>
                <w:rFonts w:hint="default"/>
                <w:sz w:val="24"/>
                <w:szCs w:val="24"/>
              </w:rPr>
            </w:pPr>
          </w:p>
        </w:tc>
      </w:tr>
      <w:tr w14:paraId="047E6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BFBAD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2101103</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551B3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公务员医疗补助</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1CF41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3.94</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1C115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3.94</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A458AA">
            <w:pPr>
              <w:spacing w:beforeLines="0" w:afterLines="0"/>
              <w:jc w:val="center"/>
              <w:rPr>
                <w:rFonts w:hint="default"/>
                <w:sz w:val="24"/>
                <w:szCs w:val="24"/>
              </w:rPr>
            </w:pPr>
          </w:p>
        </w:tc>
      </w:tr>
      <w:tr w14:paraId="16FCD3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87472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ACA3B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住房保障支出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3B710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31.65</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BB1A9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31.65</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332BA0">
            <w:pPr>
              <w:spacing w:beforeLines="0" w:afterLines="0"/>
              <w:jc w:val="center"/>
              <w:rPr>
                <w:rFonts w:hint="default"/>
                <w:sz w:val="24"/>
                <w:szCs w:val="24"/>
              </w:rPr>
            </w:pPr>
          </w:p>
        </w:tc>
      </w:tr>
      <w:tr w14:paraId="5811A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7FA14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21047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住房改革支出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FFD63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31.65</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CE54F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31.65</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1EE54E">
            <w:pPr>
              <w:spacing w:beforeLines="0" w:afterLines="0"/>
              <w:jc w:val="center"/>
              <w:rPr>
                <w:rFonts w:hint="default"/>
                <w:sz w:val="24"/>
                <w:szCs w:val="24"/>
              </w:rPr>
            </w:pPr>
          </w:p>
        </w:tc>
      </w:tr>
      <w:tr w14:paraId="51D13D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AB5CE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2210201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4EC34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住房公积金</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8D8B6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25.32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5E9BF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25.32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5CEFBB">
            <w:pPr>
              <w:spacing w:beforeLines="0" w:afterLines="0"/>
              <w:jc w:val="center"/>
              <w:rPr>
                <w:rFonts w:hint="default"/>
                <w:sz w:val="24"/>
                <w:szCs w:val="24"/>
              </w:rPr>
            </w:pPr>
          </w:p>
        </w:tc>
      </w:tr>
      <w:tr w14:paraId="0003A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43889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2210202</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0AD03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提租补贴</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85F4A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6.33</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46654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6.33</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E01526">
            <w:pPr>
              <w:spacing w:beforeLines="0" w:afterLines="0"/>
              <w:jc w:val="center"/>
              <w:rPr>
                <w:rFonts w:hint="default"/>
                <w:sz w:val="24"/>
                <w:szCs w:val="24"/>
              </w:rPr>
            </w:pPr>
          </w:p>
        </w:tc>
      </w:tr>
    </w:tbl>
    <w:p w14:paraId="258E1BC1">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3CC427B2">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77"/>
        <w:gridCol w:w="1276"/>
        <w:gridCol w:w="2977"/>
        <w:gridCol w:w="1276"/>
      </w:tblGrid>
      <w:tr w14:paraId="485496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4"/>
            <w:tcBorders>
              <w:top w:val="nil"/>
              <w:left w:val="nil"/>
              <w:bottom w:val="nil"/>
              <w:right w:val="nil"/>
              <w:tl2br w:val="nil"/>
              <w:tr2bl w:val="nil"/>
            </w:tcBorders>
            <w:shd w:val="clear" w:color="auto" w:fill="FFFFFF"/>
            <w:noWrap w:val="0"/>
            <w:vAlign w:val="center"/>
          </w:tcPr>
          <w:p w14:paraId="496CC54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单位公开表4</w:t>
            </w:r>
          </w:p>
        </w:tc>
      </w:tr>
      <w:tr w14:paraId="093DAF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4"/>
            <w:tcBorders>
              <w:top w:val="nil"/>
              <w:left w:val="nil"/>
              <w:bottom w:val="nil"/>
              <w:right w:val="nil"/>
              <w:tl2br w:val="nil"/>
              <w:tr2bl w:val="nil"/>
            </w:tcBorders>
            <w:shd w:val="clear" w:color="auto" w:fill="FFFFFF"/>
            <w:noWrap w:val="0"/>
            <w:vAlign w:val="center"/>
          </w:tcPr>
          <w:p w14:paraId="0C4C6397">
            <w:pPr>
              <w:spacing w:beforeLines="0" w:afterLines="0" w:line="320" w:lineRule="atLeast"/>
              <w:jc w:val="center"/>
              <w:rPr>
                <w:rFonts w:hint="default" w:ascii="华文中宋" w:hAnsi="华文中宋" w:eastAsia="华文中宋"/>
                <w:sz w:val="30"/>
                <w:szCs w:val="24"/>
              </w:rPr>
            </w:pPr>
            <w:r>
              <w:rPr>
                <w:rFonts w:hint="default" w:ascii="华文中宋" w:hAnsi="华文中宋" w:eastAsia="华文中宋"/>
                <w:b/>
                <w:sz w:val="30"/>
                <w:szCs w:val="24"/>
              </w:rPr>
              <w:t>相山区国库支付中心2026年财政拨款收支总表</w:t>
            </w:r>
          </w:p>
        </w:tc>
      </w:tr>
      <w:tr w14:paraId="149F9E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253" w:type="dxa"/>
            <w:gridSpan w:val="2"/>
            <w:tcBorders>
              <w:top w:val="nil"/>
              <w:left w:val="nil"/>
              <w:bottom w:val="nil"/>
              <w:right w:val="nil"/>
              <w:tl2br w:val="nil"/>
              <w:tr2bl w:val="nil"/>
            </w:tcBorders>
            <w:shd w:val="clear" w:color="auto" w:fill="FFFFFF"/>
            <w:noWrap w:val="0"/>
            <w:vAlign w:val="center"/>
          </w:tcPr>
          <w:p w14:paraId="04EF865D">
            <w:pPr>
              <w:spacing w:beforeLines="0" w:afterLines="0"/>
              <w:rPr>
                <w:rFonts w:hint="default"/>
                <w:sz w:val="24"/>
                <w:szCs w:val="24"/>
              </w:rPr>
            </w:pPr>
          </w:p>
        </w:tc>
        <w:tc>
          <w:tcPr>
            <w:tcW w:w="4253" w:type="dxa"/>
            <w:gridSpan w:val="2"/>
            <w:tcBorders>
              <w:top w:val="nil"/>
              <w:left w:val="nil"/>
              <w:bottom w:val="nil"/>
              <w:right w:val="nil"/>
              <w:tl2br w:val="nil"/>
              <w:tr2bl w:val="nil"/>
            </w:tcBorders>
            <w:shd w:val="clear" w:color="auto" w:fill="FFFFFF"/>
            <w:noWrap w:val="0"/>
            <w:vAlign w:val="center"/>
          </w:tcPr>
          <w:p w14:paraId="42A3A9E7">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758A3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2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F5C4B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收  入</w:t>
            </w:r>
          </w:p>
        </w:tc>
        <w:tc>
          <w:tcPr>
            <w:tcW w:w="42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787D0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支  出</w:t>
            </w:r>
          </w:p>
        </w:tc>
      </w:tr>
      <w:tr w14:paraId="5C97C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FF5A9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0F9DA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预 算 数</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BE2A9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79A87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预 算 数</w:t>
            </w:r>
          </w:p>
        </w:tc>
      </w:tr>
      <w:tr w14:paraId="3193E6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B2AED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一、本年收入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6A054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388.02</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6E02C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一、本年支出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E817B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388.02</w:t>
            </w:r>
          </w:p>
        </w:tc>
      </w:tr>
      <w:tr w14:paraId="515B10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42259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（一）一般公共预算拨款</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41CC3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388.02</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F3F66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（一）一般公共服务支出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D2EA8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307.46</w:t>
            </w:r>
          </w:p>
        </w:tc>
      </w:tr>
      <w:tr w14:paraId="77ABF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F5356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（二）政府性基金预算拨款</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0B665C">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DFF16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（二）外交支出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1AE470">
            <w:pPr>
              <w:spacing w:beforeLines="0" w:afterLines="0"/>
              <w:jc w:val="center"/>
              <w:rPr>
                <w:rFonts w:hint="default"/>
                <w:sz w:val="24"/>
                <w:szCs w:val="24"/>
              </w:rPr>
            </w:pPr>
          </w:p>
        </w:tc>
      </w:tr>
      <w:tr w14:paraId="44412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CF490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（三）国有资本经营预算拨款</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706F52">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E344C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（三）国防支出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36DB9F">
            <w:pPr>
              <w:spacing w:beforeLines="0" w:afterLines="0"/>
              <w:jc w:val="center"/>
              <w:rPr>
                <w:rFonts w:hint="default"/>
                <w:sz w:val="24"/>
                <w:szCs w:val="24"/>
              </w:rPr>
            </w:pPr>
          </w:p>
        </w:tc>
      </w:tr>
      <w:tr w14:paraId="1E345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FB1718">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3D9FDD">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396FB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（四）公共安全支出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0F5E44">
            <w:pPr>
              <w:spacing w:beforeLines="0" w:afterLines="0"/>
              <w:jc w:val="center"/>
              <w:rPr>
                <w:rFonts w:hint="default"/>
                <w:sz w:val="24"/>
                <w:szCs w:val="24"/>
              </w:rPr>
            </w:pPr>
          </w:p>
        </w:tc>
      </w:tr>
      <w:tr w14:paraId="4B7658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6E792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二、上年结转</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7F9E36">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56F85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（五）教育支出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07883A">
            <w:pPr>
              <w:spacing w:beforeLines="0" w:afterLines="0"/>
              <w:jc w:val="center"/>
              <w:rPr>
                <w:rFonts w:hint="default"/>
                <w:sz w:val="24"/>
                <w:szCs w:val="24"/>
              </w:rPr>
            </w:pPr>
          </w:p>
        </w:tc>
      </w:tr>
      <w:tr w14:paraId="1A71CE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F4139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（一）一般公共预算拨款</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87A28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A080E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（六）科学技术支出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EAD36D">
            <w:pPr>
              <w:spacing w:beforeLines="0" w:afterLines="0"/>
              <w:jc w:val="center"/>
              <w:rPr>
                <w:rFonts w:hint="default"/>
                <w:sz w:val="24"/>
                <w:szCs w:val="24"/>
              </w:rPr>
            </w:pPr>
          </w:p>
        </w:tc>
      </w:tr>
      <w:tr w14:paraId="461D5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318AF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（二）政府性基金预算拨款</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7CE115">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9D347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（七）文化旅游体育与传媒支出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664C41">
            <w:pPr>
              <w:spacing w:beforeLines="0" w:afterLines="0"/>
              <w:jc w:val="center"/>
              <w:rPr>
                <w:rFonts w:hint="default"/>
                <w:sz w:val="24"/>
                <w:szCs w:val="24"/>
              </w:rPr>
            </w:pPr>
          </w:p>
        </w:tc>
      </w:tr>
      <w:tr w14:paraId="6432A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F3ED8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（三）国有资本经营预算拨款</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C722B0">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57346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（八）社会保障和就业支出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56B11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35.52</w:t>
            </w:r>
          </w:p>
        </w:tc>
      </w:tr>
      <w:tr w14:paraId="7A00C5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2F6EF0">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CC25E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FA99F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（九）卫生健康支出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712B6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13.38</w:t>
            </w:r>
          </w:p>
        </w:tc>
      </w:tr>
      <w:tr w14:paraId="4AA873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3F63CF">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9CD565">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7CCAB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（十）节能环保支出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92347B">
            <w:pPr>
              <w:spacing w:beforeLines="0" w:afterLines="0"/>
              <w:jc w:val="center"/>
              <w:rPr>
                <w:rFonts w:hint="default"/>
                <w:sz w:val="24"/>
                <w:szCs w:val="24"/>
              </w:rPr>
            </w:pPr>
          </w:p>
        </w:tc>
      </w:tr>
      <w:tr w14:paraId="6FD3D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8A4293">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621445">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7A03C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（十一）城乡社区支出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0D3CEF">
            <w:pPr>
              <w:spacing w:beforeLines="0" w:afterLines="0"/>
              <w:jc w:val="center"/>
              <w:rPr>
                <w:rFonts w:hint="default"/>
                <w:sz w:val="24"/>
                <w:szCs w:val="24"/>
              </w:rPr>
            </w:pPr>
          </w:p>
        </w:tc>
      </w:tr>
      <w:tr w14:paraId="7BD13C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F00F98">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C6F498">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0B233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（十二）农林水支出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70854D">
            <w:pPr>
              <w:spacing w:beforeLines="0" w:afterLines="0"/>
              <w:jc w:val="center"/>
              <w:rPr>
                <w:rFonts w:hint="default"/>
                <w:sz w:val="24"/>
                <w:szCs w:val="24"/>
              </w:rPr>
            </w:pPr>
          </w:p>
        </w:tc>
      </w:tr>
      <w:tr w14:paraId="3C0CA1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CF8317">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72ED03">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76B90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（十三）交通运输支出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18AF75">
            <w:pPr>
              <w:spacing w:beforeLines="0" w:afterLines="0"/>
              <w:jc w:val="center"/>
              <w:rPr>
                <w:rFonts w:hint="default"/>
                <w:sz w:val="24"/>
                <w:szCs w:val="24"/>
              </w:rPr>
            </w:pPr>
          </w:p>
        </w:tc>
      </w:tr>
      <w:tr w14:paraId="23007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9D6958">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ABC530">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F0068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（十四）资源勘探工业信息等支出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D7DC62">
            <w:pPr>
              <w:spacing w:beforeLines="0" w:afterLines="0"/>
              <w:jc w:val="center"/>
              <w:rPr>
                <w:rFonts w:hint="default"/>
                <w:sz w:val="24"/>
                <w:szCs w:val="24"/>
              </w:rPr>
            </w:pPr>
          </w:p>
        </w:tc>
      </w:tr>
      <w:tr w14:paraId="7F4A03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2A106B">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4E074A">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A44DC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（十五）商业服务业等支出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C50A30">
            <w:pPr>
              <w:spacing w:beforeLines="0" w:afterLines="0"/>
              <w:jc w:val="center"/>
              <w:rPr>
                <w:rFonts w:hint="default"/>
                <w:sz w:val="24"/>
                <w:szCs w:val="24"/>
              </w:rPr>
            </w:pPr>
          </w:p>
        </w:tc>
      </w:tr>
      <w:tr w14:paraId="2C70CF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67BFE3">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E8247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D8BFF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（十六）金融支出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DE2A58">
            <w:pPr>
              <w:spacing w:beforeLines="0" w:afterLines="0"/>
              <w:jc w:val="center"/>
              <w:rPr>
                <w:rFonts w:hint="default"/>
                <w:sz w:val="24"/>
                <w:szCs w:val="24"/>
              </w:rPr>
            </w:pPr>
          </w:p>
        </w:tc>
      </w:tr>
      <w:tr w14:paraId="5AA2E5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2D5AFE">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D9E1AD">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3FEE8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（十七）援助其他地区支出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5409F6">
            <w:pPr>
              <w:spacing w:beforeLines="0" w:afterLines="0"/>
              <w:jc w:val="center"/>
              <w:rPr>
                <w:rFonts w:hint="default"/>
                <w:sz w:val="24"/>
                <w:szCs w:val="24"/>
              </w:rPr>
            </w:pPr>
          </w:p>
        </w:tc>
      </w:tr>
      <w:tr w14:paraId="329C93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3A1ACD">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62D40A">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C4F6B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（十八）自然资源海洋气象等支出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B9E03A">
            <w:pPr>
              <w:spacing w:beforeLines="0" w:afterLines="0"/>
              <w:jc w:val="center"/>
              <w:rPr>
                <w:rFonts w:hint="default"/>
                <w:sz w:val="24"/>
                <w:szCs w:val="24"/>
              </w:rPr>
            </w:pPr>
          </w:p>
        </w:tc>
      </w:tr>
      <w:tr w14:paraId="737FE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DD40C5">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D4A99C">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EF0E1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（十九）住房保障支出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89718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31.65</w:t>
            </w:r>
          </w:p>
        </w:tc>
      </w:tr>
      <w:tr w14:paraId="249037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493B21">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C9675D">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B1E3E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（二十）粮油物资储备支出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FB9947">
            <w:pPr>
              <w:spacing w:beforeLines="0" w:afterLines="0"/>
              <w:jc w:val="center"/>
              <w:rPr>
                <w:rFonts w:hint="default"/>
                <w:sz w:val="24"/>
                <w:szCs w:val="24"/>
              </w:rPr>
            </w:pPr>
          </w:p>
        </w:tc>
      </w:tr>
      <w:tr w14:paraId="51BF38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B15F69">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9E4F48">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80A9F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（二十一）灾害防治及应急管理支出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A05ABC">
            <w:pPr>
              <w:spacing w:beforeLines="0" w:afterLines="0"/>
              <w:jc w:val="center"/>
              <w:rPr>
                <w:rFonts w:hint="default"/>
                <w:sz w:val="24"/>
                <w:szCs w:val="24"/>
              </w:rPr>
            </w:pPr>
          </w:p>
        </w:tc>
      </w:tr>
      <w:tr w14:paraId="0F530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935350">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732D33">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2106E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（二十二）预备费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343208">
            <w:pPr>
              <w:spacing w:beforeLines="0" w:afterLines="0"/>
              <w:jc w:val="center"/>
              <w:rPr>
                <w:rFonts w:hint="default"/>
                <w:sz w:val="24"/>
                <w:szCs w:val="24"/>
              </w:rPr>
            </w:pPr>
          </w:p>
        </w:tc>
      </w:tr>
      <w:tr w14:paraId="026854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063D3E">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F03CD9">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7FF3F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（二十三）其他支出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98F8D2">
            <w:pPr>
              <w:spacing w:beforeLines="0" w:afterLines="0"/>
              <w:jc w:val="center"/>
              <w:rPr>
                <w:rFonts w:hint="default"/>
                <w:sz w:val="24"/>
                <w:szCs w:val="24"/>
              </w:rPr>
            </w:pPr>
          </w:p>
        </w:tc>
      </w:tr>
      <w:tr w14:paraId="470A76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AF6C9D">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09AB1E">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2D14F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（二十四）转移性支出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A7D89C">
            <w:pPr>
              <w:spacing w:beforeLines="0" w:afterLines="0"/>
              <w:jc w:val="center"/>
              <w:rPr>
                <w:rFonts w:hint="default"/>
                <w:sz w:val="24"/>
                <w:szCs w:val="24"/>
              </w:rPr>
            </w:pPr>
          </w:p>
        </w:tc>
      </w:tr>
      <w:tr w14:paraId="5F47D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9F48BF">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5FDBE7">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BC8E1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（二十五）债务还本支出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21BC7C">
            <w:pPr>
              <w:spacing w:beforeLines="0" w:afterLines="0"/>
              <w:jc w:val="center"/>
              <w:rPr>
                <w:rFonts w:hint="default"/>
                <w:sz w:val="24"/>
                <w:szCs w:val="24"/>
              </w:rPr>
            </w:pPr>
          </w:p>
        </w:tc>
      </w:tr>
      <w:tr w14:paraId="7D6C4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0F7F4C">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3B122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B8FE4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（二十六）债务付息支出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14177A">
            <w:pPr>
              <w:spacing w:beforeLines="0" w:afterLines="0"/>
              <w:jc w:val="center"/>
              <w:rPr>
                <w:rFonts w:hint="default"/>
                <w:sz w:val="24"/>
                <w:szCs w:val="24"/>
              </w:rPr>
            </w:pPr>
          </w:p>
        </w:tc>
      </w:tr>
      <w:tr w14:paraId="11C826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B2BA23">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B57368">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A6E84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（二十七）债务发行费用支出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B4F37F">
            <w:pPr>
              <w:spacing w:beforeLines="0" w:afterLines="0"/>
              <w:jc w:val="center"/>
              <w:rPr>
                <w:rFonts w:hint="default"/>
                <w:sz w:val="24"/>
                <w:szCs w:val="24"/>
              </w:rPr>
            </w:pPr>
          </w:p>
        </w:tc>
      </w:tr>
      <w:tr w14:paraId="0A905C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1F1F1A">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BFBEA0">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64A4D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二、年终结转结余</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EE7223">
            <w:pPr>
              <w:spacing w:beforeLines="0" w:afterLines="0"/>
              <w:jc w:val="center"/>
              <w:rPr>
                <w:rFonts w:hint="default"/>
                <w:sz w:val="24"/>
                <w:szCs w:val="24"/>
              </w:rPr>
            </w:pPr>
          </w:p>
        </w:tc>
      </w:tr>
      <w:tr w14:paraId="3E7816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47B697">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39B43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C1455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（一）一般公共预算结转结余</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BAE52B">
            <w:pPr>
              <w:spacing w:beforeLines="0" w:afterLines="0"/>
              <w:jc w:val="center"/>
              <w:rPr>
                <w:rFonts w:hint="default"/>
                <w:sz w:val="24"/>
                <w:szCs w:val="24"/>
              </w:rPr>
            </w:pPr>
          </w:p>
        </w:tc>
      </w:tr>
      <w:tr w14:paraId="548A22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C6C32B">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99B2C2">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01856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（二）政府性基金预算结转结余</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E4A242">
            <w:pPr>
              <w:spacing w:beforeLines="0" w:afterLines="0"/>
              <w:jc w:val="center"/>
              <w:rPr>
                <w:rFonts w:hint="default"/>
                <w:sz w:val="24"/>
                <w:szCs w:val="24"/>
              </w:rPr>
            </w:pPr>
          </w:p>
        </w:tc>
      </w:tr>
      <w:tr w14:paraId="78024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DDB914">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D423CE">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F70DE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（三）国有资本经营预算结转结余</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31053D">
            <w:pPr>
              <w:spacing w:beforeLines="0" w:afterLines="0"/>
              <w:jc w:val="center"/>
              <w:rPr>
                <w:rFonts w:hint="default"/>
                <w:sz w:val="24"/>
                <w:szCs w:val="24"/>
              </w:rPr>
            </w:pPr>
          </w:p>
        </w:tc>
      </w:tr>
      <w:tr w14:paraId="410A9A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DA68C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收   入   总   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B962A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388.02</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331F8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支　出  总　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AE116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388.02</w:t>
            </w:r>
          </w:p>
        </w:tc>
      </w:tr>
    </w:tbl>
    <w:p w14:paraId="01516ACF">
      <w:pPr>
        <w:spacing w:beforeLines="0" w:afterLines="0"/>
        <w:rPr>
          <w:rFonts w:hint="default" w:ascii="FangSong_GB2312" w:hAnsi="FangSong_GB2312" w:eastAsia="FangSong_GB2312"/>
          <w:sz w:val="20"/>
          <w:szCs w:val="24"/>
        </w:rPr>
        <w:sectPr>
          <w:pgSz w:w="11907" w:h="16840"/>
          <w:pgMar w:top="1400" w:right="1700" w:bottom="1400" w:left="1700" w:header="720" w:footer="720" w:gutter="0"/>
          <w:lnNumType w:countBy="0" w:distance="360"/>
          <w:cols w:space="720" w:num="1"/>
        </w:sectPr>
      </w:pPr>
    </w:p>
    <w:p w14:paraId="760754BE">
      <w:pPr>
        <w:spacing w:beforeLines="0" w:afterLines="0"/>
        <w:rPr>
          <w:rFonts w:hint="default" w:ascii="FangSong_GB2312" w:hAnsi="FangSong_GB2312" w:eastAsia="FangSong_GB2312"/>
          <w:sz w:val="20"/>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31"/>
        <w:gridCol w:w="2722"/>
        <w:gridCol w:w="850"/>
        <w:gridCol w:w="850"/>
        <w:gridCol w:w="850"/>
        <w:gridCol w:w="850"/>
        <w:gridCol w:w="850"/>
      </w:tblGrid>
      <w:tr w14:paraId="7B62A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7"/>
            <w:tcBorders>
              <w:top w:val="nil"/>
              <w:left w:val="nil"/>
              <w:bottom w:val="nil"/>
              <w:right w:val="nil"/>
              <w:tl2br w:val="nil"/>
              <w:tr2bl w:val="nil"/>
            </w:tcBorders>
            <w:shd w:val="clear" w:color="auto" w:fill="FFFFFF"/>
            <w:noWrap w:val="0"/>
            <w:vAlign w:val="center"/>
          </w:tcPr>
          <w:p w14:paraId="1E8FAFB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单位公开表5</w:t>
            </w:r>
          </w:p>
        </w:tc>
      </w:tr>
      <w:tr w14:paraId="682D9D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7"/>
            <w:tcBorders>
              <w:top w:val="nil"/>
              <w:left w:val="nil"/>
              <w:bottom w:val="nil"/>
              <w:right w:val="nil"/>
              <w:tl2br w:val="nil"/>
              <w:tr2bl w:val="nil"/>
            </w:tcBorders>
            <w:shd w:val="clear" w:color="auto" w:fill="FFFFFF"/>
            <w:noWrap w:val="0"/>
            <w:vAlign w:val="center"/>
          </w:tcPr>
          <w:p w14:paraId="3CCF7A91">
            <w:pPr>
              <w:spacing w:beforeLines="0" w:afterLines="0" w:line="320" w:lineRule="atLeast"/>
              <w:jc w:val="center"/>
              <w:rPr>
                <w:rFonts w:hint="default" w:ascii="华文中宋" w:hAnsi="华文中宋" w:eastAsia="华文中宋"/>
                <w:sz w:val="30"/>
                <w:szCs w:val="24"/>
              </w:rPr>
            </w:pPr>
            <w:r>
              <w:rPr>
                <w:rFonts w:hint="default" w:ascii="华文中宋" w:hAnsi="华文中宋" w:eastAsia="华文中宋"/>
                <w:b/>
                <w:sz w:val="30"/>
                <w:szCs w:val="24"/>
              </w:rPr>
              <w:t>相山区国库支付中心2026年一般公共预算支出表</w:t>
            </w:r>
          </w:p>
        </w:tc>
      </w:tr>
      <w:tr w14:paraId="59D7E9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953" w:type="dxa"/>
            <w:gridSpan w:val="4"/>
            <w:tcBorders>
              <w:top w:val="nil"/>
              <w:left w:val="nil"/>
              <w:bottom w:val="nil"/>
              <w:right w:val="nil"/>
              <w:tl2br w:val="nil"/>
              <w:tr2bl w:val="nil"/>
            </w:tcBorders>
            <w:shd w:val="clear" w:color="auto" w:fill="FFFFFF"/>
            <w:noWrap w:val="0"/>
            <w:vAlign w:val="center"/>
          </w:tcPr>
          <w:p w14:paraId="663F7533">
            <w:pPr>
              <w:spacing w:beforeLines="0" w:afterLines="0"/>
              <w:rPr>
                <w:rFonts w:hint="default"/>
                <w:sz w:val="24"/>
                <w:szCs w:val="24"/>
              </w:rPr>
            </w:pPr>
          </w:p>
        </w:tc>
        <w:tc>
          <w:tcPr>
            <w:tcW w:w="2550" w:type="dxa"/>
            <w:gridSpan w:val="3"/>
            <w:tcBorders>
              <w:top w:val="nil"/>
              <w:left w:val="nil"/>
              <w:bottom w:val="nil"/>
              <w:right w:val="nil"/>
              <w:tl2br w:val="nil"/>
              <w:tr2bl w:val="nil"/>
            </w:tcBorders>
            <w:shd w:val="clear" w:color="auto" w:fill="FFFFFF"/>
            <w:noWrap w:val="0"/>
            <w:vAlign w:val="center"/>
          </w:tcPr>
          <w:p w14:paraId="5AA0C605">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53668A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E5B97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科目编码</w:t>
            </w:r>
          </w:p>
        </w:tc>
        <w:tc>
          <w:tcPr>
            <w:tcW w:w="272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EF54D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科目名称</w:t>
            </w:r>
          </w:p>
        </w:tc>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69AA9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 计</w:t>
            </w:r>
          </w:p>
        </w:tc>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BD0BF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基本支出</w:t>
            </w:r>
          </w:p>
        </w:tc>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92BA1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项目支出</w:t>
            </w:r>
          </w:p>
        </w:tc>
      </w:tr>
      <w:tr w14:paraId="673C6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089A6B">
            <w:pPr>
              <w:spacing w:beforeLines="0" w:afterLines="0"/>
              <w:rPr>
                <w:rFonts w:hint="default" w:ascii="FangSong_GB2312" w:hAnsi="FangSong_GB2312" w:eastAsia="FangSong_GB2312"/>
                <w:sz w:val="20"/>
                <w:szCs w:val="24"/>
              </w:rPr>
            </w:pPr>
          </w:p>
        </w:tc>
        <w:tc>
          <w:tcPr>
            <w:tcW w:w="272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8EA2FB">
            <w:pPr>
              <w:spacing w:beforeLines="0" w:afterLines="0"/>
              <w:rPr>
                <w:rFonts w:hint="default" w:ascii="FangSong_GB2312" w:hAnsi="FangSong_GB2312" w:eastAsia="FangSong_GB2312"/>
                <w:sz w:val="20"/>
                <w:szCs w:val="24"/>
              </w:rPr>
            </w:pPr>
          </w:p>
        </w:tc>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471A50">
            <w:pPr>
              <w:spacing w:beforeLines="0" w:afterLines="0"/>
              <w:rPr>
                <w:rFonts w:hint="default" w:ascii="FangSong_GB2312" w:hAnsi="FangSong_GB2312" w:eastAsia="FangSong_GB2312"/>
                <w:sz w:val="20"/>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05281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小计</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81714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人员经费</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57585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公用经费</w:t>
            </w:r>
          </w:p>
        </w:tc>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ED6E69">
            <w:pPr>
              <w:spacing w:beforeLines="0" w:afterLines="0"/>
              <w:rPr>
                <w:rFonts w:hint="default" w:ascii="FangSong_GB2312" w:hAnsi="FangSong_GB2312" w:eastAsia="FangSong_GB2312"/>
                <w:sz w:val="20"/>
                <w:szCs w:val="24"/>
              </w:rPr>
            </w:pPr>
          </w:p>
        </w:tc>
      </w:tr>
      <w:tr w14:paraId="671B8E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49726E">
            <w:pPr>
              <w:spacing w:beforeLines="0" w:afterLines="0"/>
              <w:rPr>
                <w:rFonts w:hint="default"/>
                <w:sz w:val="24"/>
                <w:szCs w:val="24"/>
              </w:rPr>
            </w:pP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E9C19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C19FA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388.02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D2654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291.28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B62C4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276.24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E6413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15.04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FAEDC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96.74</w:t>
            </w:r>
          </w:p>
        </w:tc>
      </w:tr>
      <w:tr w14:paraId="41316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C0196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83EF2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一般公共服务支出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B8704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307.46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99F08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210.72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6DE6F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195.68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0561E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15.04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AF69B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96.74</w:t>
            </w:r>
          </w:p>
        </w:tc>
      </w:tr>
      <w:tr w14:paraId="4D0878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256C1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20106</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C2605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财政事务</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864A1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307.46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074A3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210.72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BB061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195.68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CD6AF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15.04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B862C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96.74</w:t>
            </w:r>
          </w:p>
        </w:tc>
      </w:tr>
      <w:tr w14:paraId="48A60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D9BEC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2010602</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7EE5B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一般行政管理事务</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477E6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E17B1D">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2221CF">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8E6FBD">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48F41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w:t>
            </w:r>
          </w:p>
        </w:tc>
      </w:tr>
      <w:tr w14:paraId="0D2C5E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EDE5B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2010650</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3F883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事业运行</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FFF52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257.46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91A00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210.72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C2D73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195.68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DA6C9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15.04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15749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46.74</w:t>
            </w:r>
          </w:p>
        </w:tc>
      </w:tr>
      <w:tr w14:paraId="694687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1DDF7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4D2C7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社会保障和就业支出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C4C91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35.52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9C63D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35.52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94965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35.52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0FC9AC">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E9B8EB">
            <w:pPr>
              <w:spacing w:beforeLines="0" w:afterLines="0"/>
              <w:jc w:val="center"/>
              <w:rPr>
                <w:rFonts w:hint="default"/>
                <w:sz w:val="24"/>
                <w:szCs w:val="24"/>
              </w:rPr>
            </w:pPr>
          </w:p>
        </w:tc>
      </w:tr>
      <w:tr w14:paraId="4B4257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55730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3E07A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行政事业单位养老支出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96F89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34.6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2C5C3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34.6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D6CB4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34.6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B5E48A">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213B98">
            <w:pPr>
              <w:spacing w:beforeLines="0" w:afterLines="0"/>
              <w:jc w:val="center"/>
              <w:rPr>
                <w:rFonts w:hint="default"/>
                <w:sz w:val="24"/>
                <w:szCs w:val="24"/>
              </w:rPr>
            </w:pPr>
          </w:p>
        </w:tc>
      </w:tr>
      <w:tr w14:paraId="2418A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B140B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2080502</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7D7AF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事业单位离退休</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306D0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3.11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B91AE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3.11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B6278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3.11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BBCABD">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698B2F">
            <w:pPr>
              <w:spacing w:beforeLines="0" w:afterLines="0"/>
              <w:jc w:val="center"/>
              <w:rPr>
                <w:rFonts w:hint="default"/>
                <w:sz w:val="24"/>
                <w:szCs w:val="24"/>
              </w:rPr>
            </w:pPr>
          </w:p>
        </w:tc>
      </w:tr>
      <w:tr w14:paraId="2D66C6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9A526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2080505</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B00A8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机关事业单位基本养老保险缴费支出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E39E5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20.99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58F9E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20.99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13D61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20.99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A51706">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6FEB9B">
            <w:pPr>
              <w:spacing w:beforeLines="0" w:afterLines="0"/>
              <w:jc w:val="center"/>
              <w:rPr>
                <w:rFonts w:hint="default"/>
                <w:sz w:val="24"/>
                <w:szCs w:val="24"/>
              </w:rPr>
            </w:pPr>
          </w:p>
        </w:tc>
      </w:tr>
      <w:tr w14:paraId="26D86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3B215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2080506</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74C95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机关事业单位职业年金缴费支出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07F6B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F027D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33ED3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27E5FB">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22966F">
            <w:pPr>
              <w:spacing w:beforeLines="0" w:afterLines="0"/>
              <w:jc w:val="center"/>
              <w:rPr>
                <w:rFonts w:hint="default"/>
                <w:sz w:val="24"/>
                <w:szCs w:val="24"/>
              </w:rPr>
            </w:pPr>
          </w:p>
        </w:tc>
      </w:tr>
      <w:tr w14:paraId="3F0EF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A9153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20899</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C8BCE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其他社会保障和就业支出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60846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0.92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7352F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0.92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83D12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0.92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388D94">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02D642">
            <w:pPr>
              <w:spacing w:beforeLines="0" w:afterLines="0"/>
              <w:jc w:val="center"/>
              <w:rPr>
                <w:rFonts w:hint="default"/>
                <w:sz w:val="24"/>
                <w:szCs w:val="24"/>
              </w:rPr>
            </w:pPr>
          </w:p>
        </w:tc>
      </w:tr>
      <w:tr w14:paraId="78AF3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C6B92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2089999</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D376D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其他社会保障和就业支出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6DD66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0.92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0F1F9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0.92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64DF2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0.92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71BBD1">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F87A8F">
            <w:pPr>
              <w:spacing w:beforeLines="0" w:afterLines="0"/>
              <w:jc w:val="center"/>
              <w:rPr>
                <w:rFonts w:hint="default"/>
                <w:sz w:val="24"/>
                <w:szCs w:val="24"/>
              </w:rPr>
            </w:pPr>
          </w:p>
        </w:tc>
      </w:tr>
      <w:tr w14:paraId="1307E1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265E4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48F76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卫生健康支出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42032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13.38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01144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13.38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22983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13.38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C4DEB7">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1E16C8">
            <w:pPr>
              <w:spacing w:beforeLines="0" w:afterLines="0"/>
              <w:jc w:val="center"/>
              <w:rPr>
                <w:rFonts w:hint="default"/>
                <w:sz w:val="24"/>
                <w:szCs w:val="24"/>
              </w:rPr>
            </w:pPr>
          </w:p>
        </w:tc>
      </w:tr>
      <w:tr w14:paraId="065B46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F68E5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19FB3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行政事业单位医疗</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B647B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13.38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02FD6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13.38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1B583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13.38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9E3751">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567B1E">
            <w:pPr>
              <w:spacing w:beforeLines="0" w:afterLines="0"/>
              <w:jc w:val="center"/>
              <w:rPr>
                <w:rFonts w:hint="default"/>
                <w:sz w:val="24"/>
                <w:szCs w:val="24"/>
              </w:rPr>
            </w:pPr>
          </w:p>
        </w:tc>
      </w:tr>
      <w:tr w14:paraId="6789F1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2EF58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2101102</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24625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事业单位医疗</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F01EC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9.45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2E88C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9.45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69D4F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9.45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741739">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C193CC">
            <w:pPr>
              <w:spacing w:beforeLines="0" w:afterLines="0"/>
              <w:jc w:val="center"/>
              <w:rPr>
                <w:rFonts w:hint="default"/>
                <w:sz w:val="24"/>
                <w:szCs w:val="24"/>
              </w:rPr>
            </w:pPr>
          </w:p>
        </w:tc>
      </w:tr>
      <w:tr w14:paraId="78BFDC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CC431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2101103</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A4FAE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公务员医疗补助</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0EBFF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3.94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FEE37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3.94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F6D3E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3.94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B2C2E5">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90D309">
            <w:pPr>
              <w:spacing w:beforeLines="0" w:afterLines="0"/>
              <w:jc w:val="center"/>
              <w:rPr>
                <w:rFonts w:hint="default"/>
                <w:sz w:val="24"/>
                <w:szCs w:val="24"/>
              </w:rPr>
            </w:pPr>
          </w:p>
        </w:tc>
      </w:tr>
      <w:tr w14:paraId="047B22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9030E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187C8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住房保障支出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D9229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31.65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2E332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31.65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7D3C7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31.65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63AEAC">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672865">
            <w:pPr>
              <w:spacing w:beforeLines="0" w:afterLines="0"/>
              <w:jc w:val="center"/>
              <w:rPr>
                <w:rFonts w:hint="default"/>
                <w:sz w:val="24"/>
                <w:szCs w:val="24"/>
              </w:rPr>
            </w:pPr>
          </w:p>
        </w:tc>
      </w:tr>
      <w:tr w14:paraId="1197F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3712D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096E0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住房改革支出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BB6E4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31.65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F7D7A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31.65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E03CA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31.65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2F7AA2">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E10C62">
            <w:pPr>
              <w:spacing w:beforeLines="0" w:afterLines="0"/>
              <w:jc w:val="center"/>
              <w:rPr>
                <w:rFonts w:hint="default"/>
                <w:sz w:val="24"/>
                <w:szCs w:val="24"/>
              </w:rPr>
            </w:pPr>
          </w:p>
        </w:tc>
      </w:tr>
      <w:tr w14:paraId="65A83C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A2A34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2210201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F8854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住房公积金</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848AA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25.32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C4B8D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25.32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264B4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25.32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08BD7C">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CDCEC6">
            <w:pPr>
              <w:spacing w:beforeLines="0" w:afterLines="0"/>
              <w:jc w:val="center"/>
              <w:rPr>
                <w:rFonts w:hint="default"/>
                <w:sz w:val="24"/>
                <w:szCs w:val="24"/>
              </w:rPr>
            </w:pPr>
          </w:p>
        </w:tc>
      </w:tr>
      <w:tr w14:paraId="2EB840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24D66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2210202</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2D347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提租补贴</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7D742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6.33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68F9E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6.33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01CE3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6.33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7A4D51">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25A7A2">
            <w:pPr>
              <w:spacing w:beforeLines="0" w:afterLines="0"/>
              <w:jc w:val="center"/>
              <w:rPr>
                <w:rFonts w:hint="default"/>
                <w:sz w:val="24"/>
                <w:szCs w:val="24"/>
              </w:rPr>
            </w:pPr>
          </w:p>
        </w:tc>
      </w:tr>
    </w:tbl>
    <w:p w14:paraId="432279D2">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309BCE0C">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76"/>
        <w:gridCol w:w="3402"/>
        <w:gridCol w:w="1276"/>
        <w:gridCol w:w="1276"/>
        <w:gridCol w:w="1276"/>
      </w:tblGrid>
      <w:tr w14:paraId="51012C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5"/>
            <w:tcBorders>
              <w:top w:val="nil"/>
              <w:left w:val="nil"/>
              <w:bottom w:val="nil"/>
              <w:right w:val="nil"/>
              <w:tl2br w:val="nil"/>
              <w:tr2bl w:val="nil"/>
            </w:tcBorders>
            <w:shd w:val="clear" w:color="auto" w:fill="FFFFFF"/>
            <w:noWrap w:val="0"/>
            <w:vAlign w:val="center"/>
          </w:tcPr>
          <w:p w14:paraId="3F4C1B2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单位公开表6</w:t>
            </w:r>
          </w:p>
        </w:tc>
      </w:tr>
      <w:tr w14:paraId="16D8A0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5"/>
            <w:tcBorders>
              <w:top w:val="nil"/>
              <w:left w:val="nil"/>
              <w:bottom w:val="nil"/>
              <w:right w:val="nil"/>
              <w:tl2br w:val="nil"/>
              <w:tr2bl w:val="nil"/>
            </w:tcBorders>
            <w:shd w:val="clear" w:color="auto" w:fill="FFFFFF"/>
            <w:noWrap w:val="0"/>
            <w:vAlign w:val="center"/>
          </w:tcPr>
          <w:p w14:paraId="40C7FD3B">
            <w:pPr>
              <w:spacing w:beforeLines="0" w:afterLines="0" w:line="320" w:lineRule="atLeast"/>
              <w:jc w:val="center"/>
              <w:rPr>
                <w:rFonts w:hint="default" w:ascii="华文中宋" w:hAnsi="华文中宋" w:eastAsia="华文中宋"/>
                <w:sz w:val="30"/>
                <w:szCs w:val="24"/>
              </w:rPr>
            </w:pPr>
            <w:r>
              <w:rPr>
                <w:rFonts w:hint="default" w:ascii="华文中宋" w:hAnsi="华文中宋" w:eastAsia="华文中宋"/>
                <w:b/>
                <w:sz w:val="30"/>
                <w:szCs w:val="24"/>
              </w:rPr>
              <w:t>相山区国库支付中心2026年一般公共预算基本支出表</w:t>
            </w:r>
          </w:p>
        </w:tc>
      </w:tr>
      <w:tr w14:paraId="44C64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954" w:type="dxa"/>
            <w:gridSpan w:val="3"/>
            <w:tcBorders>
              <w:top w:val="nil"/>
              <w:left w:val="nil"/>
              <w:bottom w:val="nil"/>
              <w:right w:val="nil"/>
              <w:tl2br w:val="nil"/>
              <w:tr2bl w:val="nil"/>
            </w:tcBorders>
            <w:shd w:val="clear" w:color="auto" w:fill="FFFFFF"/>
            <w:noWrap w:val="0"/>
            <w:vAlign w:val="center"/>
          </w:tcPr>
          <w:p w14:paraId="4098FB02">
            <w:pPr>
              <w:spacing w:beforeLines="0" w:afterLines="0"/>
              <w:rPr>
                <w:rFonts w:hint="default"/>
                <w:sz w:val="24"/>
                <w:szCs w:val="24"/>
              </w:rPr>
            </w:pPr>
          </w:p>
        </w:tc>
        <w:tc>
          <w:tcPr>
            <w:tcW w:w="2552" w:type="dxa"/>
            <w:gridSpan w:val="2"/>
            <w:tcBorders>
              <w:top w:val="nil"/>
              <w:left w:val="nil"/>
              <w:bottom w:val="nil"/>
              <w:right w:val="nil"/>
              <w:tl2br w:val="nil"/>
              <w:tr2bl w:val="nil"/>
            </w:tcBorders>
            <w:shd w:val="clear" w:color="auto" w:fill="FFFFFF"/>
            <w:noWrap w:val="0"/>
            <w:vAlign w:val="center"/>
          </w:tcPr>
          <w:p w14:paraId="6549F003">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6B263E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67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FEED5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部门预算支出经济分类科目</w:t>
            </w:r>
          </w:p>
        </w:tc>
        <w:tc>
          <w:tcPr>
            <w:tcW w:w="38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6FADA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本年一般公共预算基本支出</w:t>
            </w:r>
          </w:p>
        </w:tc>
      </w:tr>
      <w:tr w14:paraId="16A85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322EB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科目编码</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3A724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科目名称</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DCC48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1FC78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人员经费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4760E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公用经费</w:t>
            </w:r>
          </w:p>
        </w:tc>
      </w:tr>
      <w:tr w14:paraId="11FFB4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F03E75">
            <w:pPr>
              <w:spacing w:beforeLines="0" w:afterLines="0"/>
              <w:rPr>
                <w:rFonts w:hint="default"/>
                <w:sz w:val="24"/>
                <w:szCs w:val="24"/>
              </w:rPr>
            </w:pP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56F41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C2F75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291.28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72CC3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276.24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08285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15.04</w:t>
            </w:r>
          </w:p>
        </w:tc>
      </w:tr>
      <w:tr w14:paraId="436D40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A8A00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301</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23C15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工资福利支出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0F28C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264.98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66E04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264.98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46B001">
            <w:pPr>
              <w:spacing w:beforeLines="0" w:afterLines="0"/>
              <w:jc w:val="center"/>
              <w:rPr>
                <w:rFonts w:hint="default"/>
                <w:sz w:val="24"/>
                <w:szCs w:val="24"/>
              </w:rPr>
            </w:pPr>
          </w:p>
        </w:tc>
      </w:tr>
      <w:tr w14:paraId="3E98D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F9AAA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30101</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8CF96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基本工资</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8E5B4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81.37</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67F49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81.37</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293310">
            <w:pPr>
              <w:spacing w:beforeLines="0" w:afterLines="0"/>
              <w:jc w:val="center"/>
              <w:rPr>
                <w:rFonts w:hint="default"/>
                <w:sz w:val="24"/>
                <w:szCs w:val="24"/>
              </w:rPr>
            </w:pPr>
          </w:p>
        </w:tc>
      </w:tr>
      <w:tr w14:paraId="12ACEC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133A1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30102</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617BA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津贴补贴</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24F89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16.88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8DD85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16.88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F67E88">
            <w:pPr>
              <w:spacing w:beforeLines="0" w:afterLines="0"/>
              <w:jc w:val="center"/>
              <w:rPr>
                <w:rFonts w:hint="default"/>
                <w:sz w:val="24"/>
                <w:szCs w:val="24"/>
              </w:rPr>
            </w:pPr>
          </w:p>
        </w:tc>
      </w:tr>
      <w:tr w14:paraId="711ED1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DDF89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30107</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E0B62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绩效工资</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9D773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95.61</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B068A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95.61</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361AC2">
            <w:pPr>
              <w:spacing w:beforeLines="0" w:afterLines="0"/>
              <w:jc w:val="center"/>
              <w:rPr>
                <w:rFonts w:hint="default"/>
                <w:sz w:val="24"/>
                <w:szCs w:val="24"/>
              </w:rPr>
            </w:pPr>
          </w:p>
        </w:tc>
      </w:tr>
      <w:tr w14:paraId="0FD911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17F0F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30108</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C27E8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机关事业单位基本养老保险缴费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FC241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20.99</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6F080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20.99</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E27259">
            <w:pPr>
              <w:spacing w:beforeLines="0" w:afterLines="0"/>
              <w:jc w:val="center"/>
              <w:rPr>
                <w:rFonts w:hint="default"/>
                <w:sz w:val="24"/>
                <w:szCs w:val="24"/>
              </w:rPr>
            </w:pPr>
          </w:p>
        </w:tc>
      </w:tr>
      <w:tr w14:paraId="10D64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46276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30109</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B43FF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职业年金缴费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A93CB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7C6CA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B7340B">
            <w:pPr>
              <w:spacing w:beforeLines="0" w:afterLines="0"/>
              <w:jc w:val="center"/>
              <w:rPr>
                <w:rFonts w:hint="default"/>
                <w:sz w:val="24"/>
                <w:szCs w:val="24"/>
              </w:rPr>
            </w:pPr>
          </w:p>
        </w:tc>
      </w:tr>
      <w:tr w14:paraId="0DBF5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F3296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30110</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DA928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职工基本医疗保险缴费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ECD48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9.45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AB3A4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9.45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A295B4">
            <w:pPr>
              <w:spacing w:beforeLines="0" w:afterLines="0"/>
              <w:jc w:val="center"/>
              <w:rPr>
                <w:rFonts w:hint="default"/>
                <w:sz w:val="24"/>
                <w:szCs w:val="24"/>
              </w:rPr>
            </w:pPr>
          </w:p>
        </w:tc>
      </w:tr>
      <w:tr w14:paraId="522F99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79A62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30111</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7803C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公务员医疗补助缴费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59E5F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3.94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FA80B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3.94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02F849">
            <w:pPr>
              <w:spacing w:beforeLines="0" w:afterLines="0"/>
              <w:jc w:val="center"/>
              <w:rPr>
                <w:rFonts w:hint="default"/>
                <w:sz w:val="24"/>
                <w:szCs w:val="24"/>
              </w:rPr>
            </w:pPr>
          </w:p>
        </w:tc>
      </w:tr>
      <w:tr w14:paraId="02D0EE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11C8D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30112</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A0F54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其他社会保障缴费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EDED4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0.93</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18370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0.93</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EEB904">
            <w:pPr>
              <w:spacing w:beforeLines="0" w:afterLines="0"/>
              <w:jc w:val="center"/>
              <w:rPr>
                <w:rFonts w:hint="default"/>
                <w:sz w:val="24"/>
                <w:szCs w:val="24"/>
              </w:rPr>
            </w:pPr>
          </w:p>
        </w:tc>
      </w:tr>
      <w:tr w14:paraId="58F73A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2A74F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30113</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2DF5F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住房公积金</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BBE62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25.32</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81C50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25.32</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D3A685">
            <w:pPr>
              <w:spacing w:beforeLines="0" w:afterLines="0"/>
              <w:jc w:val="center"/>
              <w:rPr>
                <w:rFonts w:hint="default"/>
                <w:sz w:val="24"/>
                <w:szCs w:val="24"/>
              </w:rPr>
            </w:pPr>
          </w:p>
        </w:tc>
      </w:tr>
      <w:tr w14:paraId="0A6D6C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01367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302</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E0EF3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商品和服务支出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2A292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22.62</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8FDD3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8.28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7400A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14.34</w:t>
            </w:r>
          </w:p>
        </w:tc>
      </w:tr>
      <w:tr w14:paraId="250A0A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49E48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30201</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7753B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办公费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D34F9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C56B8E">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A95E5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w:t>
            </w:r>
          </w:p>
        </w:tc>
      </w:tr>
      <w:tr w14:paraId="158D9D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580CD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30202</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0908B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印刷费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2CE14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BC245F">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66B8E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0.5</w:t>
            </w:r>
          </w:p>
        </w:tc>
      </w:tr>
      <w:tr w14:paraId="67BB20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C4470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30211</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5D557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差旅费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E92CB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0.3</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780DD3">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F9D1C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0.3</w:t>
            </w:r>
          </w:p>
        </w:tc>
      </w:tr>
      <w:tr w14:paraId="653C7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34BCE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30213</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743A5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维修（护）费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17DB9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549B34">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B49D0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0.4</w:t>
            </w:r>
          </w:p>
        </w:tc>
      </w:tr>
      <w:tr w14:paraId="391F56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376EB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30216</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A621D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培训费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450E8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2.27</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C8031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1.87</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F7171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0.4</w:t>
            </w:r>
          </w:p>
        </w:tc>
      </w:tr>
      <w:tr w14:paraId="18600C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42E84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30226</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20796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劳务费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20C7A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0.3</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B80EDB">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A1CCC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0.3</w:t>
            </w:r>
          </w:p>
        </w:tc>
      </w:tr>
      <w:tr w14:paraId="18AF01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6B304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30227</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A24D6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委托业务费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C1915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F4F2B9">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3C877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w:t>
            </w:r>
          </w:p>
        </w:tc>
      </w:tr>
      <w:tr w14:paraId="591D1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AF6E1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30228</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F4EB9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工会经费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B21E4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5.39</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5CAA3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5.39</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BC8C79">
            <w:pPr>
              <w:spacing w:beforeLines="0" w:afterLines="0"/>
              <w:jc w:val="center"/>
              <w:rPr>
                <w:rFonts w:hint="default"/>
                <w:sz w:val="24"/>
                <w:szCs w:val="24"/>
              </w:rPr>
            </w:pPr>
          </w:p>
        </w:tc>
      </w:tr>
      <w:tr w14:paraId="697E2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60840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30239</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3AB99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其他交通费用</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4FB80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1.44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5097D3">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48A62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1.44</w:t>
            </w:r>
          </w:p>
        </w:tc>
      </w:tr>
      <w:tr w14:paraId="05DD0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C10CE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30299</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90219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其他商品和服务支出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22A42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4.02</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14B93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1.02</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AB1C3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w:t>
            </w:r>
          </w:p>
        </w:tc>
      </w:tr>
      <w:tr w14:paraId="055BB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05FDB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303</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1C42B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对个人和家庭的补助</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5772B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3.48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0D8E5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2.98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563EC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0.5</w:t>
            </w:r>
          </w:p>
        </w:tc>
      </w:tr>
      <w:tr w14:paraId="230E8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8EB78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30302</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8C5FB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退休费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00E67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2.81</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01B3F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2.81</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73DEBB">
            <w:pPr>
              <w:spacing w:beforeLines="0" w:afterLines="0"/>
              <w:jc w:val="center"/>
              <w:rPr>
                <w:rFonts w:hint="default"/>
                <w:sz w:val="24"/>
                <w:szCs w:val="24"/>
              </w:rPr>
            </w:pPr>
          </w:p>
        </w:tc>
      </w:tr>
      <w:tr w14:paraId="318A5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8A7C7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30309</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21B15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奖励金</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C96FD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0.05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C2EB4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0.05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648F08">
            <w:pPr>
              <w:spacing w:beforeLines="0" w:afterLines="0"/>
              <w:jc w:val="center"/>
              <w:rPr>
                <w:rFonts w:hint="default"/>
                <w:sz w:val="24"/>
                <w:szCs w:val="24"/>
              </w:rPr>
            </w:pPr>
          </w:p>
        </w:tc>
      </w:tr>
      <w:tr w14:paraId="6B2902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DBB0C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30399</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59C3D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其他对个人和家庭的补助</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E9346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0.63</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584D0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0.13</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895DD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0.5</w:t>
            </w:r>
          </w:p>
        </w:tc>
      </w:tr>
      <w:tr w14:paraId="0BD552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E5D23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310</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E0166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资本性支出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5C3AA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0.2</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A969EE">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B1464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0.2</w:t>
            </w:r>
          </w:p>
        </w:tc>
      </w:tr>
      <w:tr w14:paraId="588F2E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D5847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31002</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04173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办公设备购置</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BDE00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0.2</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87C5B7">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C3467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0.2</w:t>
            </w:r>
          </w:p>
        </w:tc>
      </w:tr>
    </w:tbl>
    <w:p w14:paraId="7F3553DD">
      <w:pPr>
        <w:spacing w:beforeLines="0" w:afterLines="0"/>
        <w:rPr>
          <w:rFonts w:hint="default" w:ascii="FangSong_GB2312" w:hAnsi="FangSong_GB2312" w:eastAsia="FangSong_GB2312"/>
          <w:sz w:val="20"/>
          <w:szCs w:val="24"/>
        </w:rPr>
        <w:sectPr>
          <w:pgSz w:w="11907" w:h="16840"/>
          <w:pgMar w:top="1400" w:right="1700" w:bottom="1400" w:left="1700" w:header="720" w:footer="720" w:gutter="0"/>
          <w:lnNumType w:countBy="0" w:distance="360"/>
          <w:cols w:space="720" w:num="1"/>
        </w:sectPr>
      </w:pPr>
    </w:p>
    <w:p w14:paraId="11B46068">
      <w:pPr>
        <w:spacing w:beforeLines="0" w:afterLines="0"/>
        <w:rPr>
          <w:rFonts w:hint="default" w:ascii="FangSong_GB2312" w:hAnsi="FangSong_GB2312" w:eastAsia="FangSong_GB2312"/>
          <w:sz w:val="20"/>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76"/>
        <w:gridCol w:w="3402"/>
        <w:gridCol w:w="1276"/>
        <w:gridCol w:w="1276"/>
        <w:gridCol w:w="1276"/>
      </w:tblGrid>
      <w:tr w14:paraId="384C2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5"/>
            <w:tcBorders>
              <w:top w:val="nil"/>
              <w:left w:val="nil"/>
              <w:bottom w:val="nil"/>
              <w:right w:val="nil"/>
              <w:tl2br w:val="nil"/>
              <w:tr2bl w:val="nil"/>
            </w:tcBorders>
            <w:shd w:val="clear" w:color="auto" w:fill="FFFFFF"/>
            <w:noWrap w:val="0"/>
            <w:vAlign w:val="center"/>
          </w:tcPr>
          <w:p w14:paraId="645D190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单位公开表7</w:t>
            </w:r>
          </w:p>
        </w:tc>
      </w:tr>
      <w:tr w14:paraId="196DA1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5"/>
            <w:tcBorders>
              <w:top w:val="nil"/>
              <w:left w:val="nil"/>
              <w:bottom w:val="nil"/>
              <w:right w:val="nil"/>
              <w:tl2br w:val="nil"/>
              <w:tr2bl w:val="nil"/>
            </w:tcBorders>
            <w:shd w:val="clear" w:color="auto" w:fill="FFFFFF"/>
            <w:noWrap w:val="0"/>
            <w:vAlign w:val="center"/>
          </w:tcPr>
          <w:p w14:paraId="146F47D5">
            <w:pPr>
              <w:spacing w:beforeLines="0" w:afterLines="0" w:line="320" w:lineRule="atLeast"/>
              <w:jc w:val="center"/>
              <w:rPr>
                <w:rFonts w:hint="default" w:ascii="华文中宋" w:hAnsi="华文中宋" w:eastAsia="华文中宋"/>
                <w:sz w:val="30"/>
                <w:szCs w:val="24"/>
              </w:rPr>
            </w:pPr>
            <w:r>
              <w:rPr>
                <w:rFonts w:hint="default" w:ascii="华文中宋" w:hAnsi="华文中宋" w:eastAsia="华文中宋"/>
                <w:b/>
                <w:sz w:val="30"/>
                <w:szCs w:val="24"/>
              </w:rPr>
              <w:t>相山区国库支付中心2026年政府性基金预算支出表</w:t>
            </w:r>
          </w:p>
        </w:tc>
      </w:tr>
      <w:tr w14:paraId="2FAEC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954" w:type="dxa"/>
            <w:gridSpan w:val="3"/>
            <w:tcBorders>
              <w:top w:val="nil"/>
              <w:left w:val="nil"/>
              <w:bottom w:val="nil"/>
              <w:right w:val="nil"/>
              <w:tl2br w:val="nil"/>
              <w:tr2bl w:val="nil"/>
            </w:tcBorders>
            <w:shd w:val="clear" w:color="auto" w:fill="FFFFFF"/>
            <w:noWrap w:val="0"/>
            <w:vAlign w:val="center"/>
          </w:tcPr>
          <w:p w14:paraId="56E8BCD0">
            <w:pPr>
              <w:spacing w:beforeLines="0" w:afterLines="0"/>
              <w:rPr>
                <w:rFonts w:hint="default"/>
                <w:sz w:val="24"/>
                <w:szCs w:val="24"/>
              </w:rPr>
            </w:pPr>
          </w:p>
        </w:tc>
        <w:tc>
          <w:tcPr>
            <w:tcW w:w="2552" w:type="dxa"/>
            <w:gridSpan w:val="2"/>
            <w:tcBorders>
              <w:top w:val="nil"/>
              <w:left w:val="nil"/>
              <w:bottom w:val="nil"/>
              <w:right w:val="nil"/>
              <w:tl2br w:val="nil"/>
              <w:tr2bl w:val="nil"/>
            </w:tcBorders>
            <w:shd w:val="clear" w:color="auto" w:fill="FFFFFF"/>
            <w:noWrap w:val="0"/>
            <w:vAlign w:val="center"/>
          </w:tcPr>
          <w:p w14:paraId="5851B927">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283E9C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A349D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科目编码</w:t>
            </w:r>
          </w:p>
        </w:tc>
        <w:tc>
          <w:tcPr>
            <w:tcW w:w="340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AB7CF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科目名称</w:t>
            </w:r>
          </w:p>
        </w:tc>
        <w:tc>
          <w:tcPr>
            <w:tcW w:w="38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36796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本年政府性基金预算支出</w:t>
            </w:r>
          </w:p>
        </w:tc>
      </w:tr>
      <w:tr w14:paraId="6F39A3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C08BA7">
            <w:pPr>
              <w:spacing w:beforeLines="0" w:afterLines="0"/>
              <w:rPr>
                <w:rFonts w:hint="default" w:ascii="FangSong_GB2312" w:hAnsi="FangSong_GB2312" w:eastAsia="FangSong_GB2312"/>
                <w:sz w:val="20"/>
                <w:szCs w:val="24"/>
              </w:rPr>
            </w:pPr>
          </w:p>
        </w:tc>
        <w:tc>
          <w:tcPr>
            <w:tcW w:w="340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7C95A8">
            <w:pPr>
              <w:spacing w:beforeLines="0" w:afterLines="0"/>
              <w:rPr>
                <w:rFonts w:hint="default" w:ascii="FangSong_GB2312" w:hAnsi="FangSong_GB2312" w:eastAsia="FangSong_GB2312"/>
                <w:sz w:val="20"/>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9975D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0F4AD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基本支出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14CB9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项目支出</w:t>
            </w:r>
          </w:p>
        </w:tc>
      </w:tr>
      <w:tr w14:paraId="6508EC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26A55F">
            <w:pPr>
              <w:spacing w:beforeLines="0" w:afterLines="0"/>
              <w:jc w:val="center"/>
              <w:rPr>
                <w:rFonts w:hint="default"/>
                <w:sz w:val="24"/>
                <w:szCs w:val="24"/>
              </w:rPr>
            </w:pP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95C095">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A57E9D">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2E2120">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E486E2">
            <w:pPr>
              <w:spacing w:beforeLines="0" w:afterLines="0"/>
              <w:jc w:val="center"/>
              <w:rPr>
                <w:rFonts w:hint="default"/>
                <w:sz w:val="24"/>
                <w:szCs w:val="24"/>
              </w:rPr>
            </w:pPr>
          </w:p>
        </w:tc>
      </w:tr>
    </w:tbl>
    <w:p w14:paraId="0C0C0203">
      <w:pPr>
        <w:spacing w:beforeLines="0" w:afterLines="0" w:line="320" w:lineRule="atLeast"/>
        <w:jc w:val="both"/>
        <w:rPr>
          <w:rFonts w:hint="default" w:ascii="FangSong_GB2312" w:hAnsi="FangSong_GB2312" w:eastAsia="FangSong_GB2312"/>
          <w:sz w:val="24"/>
          <w:szCs w:val="24"/>
        </w:rPr>
      </w:pPr>
      <w:r>
        <w:rPr>
          <w:rFonts w:hint="default" w:ascii="FangSong_GB2312" w:hAnsi="FangSong_GB2312" w:eastAsia="FangSong_GB2312"/>
          <w:sz w:val="24"/>
          <w:szCs w:val="24"/>
        </w:rPr>
        <w:t>说明：相山区国库支付中心没有政府性基金预算拨款收入，也没有政府性基金预算拨款安排的支出，故本表无数据</w:t>
      </w:r>
    </w:p>
    <w:p w14:paraId="0C468AA0">
      <w:pPr>
        <w:spacing w:beforeLines="0" w:afterLines="0" w:line="320" w:lineRule="atLeast"/>
        <w:jc w:val="both"/>
        <w:rPr>
          <w:rFonts w:hint="default" w:ascii="FangSong_GB2312" w:hAnsi="FangSong_GB2312" w:eastAsia="FangSong_GB2312"/>
          <w:sz w:val="24"/>
          <w:szCs w:val="24"/>
        </w:rPr>
        <w:sectPr>
          <w:pgSz w:w="11907" w:h="16840"/>
          <w:pgMar w:top="1400" w:right="1700" w:bottom="1400" w:left="1700" w:header="720" w:footer="720" w:gutter="0"/>
          <w:lnNumType w:countBy="0" w:distance="360"/>
          <w:cols w:space="720" w:num="1"/>
        </w:sectPr>
      </w:pPr>
    </w:p>
    <w:p w14:paraId="2BFEF3A4">
      <w:pPr>
        <w:spacing w:beforeLines="0" w:afterLines="0" w:line="320" w:lineRule="atLeast"/>
        <w:jc w:val="both"/>
        <w:rPr>
          <w:rFonts w:hint="default" w:ascii="FangSong_GB2312" w:hAnsi="FangSong_GB2312" w:eastAsia="FangSong_GB2312"/>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76"/>
        <w:gridCol w:w="3402"/>
        <w:gridCol w:w="1276"/>
        <w:gridCol w:w="1276"/>
        <w:gridCol w:w="1276"/>
      </w:tblGrid>
      <w:tr w14:paraId="3BE94F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5"/>
            <w:tcBorders>
              <w:top w:val="nil"/>
              <w:left w:val="nil"/>
              <w:bottom w:val="nil"/>
              <w:right w:val="nil"/>
              <w:tl2br w:val="nil"/>
              <w:tr2bl w:val="nil"/>
            </w:tcBorders>
            <w:shd w:val="clear" w:color="auto" w:fill="FFFFFF"/>
            <w:noWrap w:val="0"/>
            <w:vAlign w:val="center"/>
          </w:tcPr>
          <w:p w14:paraId="345E6AE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单位公开表8</w:t>
            </w:r>
          </w:p>
        </w:tc>
      </w:tr>
      <w:tr w14:paraId="24D973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5"/>
            <w:tcBorders>
              <w:top w:val="nil"/>
              <w:left w:val="nil"/>
              <w:bottom w:val="nil"/>
              <w:right w:val="nil"/>
              <w:tl2br w:val="nil"/>
              <w:tr2bl w:val="nil"/>
            </w:tcBorders>
            <w:shd w:val="clear" w:color="auto" w:fill="FFFFFF"/>
            <w:noWrap w:val="0"/>
            <w:vAlign w:val="center"/>
          </w:tcPr>
          <w:p w14:paraId="7D024FF6">
            <w:pPr>
              <w:spacing w:beforeLines="0" w:afterLines="0" w:line="320" w:lineRule="atLeast"/>
              <w:jc w:val="center"/>
              <w:rPr>
                <w:rFonts w:hint="default" w:ascii="华文中宋" w:hAnsi="华文中宋" w:eastAsia="华文中宋"/>
                <w:sz w:val="30"/>
                <w:szCs w:val="24"/>
              </w:rPr>
            </w:pPr>
            <w:r>
              <w:rPr>
                <w:rFonts w:hint="default" w:ascii="华文中宋" w:hAnsi="华文中宋" w:eastAsia="华文中宋"/>
                <w:b/>
                <w:sz w:val="30"/>
                <w:szCs w:val="24"/>
              </w:rPr>
              <w:t>相山区国库支付中心2026年国有资本经营预算支出表</w:t>
            </w:r>
          </w:p>
        </w:tc>
      </w:tr>
      <w:tr w14:paraId="4D8142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954" w:type="dxa"/>
            <w:gridSpan w:val="3"/>
            <w:tcBorders>
              <w:top w:val="nil"/>
              <w:left w:val="nil"/>
              <w:bottom w:val="nil"/>
              <w:right w:val="nil"/>
              <w:tl2br w:val="nil"/>
              <w:tr2bl w:val="nil"/>
            </w:tcBorders>
            <w:shd w:val="clear" w:color="auto" w:fill="FFFFFF"/>
            <w:noWrap w:val="0"/>
            <w:vAlign w:val="center"/>
          </w:tcPr>
          <w:p w14:paraId="4F21162D">
            <w:pPr>
              <w:spacing w:beforeLines="0" w:afterLines="0"/>
              <w:rPr>
                <w:rFonts w:hint="default"/>
                <w:sz w:val="24"/>
                <w:szCs w:val="24"/>
              </w:rPr>
            </w:pPr>
          </w:p>
        </w:tc>
        <w:tc>
          <w:tcPr>
            <w:tcW w:w="2552" w:type="dxa"/>
            <w:gridSpan w:val="2"/>
            <w:tcBorders>
              <w:top w:val="nil"/>
              <w:left w:val="nil"/>
              <w:bottom w:val="nil"/>
              <w:right w:val="nil"/>
              <w:tl2br w:val="nil"/>
              <w:tr2bl w:val="nil"/>
            </w:tcBorders>
            <w:shd w:val="clear" w:color="auto" w:fill="FFFFFF"/>
            <w:noWrap w:val="0"/>
            <w:vAlign w:val="center"/>
          </w:tcPr>
          <w:p w14:paraId="5B999A89">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43117E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67527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科目编码</w:t>
            </w:r>
          </w:p>
        </w:tc>
        <w:tc>
          <w:tcPr>
            <w:tcW w:w="340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A3BE1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科目名称</w:t>
            </w:r>
          </w:p>
        </w:tc>
        <w:tc>
          <w:tcPr>
            <w:tcW w:w="38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D516A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国有资本经营预算拨款支出</w:t>
            </w:r>
          </w:p>
        </w:tc>
      </w:tr>
      <w:tr w14:paraId="511D62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C903F1">
            <w:pPr>
              <w:spacing w:beforeLines="0" w:afterLines="0"/>
              <w:rPr>
                <w:rFonts w:hint="default" w:ascii="FangSong_GB2312" w:hAnsi="FangSong_GB2312" w:eastAsia="FangSong_GB2312"/>
                <w:sz w:val="20"/>
                <w:szCs w:val="24"/>
              </w:rPr>
            </w:pPr>
          </w:p>
        </w:tc>
        <w:tc>
          <w:tcPr>
            <w:tcW w:w="340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B6A474">
            <w:pPr>
              <w:spacing w:beforeLines="0" w:afterLines="0"/>
              <w:rPr>
                <w:rFonts w:hint="default" w:ascii="FangSong_GB2312" w:hAnsi="FangSong_GB2312" w:eastAsia="FangSong_GB2312"/>
                <w:sz w:val="20"/>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4D08F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21C8E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基本支出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91242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项目支出</w:t>
            </w:r>
          </w:p>
        </w:tc>
      </w:tr>
      <w:tr w14:paraId="570C9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ED006B">
            <w:pPr>
              <w:spacing w:beforeLines="0" w:afterLines="0"/>
              <w:jc w:val="center"/>
              <w:rPr>
                <w:rFonts w:hint="default"/>
                <w:sz w:val="24"/>
                <w:szCs w:val="24"/>
              </w:rPr>
            </w:pP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36AA48">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00C393">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E858C1">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9F457A">
            <w:pPr>
              <w:spacing w:beforeLines="0" w:afterLines="0"/>
              <w:jc w:val="center"/>
              <w:rPr>
                <w:rFonts w:hint="default"/>
                <w:sz w:val="24"/>
                <w:szCs w:val="24"/>
              </w:rPr>
            </w:pPr>
          </w:p>
        </w:tc>
      </w:tr>
    </w:tbl>
    <w:p w14:paraId="5828C93A">
      <w:pPr>
        <w:spacing w:beforeLines="0" w:afterLines="0" w:line="320" w:lineRule="atLeast"/>
        <w:jc w:val="both"/>
        <w:rPr>
          <w:rFonts w:hint="default" w:ascii="FangSong_GB2312" w:hAnsi="FangSong_GB2312" w:eastAsia="FangSong_GB2312"/>
          <w:sz w:val="24"/>
          <w:szCs w:val="24"/>
        </w:rPr>
      </w:pPr>
      <w:r>
        <w:rPr>
          <w:rFonts w:hint="default" w:ascii="FangSong_GB2312" w:hAnsi="FangSong_GB2312" w:eastAsia="FangSong_GB2312"/>
          <w:sz w:val="24"/>
          <w:szCs w:val="24"/>
        </w:rPr>
        <w:t>说明：相山区国库支付中心没有国有资本经营预算拨款收入，也没有国有资本经营预算拨款安排的支出，故本表无数据</w:t>
      </w:r>
    </w:p>
    <w:p w14:paraId="78ABAC99">
      <w:pPr>
        <w:spacing w:beforeLines="0" w:afterLines="0" w:line="320" w:lineRule="atLeast"/>
        <w:jc w:val="both"/>
        <w:rPr>
          <w:rFonts w:hint="default" w:ascii="FangSong_GB2312" w:hAnsi="FangSong_GB2312" w:eastAsia="FangSong_GB2312"/>
          <w:sz w:val="24"/>
          <w:szCs w:val="24"/>
        </w:rPr>
        <w:sectPr>
          <w:pgSz w:w="11907" w:h="16840"/>
          <w:pgMar w:top="1400" w:right="1700" w:bottom="1400" w:left="1700" w:header="720" w:footer="720" w:gutter="0"/>
          <w:lnNumType w:countBy="0" w:distance="360"/>
          <w:cols w:space="720" w:num="1"/>
        </w:sectPr>
      </w:pPr>
    </w:p>
    <w:p w14:paraId="7D19FD93">
      <w:pPr>
        <w:spacing w:beforeLines="0" w:afterLines="0" w:line="320" w:lineRule="atLeast"/>
        <w:jc w:val="both"/>
        <w:rPr>
          <w:rFonts w:hint="default" w:ascii="FangSong_GB2312" w:hAnsi="FangSong_GB2312" w:eastAsia="FangSong_GB2312"/>
          <w:sz w:val="24"/>
          <w:szCs w:val="24"/>
        </w:rPr>
      </w:pPr>
    </w:p>
    <w:tbl>
      <w:tblPr>
        <w:tblStyle w:val="5"/>
        <w:tblW w:w="134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181"/>
        <w:gridCol w:w="3285"/>
        <w:gridCol w:w="896"/>
        <w:gridCol w:w="896"/>
        <w:gridCol w:w="597"/>
        <w:gridCol w:w="597"/>
        <w:gridCol w:w="597"/>
        <w:gridCol w:w="597"/>
        <w:gridCol w:w="597"/>
        <w:gridCol w:w="597"/>
        <w:gridCol w:w="597"/>
      </w:tblGrid>
      <w:tr w14:paraId="08FBBF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7" w:type="dxa"/>
            <w:gridSpan w:val="11"/>
            <w:tcBorders>
              <w:top w:val="nil"/>
              <w:left w:val="nil"/>
              <w:bottom w:val="nil"/>
              <w:right w:val="nil"/>
              <w:tl2br w:val="nil"/>
              <w:tr2bl w:val="nil"/>
            </w:tcBorders>
            <w:shd w:val="clear" w:color="auto" w:fill="FFFFFF"/>
            <w:noWrap w:val="0"/>
            <w:vAlign w:val="center"/>
          </w:tcPr>
          <w:p w14:paraId="1A159E4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单位公开表9</w:t>
            </w:r>
          </w:p>
        </w:tc>
      </w:tr>
      <w:tr w14:paraId="58F4AC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7" w:type="dxa"/>
            <w:gridSpan w:val="11"/>
            <w:tcBorders>
              <w:top w:val="nil"/>
              <w:left w:val="nil"/>
              <w:bottom w:val="nil"/>
              <w:right w:val="nil"/>
              <w:tl2br w:val="nil"/>
              <w:tr2bl w:val="nil"/>
            </w:tcBorders>
            <w:shd w:val="clear" w:color="auto" w:fill="FFFFFF"/>
            <w:noWrap w:val="0"/>
            <w:vAlign w:val="center"/>
          </w:tcPr>
          <w:p w14:paraId="0D73B41A">
            <w:pPr>
              <w:spacing w:beforeLines="0" w:afterLines="0" w:line="320" w:lineRule="atLeast"/>
              <w:jc w:val="center"/>
              <w:rPr>
                <w:rFonts w:hint="default" w:ascii="华文中宋" w:hAnsi="华文中宋" w:eastAsia="华文中宋"/>
                <w:sz w:val="30"/>
                <w:szCs w:val="24"/>
              </w:rPr>
            </w:pPr>
            <w:r>
              <w:rPr>
                <w:rFonts w:hint="default" w:ascii="华文中宋" w:hAnsi="华文中宋" w:eastAsia="华文中宋"/>
                <w:b/>
                <w:sz w:val="30"/>
                <w:szCs w:val="24"/>
              </w:rPr>
              <w:t>相山区国库支付中心2026年项目支出表</w:t>
            </w:r>
          </w:p>
        </w:tc>
      </w:tr>
      <w:tr w14:paraId="78141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452" w:type="dxa"/>
            <w:gridSpan w:val="6"/>
            <w:tcBorders>
              <w:top w:val="nil"/>
              <w:left w:val="nil"/>
              <w:bottom w:val="nil"/>
              <w:right w:val="nil"/>
              <w:tl2br w:val="nil"/>
              <w:tr2bl w:val="nil"/>
            </w:tcBorders>
            <w:shd w:val="clear" w:color="auto" w:fill="FFFFFF"/>
            <w:noWrap w:val="0"/>
            <w:vAlign w:val="center"/>
          </w:tcPr>
          <w:p w14:paraId="262C2221">
            <w:pPr>
              <w:spacing w:beforeLines="0" w:afterLines="0"/>
              <w:rPr>
                <w:rFonts w:hint="default"/>
                <w:sz w:val="24"/>
                <w:szCs w:val="24"/>
              </w:rPr>
            </w:pPr>
          </w:p>
        </w:tc>
        <w:tc>
          <w:tcPr>
            <w:tcW w:w="2985" w:type="dxa"/>
            <w:gridSpan w:val="5"/>
            <w:tcBorders>
              <w:top w:val="nil"/>
              <w:left w:val="nil"/>
              <w:bottom w:val="nil"/>
              <w:right w:val="nil"/>
              <w:tl2br w:val="nil"/>
              <w:tr2bl w:val="nil"/>
            </w:tcBorders>
            <w:shd w:val="clear" w:color="auto" w:fill="FFFFFF"/>
            <w:noWrap w:val="0"/>
            <w:vAlign w:val="center"/>
          </w:tcPr>
          <w:p w14:paraId="60F04AEE">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79933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EDAA2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项目名称</w:t>
            </w:r>
          </w:p>
        </w:tc>
        <w:tc>
          <w:tcPr>
            <w:tcW w:w="328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BA94F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项目单位</w:t>
            </w:r>
          </w:p>
        </w:tc>
        <w:tc>
          <w:tcPr>
            <w:tcW w:w="89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C2D6A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总计</w:t>
            </w:r>
          </w:p>
        </w:tc>
        <w:tc>
          <w:tcPr>
            <w:tcW w:w="209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0654B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本年财政拨款</w:t>
            </w:r>
          </w:p>
        </w:tc>
        <w:tc>
          <w:tcPr>
            <w:tcW w:w="179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BF6A3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财政拨款结转结余</w:t>
            </w:r>
          </w:p>
        </w:tc>
        <w:tc>
          <w:tcPr>
            <w:tcW w:w="59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CE424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财政专户管理资金</w:t>
            </w:r>
          </w:p>
        </w:tc>
        <w:tc>
          <w:tcPr>
            <w:tcW w:w="59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398BA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单位资金</w:t>
            </w:r>
          </w:p>
        </w:tc>
      </w:tr>
      <w:tr w14:paraId="7B3DE0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8F1475">
            <w:pPr>
              <w:spacing w:beforeLines="0" w:afterLines="0"/>
              <w:rPr>
                <w:rFonts w:hint="default" w:ascii="FangSong_GB2312" w:hAnsi="FangSong_GB2312" w:eastAsia="FangSong_GB2312"/>
                <w:sz w:val="20"/>
                <w:szCs w:val="24"/>
              </w:rPr>
            </w:pPr>
          </w:p>
        </w:tc>
        <w:tc>
          <w:tcPr>
            <w:tcW w:w="328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DBA3C1">
            <w:pPr>
              <w:spacing w:beforeLines="0" w:afterLines="0"/>
              <w:rPr>
                <w:rFonts w:hint="default" w:ascii="FangSong_GB2312" w:hAnsi="FangSong_GB2312" w:eastAsia="FangSong_GB2312"/>
                <w:sz w:val="20"/>
                <w:szCs w:val="24"/>
              </w:rPr>
            </w:pPr>
          </w:p>
        </w:tc>
        <w:tc>
          <w:tcPr>
            <w:tcW w:w="89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D9869C">
            <w:pPr>
              <w:spacing w:beforeLines="0" w:afterLines="0"/>
              <w:rPr>
                <w:rFonts w:hint="default" w:ascii="FangSong_GB2312" w:hAnsi="FangSong_GB2312" w:eastAsia="FangSong_GB2312"/>
                <w:sz w:val="20"/>
                <w:szCs w:val="24"/>
              </w:rPr>
            </w:pP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69081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一般公共预算</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B1D06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政府性基金预算</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82241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国有资本经营预算</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5E1A2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一般公共预算</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73C2B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政府性基金预算</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CF179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国有资本经营预算</w:t>
            </w:r>
          </w:p>
        </w:tc>
        <w:tc>
          <w:tcPr>
            <w:tcW w:w="59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7F6682">
            <w:pPr>
              <w:spacing w:beforeLines="0" w:afterLines="0"/>
              <w:rPr>
                <w:rFonts w:hint="default" w:ascii="FangSong_GB2312" w:hAnsi="FangSong_GB2312" w:eastAsia="FangSong_GB2312"/>
                <w:sz w:val="20"/>
                <w:szCs w:val="24"/>
              </w:rPr>
            </w:pPr>
          </w:p>
        </w:tc>
        <w:tc>
          <w:tcPr>
            <w:tcW w:w="59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27F28A">
            <w:pPr>
              <w:spacing w:beforeLines="0" w:afterLines="0"/>
              <w:rPr>
                <w:rFonts w:hint="default" w:ascii="FangSong_GB2312" w:hAnsi="FangSong_GB2312" w:eastAsia="FangSong_GB2312"/>
                <w:sz w:val="20"/>
                <w:szCs w:val="24"/>
              </w:rPr>
            </w:pPr>
          </w:p>
        </w:tc>
      </w:tr>
      <w:tr w14:paraId="374CAF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3B81C1">
            <w:pPr>
              <w:spacing w:beforeLines="0" w:afterLines="0"/>
              <w:rPr>
                <w:rFonts w:hint="default"/>
                <w:sz w:val="24"/>
                <w:szCs w:val="24"/>
              </w:rPr>
            </w:pP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1D165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F26F2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96.74</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35895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96.74</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EF5523">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A97463">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3D9E6C">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F9DE4D">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61ECA8">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A82D06">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67E636">
            <w:pPr>
              <w:spacing w:beforeLines="0" w:afterLines="0"/>
              <w:jc w:val="center"/>
              <w:rPr>
                <w:rFonts w:hint="default"/>
                <w:sz w:val="24"/>
                <w:szCs w:val="24"/>
              </w:rPr>
            </w:pPr>
          </w:p>
        </w:tc>
      </w:tr>
      <w:tr w14:paraId="29324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D16275">
            <w:pPr>
              <w:spacing w:beforeLines="0" w:afterLines="0"/>
              <w:rPr>
                <w:rFonts w:hint="default"/>
                <w:sz w:val="24"/>
                <w:szCs w:val="24"/>
              </w:rPr>
            </w:pP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EBDC5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相山区国库支付中心</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24F15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96.74</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7BA94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96.74</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FECCD0">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AB158A">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E1E73B">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22583D">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F4AEE5">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88B0DF">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8A5888">
            <w:pPr>
              <w:spacing w:beforeLines="0" w:afterLines="0"/>
              <w:jc w:val="center"/>
              <w:rPr>
                <w:rFonts w:hint="default"/>
                <w:sz w:val="24"/>
                <w:szCs w:val="24"/>
              </w:rPr>
            </w:pPr>
          </w:p>
        </w:tc>
      </w:tr>
      <w:tr w14:paraId="7F3FE2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D42D6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软件升级维护</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9DA1C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相山区国库支付中心</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A7A4D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EFBB4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50</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32572E">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7C496C">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D30109">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7D410D">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B4F85F">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ABDDA7">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6581FD">
            <w:pPr>
              <w:spacing w:beforeLines="0" w:afterLines="0"/>
              <w:jc w:val="center"/>
              <w:rPr>
                <w:rFonts w:hint="default"/>
                <w:sz w:val="24"/>
                <w:szCs w:val="24"/>
              </w:rPr>
            </w:pPr>
          </w:p>
        </w:tc>
      </w:tr>
      <w:tr w14:paraId="28DFBA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AE4A1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劳务派遣人员工资及社保</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C4A96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相山区国库支付中心</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D9C13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29</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94F32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29</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BA7631">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2DBA2C">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0395D4">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26F7C7">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E6D736">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87829D">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C78176">
            <w:pPr>
              <w:spacing w:beforeLines="0" w:afterLines="0"/>
              <w:jc w:val="center"/>
              <w:rPr>
                <w:rFonts w:hint="default"/>
                <w:sz w:val="24"/>
                <w:szCs w:val="24"/>
              </w:rPr>
            </w:pPr>
          </w:p>
        </w:tc>
      </w:tr>
      <w:tr w14:paraId="5A110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39CBA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工作经费</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7D469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相山区国库支付中心</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6FFCC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8.5</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7BD24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8.5</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806A33">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07B9C9">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830575">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0641C6">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F3ED7C">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CF8337">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844E0A">
            <w:pPr>
              <w:spacing w:beforeLines="0" w:afterLines="0"/>
              <w:jc w:val="center"/>
              <w:rPr>
                <w:rFonts w:hint="default"/>
                <w:sz w:val="24"/>
                <w:szCs w:val="24"/>
              </w:rPr>
            </w:pPr>
          </w:p>
        </w:tc>
      </w:tr>
      <w:tr w14:paraId="36967B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E767A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工会会费</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60E04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相山区国库支付中心</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170FF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6.6</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D11BA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6.6</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25F353">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5DC432">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7F5F3F">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9957F7">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417145">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0B8C60">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9E4FBD">
            <w:pPr>
              <w:spacing w:beforeLines="0" w:afterLines="0"/>
              <w:jc w:val="center"/>
              <w:rPr>
                <w:rFonts w:hint="default"/>
                <w:sz w:val="24"/>
                <w:szCs w:val="24"/>
              </w:rPr>
            </w:pPr>
          </w:p>
        </w:tc>
      </w:tr>
      <w:tr w14:paraId="6E95DF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ABC2E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体检费</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EB7E5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相山区国库支付中心</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256D5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2.64</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79CDD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2.64</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5BCC77">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490C88">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C40E0A">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5F8F29">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DE61FE">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DA971C">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D15F45">
            <w:pPr>
              <w:spacing w:beforeLines="0" w:afterLines="0"/>
              <w:jc w:val="center"/>
              <w:rPr>
                <w:rFonts w:hint="default"/>
                <w:sz w:val="24"/>
                <w:szCs w:val="24"/>
              </w:rPr>
            </w:pPr>
          </w:p>
        </w:tc>
      </w:tr>
    </w:tbl>
    <w:p w14:paraId="203A64AA">
      <w:pPr>
        <w:spacing w:beforeLines="0" w:afterLines="0"/>
        <w:rPr>
          <w:rFonts w:hint="default"/>
          <w:sz w:val="24"/>
          <w:szCs w:val="24"/>
        </w:rPr>
        <w:sectPr>
          <w:pgSz w:w="16840" w:h="11907" w:orient="landscape"/>
          <w:pgMar w:top="1400" w:right="1700" w:bottom="1400" w:left="1700" w:header="720" w:footer="720" w:gutter="0"/>
          <w:lnNumType w:countBy="0" w:distance="360"/>
          <w:cols w:space="720" w:num="1"/>
        </w:sectPr>
      </w:pPr>
    </w:p>
    <w:p w14:paraId="3069D1C8">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236"/>
        <w:gridCol w:w="1571"/>
        <w:gridCol w:w="739"/>
        <w:gridCol w:w="739"/>
        <w:gridCol w:w="739"/>
        <w:gridCol w:w="739"/>
        <w:gridCol w:w="739"/>
      </w:tblGrid>
      <w:tr w14:paraId="53BA7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2" w:type="dxa"/>
            <w:gridSpan w:val="7"/>
            <w:tcBorders>
              <w:top w:val="nil"/>
              <w:left w:val="nil"/>
              <w:bottom w:val="nil"/>
              <w:right w:val="nil"/>
              <w:tl2br w:val="nil"/>
              <w:tr2bl w:val="nil"/>
            </w:tcBorders>
            <w:shd w:val="clear" w:color="auto" w:fill="FFFFFF"/>
            <w:noWrap w:val="0"/>
            <w:vAlign w:val="center"/>
          </w:tcPr>
          <w:p w14:paraId="2115DD4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单位公开表10</w:t>
            </w:r>
          </w:p>
        </w:tc>
      </w:tr>
      <w:tr w14:paraId="7B0E91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2" w:type="dxa"/>
            <w:gridSpan w:val="7"/>
            <w:tcBorders>
              <w:top w:val="nil"/>
              <w:left w:val="nil"/>
              <w:bottom w:val="nil"/>
              <w:right w:val="nil"/>
              <w:tl2br w:val="nil"/>
              <w:tr2bl w:val="nil"/>
            </w:tcBorders>
            <w:shd w:val="clear" w:color="auto" w:fill="FFFFFF"/>
            <w:noWrap w:val="0"/>
            <w:vAlign w:val="center"/>
          </w:tcPr>
          <w:p w14:paraId="4EC76D40">
            <w:pPr>
              <w:spacing w:beforeLines="0" w:afterLines="0" w:line="320" w:lineRule="atLeast"/>
              <w:jc w:val="center"/>
              <w:rPr>
                <w:rFonts w:hint="default" w:ascii="华文中宋" w:hAnsi="华文中宋" w:eastAsia="华文中宋"/>
                <w:sz w:val="30"/>
                <w:szCs w:val="24"/>
              </w:rPr>
            </w:pPr>
            <w:r>
              <w:rPr>
                <w:rFonts w:hint="default" w:ascii="华文中宋" w:hAnsi="华文中宋" w:eastAsia="华文中宋"/>
                <w:b/>
                <w:sz w:val="30"/>
                <w:szCs w:val="24"/>
              </w:rPr>
              <w:t>相山区国库支付中心2026年政府采购支出表</w:t>
            </w:r>
          </w:p>
        </w:tc>
      </w:tr>
      <w:tr w14:paraId="527CAE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24" w:type="dxa"/>
            <w:gridSpan w:val="5"/>
            <w:tcBorders>
              <w:top w:val="nil"/>
              <w:left w:val="nil"/>
              <w:bottom w:val="nil"/>
              <w:right w:val="nil"/>
              <w:tl2br w:val="nil"/>
              <w:tr2bl w:val="nil"/>
            </w:tcBorders>
            <w:shd w:val="clear" w:color="auto" w:fill="FFFFFF"/>
            <w:noWrap w:val="0"/>
            <w:vAlign w:val="center"/>
          </w:tcPr>
          <w:p w14:paraId="53FE9F53">
            <w:pPr>
              <w:spacing w:beforeLines="0" w:afterLines="0"/>
              <w:rPr>
                <w:rFonts w:hint="default"/>
                <w:sz w:val="24"/>
                <w:szCs w:val="24"/>
              </w:rPr>
            </w:pPr>
          </w:p>
        </w:tc>
        <w:tc>
          <w:tcPr>
            <w:tcW w:w="1478" w:type="dxa"/>
            <w:gridSpan w:val="2"/>
            <w:tcBorders>
              <w:top w:val="nil"/>
              <w:left w:val="nil"/>
              <w:bottom w:val="nil"/>
              <w:right w:val="nil"/>
              <w:tl2br w:val="nil"/>
              <w:tr2bl w:val="nil"/>
            </w:tcBorders>
            <w:shd w:val="clear" w:color="auto" w:fill="FFFFFF"/>
            <w:noWrap w:val="0"/>
            <w:vAlign w:val="center"/>
          </w:tcPr>
          <w:p w14:paraId="15E71C04">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4887A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323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D4233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政府采购品目</w:t>
            </w:r>
          </w:p>
        </w:tc>
        <w:tc>
          <w:tcPr>
            <w:tcW w:w="157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3A56D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A7388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一般公共预算</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15CCC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政府性基金预算</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53C92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国有资本经营预算</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1E7CE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财政专户管理资金</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A5E28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单位资金</w:t>
            </w:r>
          </w:p>
        </w:tc>
      </w:tr>
      <w:tr w14:paraId="17B8C6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323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0D1644">
            <w:pPr>
              <w:spacing w:beforeLines="0" w:afterLines="0"/>
              <w:jc w:val="center"/>
              <w:rPr>
                <w:rFonts w:hint="default"/>
                <w:sz w:val="24"/>
                <w:szCs w:val="24"/>
              </w:rPr>
            </w:pPr>
          </w:p>
        </w:tc>
        <w:tc>
          <w:tcPr>
            <w:tcW w:w="157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BADC70">
            <w:pPr>
              <w:spacing w:beforeLines="0" w:afterLines="0"/>
              <w:jc w:val="center"/>
              <w:rPr>
                <w:rFonts w:hint="default"/>
                <w:sz w:val="24"/>
                <w:szCs w:val="24"/>
              </w:rPr>
            </w:pP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22E37F">
            <w:pPr>
              <w:spacing w:beforeLines="0" w:afterLines="0"/>
              <w:jc w:val="center"/>
              <w:rPr>
                <w:rFonts w:hint="default"/>
                <w:sz w:val="24"/>
                <w:szCs w:val="24"/>
              </w:rPr>
            </w:pP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F97FDA">
            <w:pPr>
              <w:spacing w:beforeLines="0" w:afterLines="0"/>
              <w:jc w:val="center"/>
              <w:rPr>
                <w:rFonts w:hint="default"/>
                <w:sz w:val="24"/>
                <w:szCs w:val="24"/>
              </w:rPr>
            </w:pP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92A0C5">
            <w:pPr>
              <w:spacing w:beforeLines="0" w:afterLines="0"/>
              <w:jc w:val="center"/>
              <w:rPr>
                <w:rFonts w:hint="default"/>
                <w:sz w:val="24"/>
                <w:szCs w:val="24"/>
              </w:rPr>
            </w:pP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24219C">
            <w:pPr>
              <w:spacing w:beforeLines="0" w:afterLines="0"/>
              <w:jc w:val="center"/>
              <w:rPr>
                <w:rFonts w:hint="default"/>
                <w:sz w:val="24"/>
                <w:szCs w:val="24"/>
              </w:rPr>
            </w:pP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C02E7B">
            <w:pPr>
              <w:spacing w:beforeLines="0" w:afterLines="0"/>
              <w:jc w:val="center"/>
              <w:rPr>
                <w:rFonts w:hint="default"/>
                <w:sz w:val="24"/>
                <w:szCs w:val="24"/>
              </w:rPr>
            </w:pPr>
          </w:p>
        </w:tc>
      </w:tr>
    </w:tbl>
    <w:p w14:paraId="051812B3">
      <w:pPr>
        <w:spacing w:beforeLines="0" w:afterLines="0" w:line="320" w:lineRule="atLeast"/>
        <w:jc w:val="both"/>
        <w:rPr>
          <w:rFonts w:hint="default" w:ascii="FangSong_GB2312" w:hAnsi="FangSong_GB2312" w:eastAsia="FangSong_GB2312"/>
          <w:sz w:val="24"/>
          <w:szCs w:val="24"/>
        </w:rPr>
      </w:pPr>
      <w:r>
        <w:rPr>
          <w:rFonts w:hint="default" w:ascii="FangSong_GB2312" w:hAnsi="FangSong_GB2312" w:eastAsia="FangSong_GB2312"/>
          <w:sz w:val="24"/>
          <w:szCs w:val="24"/>
        </w:rPr>
        <w:t>说明：相山区国库支付中心没有使用一般公共预算拨款、政府性基金预算拨款、国有资本经营预算拨款、财政专户管理资金和单位资金安排的政府采购支出，故本表无数据</w:t>
      </w:r>
    </w:p>
    <w:p w14:paraId="38B81EE2">
      <w:pPr>
        <w:spacing w:beforeLines="0" w:afterLines="0" w:line="320" w:lineRule="atLeast"/>
        <w:jc w:val="both"/>
        <w:rPr>
          <w:rFonts w:hint="default" w:ascii="FangSong_GB2312" w:hAnsi="FangSong_GB2312" w:eastAsia="FangSong_GB2312"/>
          <w:sz w:val="24"/>
          <w:szCs w:val="24"/>
        </w:rPr>
        <w:sectPr>
          <w:pgSz w:w="11907" w:h="16840"/>
          <w:pgMar w:top="1400" w:right="1700" w:bottom="1400" w:left="1700" w:header="720" w:footer="720" w:gutter="0"/>
          <w:lnNumType w:countBy="0" w:distance="360"/>
          <w:cols w:space="720" w:num="1"/>
        </w:sectPr>
      </w:pPr>
    </w:p>
    <w:p w14:paraId="345E9282">
      <w:pPr>
        <w:spacing w:beforeLines="0" w:afterLines="0" w:line="320" w:lineRule="atLeast"/>
        <w:jc w:val="both"/>
        <w:rPr>
          <w:rFonts w:hint="default" w:ascii="FangSong_GB2312" w:hAnsi="FangSong_GB2312" w:eastAsia="FangSong_GB2312"/>
          <w:sz w:val="24"/>
          <w:szCs w:val="24"/>
        </w:rPr>
      </w:pPr>
    </w:p>
    <w:tbl>
      <w:tblPr>
        <w:tblStyle w:val="5"/>
        <w:tblW w:w="134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76"/>
        <w:gridCol w:w="1075"/>
        <w:gridCol w:w="1075"/>
        <w:gridCol w:w="1075"/>
        <w:gridCol w:w="2688"/>
        <w:gridCol w:w="1075"/>
        <w:gridCol w:w="1075"/>
      </w:tblGrid>
      <w:tr w14:paraId="39175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9" w:type="dxa"/>
            <w:gridSpan w:val="7"/>
            <w:tcBorders>
              <w:top w:val="nil"/>
              <w:left w:val="nil"/>
              <w:bottom w:val="nil"/>
              <w:right w:val="nil"/>
              <w:tl2br w:val="nil"/>
              <w:tr2bl w:val="nil"/>
            </w:tcBorders>
            <w:shd w:val="clear" w:color="auto" w:fill="FFFFFF"/>
            <w:noWrap w:val="0"/>
            <w:vAlign w:val="center"/>
          </w:tcPr>
          <w:p w14:paraId="7090C20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单位公开表11</w:t>
            </w:r>
          </w:p>
        </w:tc>
      </w:tr>
      <w:tr w14:paraId="43A5D3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9" w:type="dxa"/>
            <w:gridSpan w:val="7"/>
            <w:tcBorders>
              <w:top w:val="nil"/>
              <w:left w:val="nil"/>
              <w:bottom w:val="nil"/>
              <w:right w:val="nil"/>
              <w:tl2br w:val="nil"/>
              <w:tr2bl w:val="nil"/>
            </w:tcBorders>
            <w:shd w:val="clear" w:color="auto" w:fill="FFFFFF"/>
            <w:noWrap w:val="0"/>
            <w:vAlign w:val="center"/>
          </w:tcPr>
          <w:p w14:paraId="1082CC79">
            <w:pPr>
              <w:spacing w:beforeLines="0" w:afterLines="0" w:line="320" w:lineRule="atLeast"/>
              <w:jc w:val="center"/>
              <w:rPr>
                <w:rFonts w:hint="default" w:ascii="华文中宋" w:hAnsi="华文中宋" w:eastAsia="华文中宋"/>
                <w:sz w:val="30"/>
                <w:szCs w:val="24"/>
              </w:rPr>
            </w:pPr>
            <w:r>
              <w:rPr>
                <w:rFonts w:hint="default" w:ascii="华文中宋" w:hAnsi="华文中宋" w:eastAsia="华文中宋"/>
                <w:b/>
                <w:sz w:val="30"/>
                <w:szCs w:val="24"/>
              </w:rPr>
              <w:t>相山区国库支付中心2026年政府购买服务支出表</w:t>
            </w:r>
          </w:p>
        </w:tc>
      </w:tr>
      <w:tr w14:paraId="4D6ABD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601" w:type="dxa"/>
            <w:gridSpan w:val="4"/>
            <w:tcBorders>
              <w:top w:val="nil"/>
              <w:left w:val="nil"/>
              <w:bottom w:val="nil"/>
              <w:right w:val="nil"/>
              <w:tl2br w:val="nil"/>
              <w:tr2bl w:val="nil"/>
            </w:tcBorders>
            <w:shd w:val="clear" w:color="auto" w:fill="FFFFFF"/>
            <w:noWrap w:val="0"/>
            <w:vAlign w:val="center"/>
          </w:tcPr>
          <w:p w14:paraId="4DA2D9A5">
            <w:pPr>
              <w:spacing w:beforeLines="0" w:afterLines="0"/>
              <w:rPr>
                <w:rFonts w:hint="default"/>
                <w:sz w:val="24"/>
                <w:szCs w:val="24"/>
              </w:rPr>
            </w:pPr>
          </w:p>
        </w:tc>
        <w:tc>
          <w:tcPr>
            <w:tcW w:w="4838" w:type="dxa"/>
            <w:gridSpan w:val="3"/>
            <w:tcBorders>
              <w:top w:val="nil"/>
              <w:left w:val="nil"/>
              <w:bottom w:val="nil"/>
              <w:right w:val="nil"/>
              <w:tl2br w:val="nil"/>
              <w:tr2bl w:val="nil"/>
            </w:tcBorders>
            <w:shd w:val="clear" w:color="auto" w:fill="FFFFFF"/>
            <w:noWrap w:val="0"/>
            <w:vAlign w:val="center"/>
          </w:tcPr>
          <w:p w14:paraId="2892B978">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17B80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3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52C24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项目名称</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34B0A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一级目录名称</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8574B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二级目录名称</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B1E95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三级目录名称</w:t>
            </w:r>
          </w:p>
        </w:tc>
        <w:tc>
          <w:tcPr>
            <w:tcW w:w="268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89FFF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政府购买服务内容</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9B579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购买数量</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46D3E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购买金额</w:t>
            </w:r>
          </w:p>
        </w:tc>
      </w:tr>
      <w:tr w14:paraId="31304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3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8100D2">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31F4BE">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3D2A2A">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BA7240">
            <w:pPr>
              <w:spacing w:beforeLines="0" w:afterLines="0"/>
              <w:jc w:val="center"/>
              <w:rPr>
                <w:rFonts w:hint="default"/>
                <w:sz w:val="24"/>
                <w:szCs w:val="24"/>
              </w:rPr>
            </w:pPr>
          </w:p>
        </w:tc>
        <w:tc>
          <w:tcPr>
            <w:tcW w:w="268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61F238">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879F2B">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96AFAB">
            <w:pPr>
              <w:spacing w:beforeLines="0" w:afterLines="0"/>
              <w:jc w:val="center"/>
              <w:rPr>
                <w:rFonts w:hint="default"/>
                <w:sz w:val="24"/>
                <w:szCs w:val="24"/>
              </w:rPr>
            </w:pPr>
          </w:p>
        </w:tc>
      </w:tr>
    </w:tbl>
    <w:p w14:paraId="0E709910">
      <w:pPr>
        <w:spacing w:beforeLines="0" w:afterLines="0" w:line="320" w:lineRule="atLeast"/>
        <w:jc w:val="both"/>
        <w:rPr>
          <w:rFonts w:hint="default" w:ascii="FangSong_GB2312" w:hAnsi="FangSong_GB2312" w:eastAsia="FangSong_GB2312"/>
          <w:sz w:val="24"/>
          <w:szCs w:val="24"/>
        </w:rPr>
      </w:pPr>
      <w:r>
        <w:rPr>
          <w:rFonts w:hint="default" w:ascii="FangSong_GB2312" w:hAnsi="FangSong_GB2312" w:eastAsia="FangSong_GB2312"/>
          <w:sz w:val="24"/>
          <w:szCs w:val="24"/>
        </w:rPr>
        <w:t>说明：相山区国库支付中心没有安排政府购买服务支出，故本表无数据</w:t>
      </w:r>
    </w:p>
    <w:p w14:paraId="5EFAFC55">
      <w:pPr>
        <w:spacing w:beforeLines="0" w:afterLines="0" w:line="320" w:lineRule="atLeast"/>
        <w:jc w:val="both"/>
        <w:rPr>
          <w:rFonts w:hint="default" w:ascii="FangSong_GB2312" w:hAnsi="FangSong_GB2312" w:eastAsia="FangSong_GB2312"/>
          <w:sz w:val="24"/>
          <w:szCs w:val="24"/>
        </w:rPr>
        <w:sectPr>
          <w:pgSz w:w="16840" w:h="11907" w:orient="landscape"/>
          <w:pgMar w:top="1400" w:right="1700" w:bottom="1400" w:left="1700" w:header="720" w:footer="720" w:gutter="0"/>
          <w:lnNumType w:countBy="0" w:distance="360"/>
          <w:cols w:space="720" w:num="1"/>
        </w:sectPr>
      </w:pPr>
    </w:p>
    <w:p w14:paraId="7D000A2B">
      <w:pPr>
        <w:spacing w:beforeLines="0" w:afterLines="0" w:line="320" w:lineRule="atLeast"/>
        <w:jc w:val="both"/>
        <w:rPr>
          <w:rFonts w:hint="default" w:ascii="FangSong_GB2312" w:hAnsi="FangSong_GB2312" w:eastAsia="FangSong_GB2312"/>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52"/>
        <w:gridCol w:w="2552"/>
        <w:gridCol w:w="1701"/>
        <w:gridCol w:w="1701"/>
      </w:tblGrid>
      <w:tr w14:paraId="732A44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4"/>
            <w:tcBorders>
              <w:top w:val="nil"/>
              <w:left w:val="nil"/>
              <w:bottom w:val="nil"/>
              <w:right w:val="nil"/>
              <w:tl2br w:val="nil"/>
              <w:tr2bl w:val="nil"/>
            </w:tcBorders>
            <w:shd w:val="clear" w:color="auto" w:fill="FFFFFF"/>
            <w:noWrap w:val="0"/>
            <w:vAlign w:val="center"/>
          </w:tcPr>
          <w:p w14:paraId="0AA375B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单位公开表12</w:t>
            </w:r>
          </w:p>
        </w:tc>
      </w:tr>
      <w:tr w14:paraId="196755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4"/>
            <w:tcBorders>
              <w:top w:val="nil"/>
              <w:left w:val="nil"/>
              <w:bottom w:val="nil"/>
              <w:right w:val="nil"/>
              <w:tl2br w:val="nil"/>
              <w:tr2bl w:val="nil"/>
            </w:tcBorders>
            <w:shd w:val="clear" w:color="auto" w:fill="FFFFFF"/>
            <w:noWrap w:val="0"/>
            <w:vAlign w:val="center"/>
          </w:tcPr>
          <w:p w14:paraId="282269F6">
            <w:pPr>
              <w:spacing w:beforeLines="0" w:afterLines="0" w:line="320" w:lineRule="atLeast"/>
              <w:jc w:val="center"/>
              <w:rPr>
                <w:rFonts w:hint="default" w:ascii="华文中宋" w:hAnsi="华文中宋" w:eastAsia="华文中宋"/>
                <w:sz w:val="30"/>
                <w:szCs w:val="24"/>
              </w:rPr>
            </w:pPr>
            <w:r>
              <w:rPr>
                <w:rFonts w:hint="default" w:ascii="华文中宋" w:hAnsi="华文中宋" w:eastAsia="华文中宋"/>
                <w:b/>
                <w:sz w:val="30"/>
                <w:szCs w:val="24"/>
              </w:rPr>
              <w:t>相山区国库支付中心2026年通用资产配置支出表</w:t>
            </w:r>
          </w:p>
        </w:tc>
      </w:tr>
      <w:tr w14:paraId="43FDA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805" w:type="dxa"/>
            <w:gridSpan w:val="3"/>
            <w:tcBorders>
              <w:top w:val="nil"/>
              <w:left w:val="nil"/>
              <w:bottom w:val="nil"/>
              <w:right w:val="nil"/>
              <w:tl2br w:val="nil"/>
              <w:tr2bl w:val="nil"/>
            </w:tcBorders>
            <w:shd w:val="clear" w:color="auto" w:fill="FFFFFF"/>
            <w:noWrap w:val="0"/>
            <w:vAlign w:val="center"/>
          </w:tcPr>
          <w:p w14:paraId="784EDB50">
            <w:pPr>
              <w:spacing w:beforeLines="0" w:afterLines="0"/>
              <w:rPr>
                <w:rFonts w:hint="default"/>
                <w:sz w:val="24"/>
                <w:szCs w:val="24"/>
              </w:rPr>
            </w:pPr>
          </w:p>
        </w:tc>
        <w:tc>
          <w:tcPr>
            <w:tcW w:w="1701" w:type="dxa"/>
            <w:tcBorders>
              <w:top w:val="nil"/>
              <w:left w:val="nil"/>
              <w:bottom w:val="nil"/>
              <w:right w:val="nil"/>
              <w:tl2br w:val="nil"/>
              <w:tr2bl w:val="nil"/>
            </w:tcBorders>
            <w:shd w:val="clear" w:color="auto" w:fill="FFFFFF"/>
            <w:noWrap w:val="0"/>
            <w:vAlign w:val="center"/>
          </w:tcPr>
          <w:p w14:paraId="6E19D8F4">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4E535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BE7AA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资产大类名称</w:t>
            </w:r>
          </w:p>
        </w:tc>
        <w:tc>
          <w:tcPr>
            <w:tcW w:w="25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FD406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资产分类名称</w:t>
            </w:r>
          </w:p>
        </w:tc>
        <w:tc>
          <w:tcPr>
            <w:tcW w:w="170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30954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数量 （台、件）</w:t>
            </w:r>
          </w:p>
        </w:tc>
        <w:tc>
          <w:tcPr>
            <w:tcW w:w="170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B335E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金额</w:t>
            </w:r>
          </w:p>
        </w:tc>
      </w:tr>
      <w:tr w14:paraId="15D253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D9469B">
            <w:pPr>
              <w:spacing w:beforeLines="0" w:afterLines="0"/>
              <w:rPr>
                <w:rFonts w:hint="default"/>
                <w:sz w:val="24"/>
                <w:szCs w:val="24"/>
              </w:rPr>
            </w:pPr>
          </w:p>
        </w:tc>
        <w:tc>
          <w:tcPr>
            <w:tcW w:w="25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F8C9A0">
            <w:pPr>
              <w:spacing w:beforeLines="0" w:afterLines="0"/>
              <w:rPr>
                <w:rFonts w:hint="default"/>
                <w:sz w:val="24"/>
                <w:szCs w:val="24"/>
              </w:rPr>
            </w:pPr>
          </w:p>
        </w:tc>
        <w:tc>
          <w:tcPr>
            <w:tcW w:w="170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02490C">
            <w:pPr>
              <w:spacing w:beforeLines="0" w:afterLines="0"/>
              <w:rPr>
                <w:rFonts w:hint="default"/>
                <w:sz w:val="24"/>
                <w:szCs w:val="24"/>
              </w:rPr>
            </w:pPr>
          </w:p>
        </w:tc>
        <w:tc>
          <w:tcPr>
            <w:tcW w:w="170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AC8562">
            <w:pPr>
              <w:spacing w:beforeLines="0" w:afterLines="0"/>
              <w:jc w:val="center"/>
              <w:rPr>
                <w:rFonts w:hint="default"/>
                <w:sz w:val="24"/>
                <w:szCs w:val="24"/>
              </w:rPr>
            </w:pPr>
          </w:p>
        </w:tc>
      </w:tr>
    </w:tbl>
    <w:p w14:paraId="45E776F1">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04867FD1">
      <w:pPr>
        <w:spacing w:beforeLines="0" w:after="400" w:afterLines="0" w:line="320" w:lineRule="atLeast"/>
        <w:jc w:val="center"/>
        <w:rPr>
          <w:rFonts w:hint="default" w:ascii="黑体" w:hAnsi="黑体" w:eastAsia="黑体"/>
          <w:sz w:val="36"/>
          <w:szCs w:val="24"/>
        </w:rPr>
      </w:pPr>
      <w:r>
        <w:rPr>
          <w:rFonts w:hint="default" w:ascii="黑体" w:hAnsi="黑体" w:eastAsia="黑体"/>
          <w:sz w:val="36"/>
          <w:szCs w:val="24"/>
        </w:rPr>
        <w:t>第三部分 相山区国库支付中心2026年度单位预算情况说明</w:t>
      </w:r>
    </w:p>
    <w:p w14:paraId="1092CBFA">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一、关于2026年收支总表的说明</w:t>
      </w:r>
    </w:p>
    <w:p w14:paraId="29FF57CF">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按照综合预算的原则，相山区国库支付中心所有收入和支出均纳入单位预算管理。相山区国库支付中心2026年收支总预算388.02万元，收入全部是一般公共预算收入，支出包括：一般公共服务支出、社会保障和就业支出、卫生健康支出、住房保障支出。</w:t>
      </w:r>
    </w:p>
    <w:p w14:paraId="504404C1">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二、关于2026年收入总表的说明</w:t>
      </w:r>
    </w:p>
    <w:p w14:paraId="376DDD0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相山区国库支付中心2026年收入预算388.02万元，其中，本年收入388.02万元，上年结转收入0万元。</w:t>
      </w:r>
    </w:p>
    <w:p w14:paraId="0F5812D6">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（一）本年收入388.02万元，收入全部为一般公共预算拨款收入，比2025年预算减少9.17万元，下降2.31%，下降原因主要是工作经费等项目支出减少。</w:t>
      </w:r>
    </w:p>
    <w:p w14:paraId="428B4608">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（二）上年结转收入0.0万元。</w:t>
      </w:r>
    </w:p>
    <w:p w14:paraId="6C25944E">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三、关于2026年支出总表的说明</w:t>
      </w:r>
    </w:p>
    <w:p w14:paraId="3FAC1EC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相山区国库支付中心2026年支出预算388.02万元，比2025年预算减少9.17万元，下降2.31%，下降原因主要是减少工作经费等项目支出。其中，基本支出291.28万元，占75.07%，主要用于保障机构日常运转、完成日常工作任务等；项目支出96.74万元，占24.93%，主要用于工作经费，软件升级维护等；事业单位经营支出0.0万元，占0%；上缴上级支出0.0万元，占0%；对附属单位补助支出0.0万元，占0%。</w:t>
      </w:r>
    </w:p>
    <w:p w14:paraId="05307786">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四、关于2026年财政拨款收支总表的说明</w:t>
      </w:r>
    </w:p>
    <w:p w14:paraId="4DBBEACF">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相山区国库支付中心2026年财政拨款收支预算388.02万元。收入按资金来源分全部为一般公共预算拨款388.02万元；按资金年度分全部为当年财政拨款收入388.02万元。支出按功能分类分为：一般公共服务支出307.46万元，占79.24%；社会保障和就业支出35.52万元，占9.15%；卫生健康支出13.38万元，占3.45%；住房保障支出31.65万元，占8.16%。</w:t>
      </w:r>
    </w:p>
    <w:p w14:paraId="7E2BFAED">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五、关于2026年一般公共预算支出表的说明</w:t>
      </w:r>
    </w:p>
    <w:p w14:paraId="56BB1849">
      <w:pPr>
        <w:spacing w:beforeLines="0" w:afterLines="0" w:line="560" w:lineRule="atLeast"/>
        <w:ind w:firstLine="600"/>
        <w:jc w:val="both"/>
        <w:rPr>
          <w:rFonts w:hint="default" w:ascii="KaiTi_GB2312" w:hAnsi="KaiTi_GB2312" w:eastAsia="KaiTi_GB2312"/>
          <w:sz w:val="32"/>
          <w:szCs w:val="24"/>
        </w:rPr>
      </w:pPr>
      <w:r>
        <w:rPr>
          <w:rFonts w:hint="default" w:ascii="KaiTi_GB2312" w:hAnsi="KaiTi_GB2312" w:eastAsia="KaiTi_GB2312"/>
          <w:b/>
          <w:sz w:val="32"/>
          <w:szCs w:val="24"/>
        </w:rPr>
        <w:t>（一）一般公共预算支出规模变化情况。</w:t>
      </w:r>
    </w:p>
    <w:p w14:paraId="37C5CEE5">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相山区国库支付中心2026年一般公共预算支出388.02万元，比2025年预算减少9.17万元，下降2.31%，主要原因：减少工作经费等项目支出。</w:t>
      </w:r>
    </w:p>
    <w:p w14:paraId="4CD587D7">
      <w:pPr>
        <w:spacing w:beforeLines="0" w:afterLines="0" w:line="560" w:lineRule="atLeast"/>
        <w:ind w:firstLine="600"/>
        <w:jc w:val="both"/>
        <w:rPr>
          <w:rFonts w:hint="default" w:ascii="KaiTi_GB2312" w:hAnsi="KaiTi_GB2312" w:eastAsia="KaiTi_GB2312"/>
          <w:sz w:val="32"/>
          <w:szCs w:val="24"/>
        </w:rPr>
      </w:pPr>
      <w:r>
        <w:rPr>
          <w:rFonts w:hint="default" w:ascii="KaiTi_GB2312" w:hAnsi="KaiTi_GB2312" w:eastAsia="KaiTi_GB2312"/>
          <w:b/>
          <w:sz w:val="32"/>
          <w:szCs w:val="24"/>
        </w:rPr>
        <w:t>（二）一般公共预算支出结构情况。</w:t>
      </w:r>
    </w:p>
    <w:p w14:paraId="588FC58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一般公共服务支出307.46万元，占79.24%；社会保障和就业支出35.52万元，占9.15%；卫生健康支出13.38万元，占3.45%；住房保障支出31.65万元，占8.16%。</w:t>
      </w:r>
    </w:p>
    <w:p w14:paraId="4A1874F3">
      <w:pPr>
        <w:spacing w:beforeLines="0" w:afterLines="0" w:line="560" w:lineRule="atLeast"/>
        <w:ind w:firstLine="600"/>
        <w:jc w:val="both"/>
        <w:rPr>
          <w:rFonts w:hint="default" w:ascii="KaiTi_GB2312" w:hAnsi="KaiTi_GB2312" w:eastAsia="KaiTi_GB2312"/>
          <w:sz w:val="32"/>
          <w:szCs w:val="24"/>
        </w:rPr>
      </w:pPr>
      <w:r>
        <w:rPr>
          <w:rFonts w:hint="default" w:ascii="KaiTi_GB2312" w:hAnsi="KaiTi_GB2312" w:eastAsia="KaiTi_GB2312"/>
          <w:b/>
          <w:sz w:val="32"/>
          <w:szCs w:val="24"/>
        </w:rPr>
        <w:t>（三）一般公共预算支出具体使用情况。</w:t>
      </w:r>
    </w:p>
    <w:p w14:paraId="163200DC">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1.一般公共服务（类）财政事务（款）一般行政管理事务（项）</w:t>
      </w:r>
      <w:r>
        <w:rPr>
          <w:rFonts w:hint="default" w:ascii="FangSong_GB2312" w:hAnsi="FangSong_GB2312" w:eastAsia="FangSong_GB2312"/>
          <w:sz w:val="32"/>
          <w:szCs w:val="24"/>
        </w:rPr>
        <w:t>2026年预算50万元，比2025年预算0万元，请选择上年是增加还是减少，增长原因主要是无。</w:t>
      </w:r>
    </w:p>
    <w:p w14:paraId="5CB5CB77">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2.一般公共服务（类）财政事务（款）事业运行（项）</w:t>
      </w:r>
      <w:r>
        <w:rPr>
          <w:rFonts w:hint="default" w:ascii="FangSong_GB2312" w:hAnsi="FangSong_GB2312" w:eastAsia="FangSong_GB2312"/>
          <w:sz w:val="32"/>
          <w:szCs w:val="24"/>
        </w:rPr>
        <w:t>2026年预算257.46万元，比2025年预算减少13.32万元，下降4.92%，下降原因主要是工作经费减少。</w:t>
      </w:r>
    </w:p>
    <w:p w14:paraId="695BDD03">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3.社会保障和就业（类）行政事业单位养老支出（款）事业单位离退休（项）</w:t>
      </w:r>
      <w:r>
        <w:rPr>
          <w:rFonts w:hint="default" w:ascii="FangSong_GB2312" w:hAnsi="FangSong_GB2312" w:eastAsia="FangSong_GB2312"/>
          <w:sz w:val="32"/>
          <w:szCs w:val="24"/>
        </w:rPr>
        <w:t>2026年预算3.11万元，比2025年预算增加3.11万元，增长100%，增长原因主要是本单位人员变动。</w:t>
      </w:r>
    </w:p>
    <w:p w14:paraId="16B2B695">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4.社会保障和就业（类）行政事业单位养老支出（款）机关事业单位基本养老保险缴费支出（项）</w:t>
      </w:r>
      <w:r>
        <w:rPr>
          <w:rFonts w:hint="default" w:ascii="FangSong_GB2312" w:hAnsi="FangSong_GB2312" w:eastAsia="FangSong_GB2312"/>
          <w:sz w:val="32"/>
          <w:szCs w:val="24"/>
        </w:rPr>
        <w:t>2026年预算20.99万元，比2025年预算增加0.63万元，增长3.09%，增长原因主要是本单位养老基数调整。</w:t>
      </w:r>
    </w:p>
    <w:p w14:paraId="0379C4A7">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5.社会保障和就业（类）行政事业单位养老支出（款）机关事业单位职业年金缴费支出（项）</w:t>
      </w:r>
      <w:r>
        <w:rPr>
          <w:rFonts w:hint="default" w:ascii="FangSong_GB2312" w:hAnsi="FangSong_GB2312" w:eastAsia="FangSong_GB2312"/>
          <w:sz w:val="32"/>
          <w:szCs w:val="24"/>
        </w:rPr>
        <w:t>2026年预算10.5万元，比2025年预算增加0.31万元，增长3.04%，增长原因主要是本单位职业年金调整。</w:t>
      </w:r>
    </w:p>
    <w:p w14:paraId="3D86DED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6.社会保障和就业（类）其他社会保障和就业支出（款）其他社会保障和就业支出（项）</w:t>
      </w:r>
      <w:r>
        <w:rPr>
          <w:rFonts w:hint="default" w:ascii="FangSong_GB2312" w:hAnsi="FangSong_GB2312" w:eastAsia="FangSong_GB2312"/>
          <w:sz w:val="32"/>
          <w:szCs w:val="24"/>
        </w:rPr>
        <w:t>2026年预算0.92万元，比2025年预算增加0.03万元，增长3.37%，增长原因主要是人员经费增加。</w:t>
      </w:r>
    </w:p>
    <w:p w14:paraId="2193678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7.卫生健康（类）行政事业单位医疗（款）事业单位医疗（项）</w:t>
      </w:r>
      <w:r>
        <w:rPr>
          <w:rFonts w:hint="default" w:ascii="FangSong_GB2312" w:hAnsi="FangSong_GB2312" w:eastAsia="FangSong_GB2312"/>
          <w:sz w:val="32"/>
          <w:szCs w:val="24"/>
        </w:rPr>
        <w:t>2026年预算9.45万元，比2025年预算减少9.44万元，下降49.97%，下降原因主要是本单位人员变动。</w:t>
      </w:r>
    </w:p>
    <w:p w14:paraId="4B00313C">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8.卫生健康（类）行政事业单位医疗（款）公务员医疗补助（项）</w:t>
      </w:r>
      <w:r>
        <w:rPr>
          <w:rFonts w:hint="default" w:ascii="FangSong_GB2312" w:hAnsi="FangSong_GB2312" w:eastAsia="FangSong_GB2312"/>
          <w:sz w:val="32"/>
          <w:szCs w:val="24"/>
        </w:rPr>
        <w:t>2026年预算3.94万元，比2025年预算增加0.11万元，增长2.87%，增长原因主要是公务员医疗补助变动。</w:t>
      </w:r>
    </w:p>
    <w:p w14:paraId="1F6CB709">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9.住房保障（类）住房改革支出（款）住房公积金（项）</w:t>
      </w:r>
      <w:r>
        <w:rPr>
          <w:rFonts w:hint="default" w:ascii="FangSong_GB2312" w:hAnsi="FangSong_GB2312" w:eastAsia="FangSong_GB2312"/>
          <w:sz w:val="32"/>
          <w:szCs w:val="24"/>
        </w:rPr>
        <w:t>2026年预算25.32万元，比2025年预算增加1.17万元，增长4.84%，增长原因主要是公积金调整基数。</w:t>
      </w:r>
    </w:p>
    <w:p w14:paraId="3B91BA07">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10.住房保障（类）住房改革支出（款）提租补贴（项）</w:t>
      </w:r>
      <w:r>
        <w:rPr>
          <w:rFonts w:hint="default" w:ascii="FangSong_GB2312" w:hAnsi="FangSong_GB2312" w:eastAsia="FangSong_GB2312"/>
          <w:sz w:val="32"/>
          <w:szCs w:val="24"/>
        </w:rPr>
        <w:t>2026年预算6.33万元，比2025年预算增加6.33万元，增长100%，增长原因主要是本单位人员变动。</w:t>
      </w:r>
    </w:p>
    <w:p w14:paraId="3521AC6B">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六、关于2026年一般公共预算基本支出预算表的说明</w:t>
      </w:r>
    </w:p>
    <w:p w14:paraId="099E2190">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相山区国库支付中心2026年一般公共预算基本支出291.28万元，其中，人员经费276.24万元，公用经费15.04万元。</w:t>
      </w:r>
    </w:p>
    <w:p w14:paraId="419A5B7B">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一）人员经费276.24万元，主要包括：基本工资、津贴补贴、绩效工资、机关事业单位基本养老保险缴费、职业年金缴费、职工基本医疗保险缴费、公务员医疗补助缴费、其他社会保障缴费、住房公积金、培训费、工会经费、其他商品和服务支出、退休费、奖励金、其他对个人和家庭的补助。</w:t>
      </w:r>
    </w:p>
    <w:p w14:paraId="028FA2E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二）公用经费15.04万元，主要包括：办公费、印刷费、差旅费、维修（护）费、培训费、劳务费、委托业务费、其他交通费用、其他商品和服务支出、其他对个人和家庭的补助、办公设备购置。其中，委托业务费4.0万元。</w:t>
      </w:r>
    </w:p>
    <w:p w14:paraId="59753FF1">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七、关于2026年政府性基金预算支出表的说明</w:t>
      </w:r>
    </w:p>
    <w:p w14:paraId="638C129B">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相山区国库支付中心2026年没有政府性基金预算拨款收入，也没有使用政府性基金预算拨款安排的支出。</w:t>
      </w:r>
    </w:p>
    <w:p w14:paraId="13B81654">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八、关于2026年国有资本经营预算支出表的说明</w:t>
      </w:r>
    </w:p>
    <w:p w14:paraId="15A0D5E0">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相山区国库支付中心2026年没有国有资本经营预算拨款收入，也没有使用国有资本经营预算拨款安排的支出。</w:t>
      </w:r>
    </w:p>
    <w:p w14:paraId="427D02D7">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九、关于2026年项目支出表的说明</w:t>
      </w:r>
    </w:p>
    <w:p w14:paraId="4B75659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相山区国库支付中心2026年预算共安排项目支出96.74万元，比2025年预算增加5.08万元，增长5.54%，增长原因主要是增加软件项目支出等。主要包括：本年财政拨款安排96.74万元（其中，一般公共预算拨款安排96.74万元，政府性基金预算拨款安排0万元，国有资本经营预算拨款安排0万元），财政拨款上年结转安排0万元（其中，一般公共预算拨款安排0万元，政府性基金预算拨款安排0万元，国有资本经营预算拨款安排0万元）、财政专户管理资金安排0万元和单位资金安排0万元。</w:t>
      </w:r>
    </w:p>
    <w:p w14:paraId="4C816D4F">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十、关于2026年政府采购支出表的说明</w:t>
      </w:r>
    </w:p>
    <w:p w14:paraId="1D369263">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相山区国库支付中心2026年没有使用一般公共预算拨款、政府性基金预算拨款、国有资本经营预算拨款、财政专户管理资金和单位资金安排的政府采购支出。</w:t>
      </w:r>
    </w:p>
    <w:p w14:paraId="09D24255">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十一、关于2026年政府购买服务支出表的说明</w:t>
      </w:r>
    </w:p>
    <w:p w14:paraId="40090667">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相山区国库支付中心2026年没有安排政府购买服务支出。</w:t>
      </w:r>
    </w:p>
    <w:p w14:paraId="3B311482">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十二、关于2026年通用资产配置支出表的说明</w:t>
      </w:r>
    </w:p>
    <w:p w14:paraId="183671C8">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相山区国库支付中心2026年没有安排通用资产配置支出。</w:t>
      </w:r>
    </w:p>
    <w:p w14:paraId="255A7C35">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十三、其他重要事项情况说明</w:t>
      </w:r>
    </w:p>
    <w:p w14:paraId="2E491E69">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（一）项目及绩效目标情况。</w:t>
      </w:r>
    </w:p>
    <w:p w14:paraId="6C8416F3">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1.“工作经费”项目。</w:t>
      </w:r>
    </w:p>
    <w:p w14:paraId="22D1F89E">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（1）项目概述。保障单位日常运转。</w:t>
      </w:r>
    </w:p>
    <w:p w14:paraId="786ACFA9">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（2）立项依据。用于本单位日常工作中各项经费支出，保障单位正常运转。</w:t>
      </w:r>
    </w:p>
    <w:p w14:paraId="65A87813">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（3）实施主体。相山区国库支付中心。</w:t>
      </w:r>
    </w:p>
    <w:p w14:paraId="755D386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（4）起止时间。2026年1月1日至2026年12月31日。</w:t>
      </w:r>
    </w:p>
    <w:p w14:paraId="3C7E6AE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（5）项目内容。本单位日常工作经费支出。</w:t>
      </w:r>
    </w:p>
    <w:p w14:paraId="285AB25F">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（6）年度预算安排。项目预算安排资金8.5万元。</w:t>
      </w:r>
    </w:p>
    <w:p w14:paraId="23FC32A6">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（7）绩效目标。保障单位日常运转</w:t>
      </w:r>
    </w:p>
    <w:p w14:paraId="35389B95">
      <w:pPr>
        <w:spacing w:beforeLines="0" w:afterLines="0" w:line="560" w:lineRule="atLeast"/>
        <w:ind w:firstLine="600"/>
        <w:jc w:val="both"/>
        <w:rPr>
          <w:rFonts w:hint="default" w:ascii="FangSong_GB2312" w:hAnsi="FangSong_GB2312" w:eastAsia="FangSong_GB2312"/>
          <w:sz w:val="32"/>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0"/>
        <w:gridCol w:w="850"/>
        <w:gridCol w:w="850"/>
        <w:gridCol w:w="850"/>
        <w:gridCol w:w="1700"/>
        <w:gridCol w:w="850"/>
        <w:gridCol w:w="850"/>
        <w:gridCol w:w="850"/>
        <w:gridCol w:w="850"/>
      </w:tblGrid>
      <w:tr w14:paraId="38FD7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5C740D3F">
            <w:pPr>
              <w:spacing w:beforeLines="0" w:afterLines="0"/>
              <w:rPr>
                <w:rFonts w:hint="default"/>
                <w:sz w:val="24"/>
                <w:szCs w:val="24"/>
              </w:rPr>
            </w:pPr>
          </w:p>
        </w:tc>
      </w:tr>
      <w:tr w14:paraId="7DAF56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55BC34A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项目支出绩效目标表</w:t>
            </w:r>
          </w:p>
        </w:tc>
      </w:tr>
      <w:tr w14:paraId="6D6D6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0A95D1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（2026年度）</w:t>
            </w:r>
          </w:p>
        </w:tc>
      </w:tr>
      <w:tr w14:paraId="3A7B60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95D03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5950"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A22C1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工作经费</w:t>
            </w:r>
          </w:p>
        </w:tc>
      </w:tr>
      <w:tr w14:paraId="0DB1A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14FAD47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主管部门及代码</w:t>
            </w:r>
          </w:p>
        </w:tc>
        <w:tc>
          <w:tcPr>
            <w:tcW w:w="255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09DD69D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[121]淮北市相山区财政局</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6A6D372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01B9578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相山区国库支付中心</w:t>
            </w:r>
          </w:p>
        </w:tc>
      </w:tr>
      <w:tr w14:paraId="481FF2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9AF54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项目来源</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0C17E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本级申报项目</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EB464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资金投向领域</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4031E7">
            <w:pPr>
              <w:spacing w:beforeLines="0" w:afterLines="0"/>
              <w:jc w:val="center"/>
              <w:rPr>
                <w:rFonts w:hint="default"/>
                <w:sz w:val="24"/>
                <w:szCs w:val="24"/>
              </w:rPr>
            </w:pPr>
          </w:p>
        </w:tc>
      </w:tr>
      <w:tr w14:paraId="469549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105A0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96AB0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1年</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1A359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其中：建设期限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1886DF">
            <w:pPr>
              <w:spacing w:beforeLines="0" w:afterLines="0"/>
              <w:jc w:val="center"/>
              <w:rPr>
                <w:rFonts w:hint="default"/>
                <w:sz w:val="24"/>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245C9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运营期限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AD32A9">
            <w:pPr>
              <w:spacing w:beforeLines="0" w:afterLines="0"/>
              <w:jc w:val="center"/>
              <w:rPr>
                <w:rFonts w:hint="default"/>
                <w:sz w:val="24"/>
                <w:szCs w:val="24"/>
              </w:rPr>
            </w:pPr>
          </w:p>
        </w:tc>
      </w:tr>
      <w:tr w14:paraId="6A59FE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D0C89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w:t>
            </w:r>
          </w:p>
          <w:p w14:paraId="32D0F3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（万元）</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B4631B">
            <w:pPr>
              <w:spacing w:beforeLines="0" w:afterLines="0" w:line="320" w:lineRule="atLeast"/>
              <w:rPr>
                <w:rFonts w:hint="default" w:ascii="宋体" w:hAnsi="宋体" w:eastAsia="宋体"/>
                <w:sz w:val="20"/>
                <w:szCs w:val="24"/>
              </w:rPr>
            </w:pPr>
            <w:r>
              <w:rPr>
                <w:rFonts w:hint="default" w:ascii="宋体" w:hAnsi="宋体" w:eastAsia="宋体"/>
                <w:sz w:val="20"/>
                <w:szCs w:val="24"/>
              </w:rPr>
              <w:t>年度资金总额：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A74EE1">
            <w:pPr>
              <w:spacing w:beforeLines="0" w:afterLines="0" w:line="320" w:lineRule="atLeast"/>
              <w:rPr>
                <w:rFonts w:hint="default" w:ascii="宋体" w:hAnsi="宋体" w:eastAsia="宋体"/>
                <w:sz w:val="20"/>
                <w:szCs w:val="24"/>
              </w:rPr>
            </w:pPr>
            <w:r>
              <w:rPr>
                <w:rFonts w:hint="default" w:ascii="宋体" w:hAnsi="宋体" w:eastAsia="宋体"/>
                <w:sz w:val="20"/>
                <w:szCs w:val="24"/>
              </w:rPr>
              <w:t>8.50</w:t>
            </w:r>
          </w:p>
        </w:tc>
      </w:tr>
      <w:tr w14:paraId="73DDD2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5E43B5">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15D5FF">
            <w:pPr>
              <w:spacing w:beforeLines="0" w:afterLines="0" w:line="320" w:lineRule="atLeast"/>
              <w:rPr>
                <w:rFonts w:hint="default" w:ascii="宋体" w:hAnsi="宋体" w:eastAsia="宋体"/>
                <w:sz w:val="20"/>
                <w:szCs w:val="24"/>
              </w:rPr>
            </w:pPr>
            <w:r>
              <w:rPr>
                <w:rFonts w:hint="default" w:ascii="宋体" w:hAnsi="宋体" w:eastAsia="宋体"/>
                <w:sz w:val="20"/>
                <w:szCs w:val="24"/>
              </w:rPr>
              <w:t>其中：财政拨款</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66EB36">
            <w:pPr>
              <w:spacing w:beforeLines="0" w:afterLines="0" w:line="320" w:lineRule="atLeast"/>
              <w:rPr>
                <w:rFonts w:hint="default" w:ascii="宋体" w:hAnsi="宋体" w:eastAsia="宋体"/>
                <w:sz w:val="20"/>
                <w:szCs w:val="24"/>
              </w:rPr>
            </w:pPr>
            <w:r>
              <w:rPr>
                <w:rFonts w:hint="default" w:ascii="宋体" w:hAnsi="宋体" w:eastAsia="宋体"/>
                <w:sz w:val="20"/>
                <w:szCs w:val="24"/>
              </w:rPr>
              <w:t>8.50</w:t>
            </w:r>
          </w:p>
        </w:tc>
      </w:tr>
      <w:tr w14:paraId="318456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A7AA7C">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C286B7">
            <w:pPr>
              <w:spacing w:beforeLines="0" w:afterLines="0" w:line="320" w:lineRule="atLeast"/>
              <w:rPr>
                <w:rFonts w:hint="default" w:ascii="宋体" w:hAnsi="宋体" w:eastAsia="宋体"/>
                <w:sz w:val="20"/>
                <w:szCs w:val="24"/>
              </w:rPr>
            </w:pPr>
            <w:r>
              <w:rPr>
                <w:rFonts w:hint="default" w:ascii="宋体" w:hAnsi="宋体" w:eastAsia="宋体"/>
                <w:sz w:val="20"/>
                <w:szCs w:val="24"/>
              </w:rPr>
              <w:t>专项债券</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7012CB">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515BD8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D391E7">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7216CC">
            <w:pPr>
              <w:spacing w:beforeLines="0" w:afterLines="0" w:line="320" w:lineRule="atLeast"/>
              <w:rPr>
                <w:rFonts w:hint="default" w:ascii="宋体" w:hAnsi="宋体" w:eastAsia="宋体"/>
                <w:sz w:val="20"/>
                <w:szCs w:val="24"/>
              </w:rPr>
            </w:pPr>
            <w:r>
              <w:rPr>
                <w:rFonts w:hint="default" w:ascii="宋体" w:hAnsi="宋体" w:eastAsia="宋体"/>
                <w:sz w:val="20"/>
                <w:szCs w:val="24"/>
              </w:rPr>
              <w:t>上年结转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BAF83F">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67A30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87C480">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31198B">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C8CB92">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4DAFBF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CF74B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w:t>
            </w:r>
          </w:p>
          <w:p w14:paraId="7F23A6A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目标</w:t>
            </w:r>
          </w:p>
        </w:tc>
        <w:tc>
          <w:tcPr>
            <w:tcW w:w="7650"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CDA21C">
            <w:pPr>
              <w:spacing w:beforeLines="0" w:afterLines="0" w:line="320" w:lineRule="atLeast"/>
              <w:rPr>
                <w:rFonts w:hint="default" w:ascii="宋体" w:hAnsi="宋体" w:eastAsia="宋体"/>
                <w:sz w:val="20"/>
                <w:szCs w:val="24"/>
              </w:rPr>
            </w:pPr>
            <w:r>
              <w:rPr>
                <w:rFonts w:hint="default" w:ascii="宋体" w:hAnsi="宋体" w:eastAsia="宋体"/>
                <w:sz w:val="20"/>
                <w:szCs w:val="24"/>
              </w:rPr>
              <w:t>保障单位日常运转</w:t>
            </w:r>
          </w:p>
        </w:tc>
      </w:tr>
      <w:tr w14:paraId="25D071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32037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w:t>
            </w:r>
          </w:p>
          <w:p w14:paraId="7F02090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w:t>
            </w:r>
          </w:p>
          <w:p w14:paraId="1A88EF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w:t>
            </w:r>
          </w:p>
          <w:p w14:paraId="6AC18CA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标</w:t>
            </w: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46EC0DB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w:t>
            </w:r>
          </w:p>
          <w:p w14:paraId="1FE3AC0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FD7F9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A6A00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E60C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指标值</w:t>
            </w:r>
          </w:p>
        </w:tc>
      </w:tr>
      <w:tr w14:paraId="71319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126337">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524EA56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89E1C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738E4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F7D8B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15000元</w:t>
            </w:r>
          </w:p>
        </w:tc>
      </w:tr>
      <w:tr w14:paraId="41CBB9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6E55CC">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65EDB697">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F2E1D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ECFB5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AD3EB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116965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FF199C">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4AE1DA30">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C11D8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5225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E55CC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124B28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408658">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1EE0401A">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46F15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3B8E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F4CB1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3BFF5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2D1F02">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2B6BBE8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DC9F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48C6C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89F2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27654B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9A584F">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6DBA5A66">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1DEE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C2478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02E65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32AC3B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81C104">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7B04A754">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C16E8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1C5AC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C463A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775D7D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75CCD4">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550AC0BF">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DDCE9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DED2E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C8936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26D3F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FF14F7">
            <w:pPr>
              <w:spacing w:beforeLines="0" w:afterLines="0"/>
              <w:rPr>
                <w:rFonts w:hint="default" w:ascii="宋体" w:hAnsi="宋体" w:eastAsia="宋体"/>
                <w:sz w:val="20"/>
                <w:szCs w:val="24"/>
              </w:rPr>
            </w:pP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63E0FB3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52453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3FD3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5BA2A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bl>
    <w:p w14:paraId="6D33F7D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2.“软件升级维护”项目。</w:t>
      </w:r>
    </w:p>
    <w:p w14:paraId="3F9B4542">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（1）项目概述。保障单位软件系统正常运行。</w:t>
      </w:r>
    </w:p>
    <w:p w14:paraId="5E66D59D">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（2）立项依据。根据《预算法》和深化国库集中改革的要求、加强地方政府债务管理、行政事业单位资产管理等有关规定。</w:t>
      </w:r>
    </w:p>
    <w:p w14:paraId="4290BABC">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（3）实施主体。相山区国库支付中心。</w:t>
      </w:r>
    </w:p>
    <w:p w14:paraId="5A883DF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（4）起止时间。2026年1月1日至2026年12月31日。</w:t>
      </w:r>
    </w:p>
    <w:p w14:paraId="43E7A166">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（5）项目内容。主要用于财政各网络系统的运维服务费用。</w:t>
      </w:r>
    </w:p>
    <w:p w14:paraId="32DF2FCE">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（6）年度预算安排。项目预算安排资金50.0万元。</w:t>
      </w:r>
    </w:p>
    <w:p w14:paraId="7B0E738D">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（7）绩效目标。保障单位软件系统正常运行</w:t>
      </w:r>
    </w:p>
    <w:p w14:paraId="0AA424B0">
      <w:pPr>
        <w:spacing w:beforeLines="0" w:afterLines="0" w:line="560" w:lineRule="atLeast"/>
        <w:ind w:firstLine="600"/>
        <w:jc w:val="both"/>
        <w:rPr>
          <w:rFonts w:hint="default" w:ascii="FangSong_GB2312" w:hAnsi="FangSong_GB2312" w:eastAsia="FangSong_GB2312"/>
          <w:sz w:val="32"/>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0"/>
        <w:gridCol w:w="850"/>
        <w:gridCol w:w="850"/>
        <w:gridCol w:w="850"/>
        <w:gridCol w:w="1700"/>
        <w:gridCol w:w="850"/>
        <w:gridCol w:w="850"/>
        <w:gridCol w:w="850"/>
        <w:gridCol w:w="850"/>
      </w:tblGrid>
      <w:tr w14:paraId="3EAA31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5D079F90">
            <w:pPr>
              <w:spacing w:beforeLines="0" w:afterLines="0"/>
              <w:rPr>
                <w:rFonts w:hint="default"/>
                <w:sz w:val="24"/>
                <w:szCs w:val="24"/>
              </w:rPr>
            </w:pPr>
          </w:p>
        </w:tc>
      </w:tr>
      <w:tr w14:paraId="42029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5F5B524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项目支出绩效目标表</w:t>
            </w:r>
          </w:p>
        </w:tc>
      </w:tr>
      <w:tr w14:paraId="318879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5078F34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（2026年度）</w:t>
            </w:r>
          </w:p>
        </w:tc>
      </w:tr>
      <w:tr w14:paraId="58605B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68301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5950"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F8509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软件升级维护</w:t>
            </w:r>
          </w:p>
        </w:tc>
      </w:tr>
      <w:tr w14:paraId="661347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15C911C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主管部门及代码</w:t>
            </w:r>
          </w:p>
        </w:tc>
        <w:tc>
          <w:tcPr>
            <w:tcW w:w="255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1EFAE38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[121]淮北市相山区财政局</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415210E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003C2C0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相山区国库支付中心</w:t>
            </w:r>
          </w:p>
        </w:tc>
      </w:tr>
      <w:tr w14:paraId="2F9F2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7E63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项目来源</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9E640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本级申报项目</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3C973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资金投向领域</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157F12">
            <w:pPr>
              <w:spacing w:beforeLines="0" w:afterLines="0"/>
              <w:jc w:val="center"/>
              <w:rPr>
                <w:rFonts w:hint="default"/>
                <w:sz w:val="24"/>
                <w:szCs w:val="24"/>
              </w:rPr>
            </w:pPr>
          </w:p>
        </w:tc>
      </w:tr>
      <w:tr w14:paraId="6CDFF5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96446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106AC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1年</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E3B5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其中：建设期限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2EB878">
            <w:pPr>
              <w:spacing w:beforeLines="0" w:afterLines="0"/>
              <w:jc w:val="center"/>
              <w:rPr>
                <w:rFonts w:hint="default"/>
                <w:sz w:val="24"/>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335EC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运营期限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DAB9ED">
            <w:pPr>
              <w:spacing w:beforeLines="0" w:afterLines="0"/>
              <w:jc w:val="center"/>
              <w:rPr>
                <w:rFonts w:hint="default"/>
                <w:sz w:val="24"/>
                <w:szCs w:val="24"/>
              </w:rPr>
            </w:pPr>
          </w:p>
        </w:tc>
      </w:tr>
      <w:tr w14:paraId="0D9DB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C75D2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w:t>
            </w:r>
          </w:p>
          <w:p w14:paraId="484CA12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（万元）</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AF2D15">
            <w:pPr>
              <w:spacing w:beforeLines="0" w:afterLines="0" w:line="320" w:lineRule="atLeast"/>
              <w:rPr>
                <w:rFonts w:hint="default" w:ascii="宋体" w:hAnsi="宋体" w:eastAsia="宋体"/>
                <w:sz w:val="20"/>
                <w:szCs w:val="24"/>
              </w:rPr>
            </w:pPr>
            <w:r>
              <w:rPr>
                <w:rFonts w:hint="default" w:ascii="宋体" w:hAnsi="宋体" w:eastAsia="宋体"/>
                <w:sz w:val="20"/>
                <w:szCs w:val="24"/>
              </w:rPr>
              <w:t>年度资金总额：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0383A1">
            <w:pPr>
              <w:spacing w:beforeLines="0" w:afterLines="0" w:line="320" w:lineRule="atLeast"/>
              <w:rPr>
                <w:rFonts w:hint="default" w:ascii="宋体" w:hAnsi="宋体" w:eastAsia="宋体"/>
                <w:sz w:val="20"/>
                <w:szCs w:val="24"/>
              </w:rPr>
            </w:pPr>
            <w:r>
              <w:rPr>
                <w:rFonts w:hint="default" w:ascii="宋体" w:hAnsi="宋体" w:eastAsia="宋体"/>
                <w:sz w:val="20"/>
                <w:szCs w:val="24"/>
              </w:rPr>
              <w:t>50.00</w:t>
            </w:r>
          </w:p>
        </w:tc>
      </w:tr>
      <w:tr w14:paraId="0E7448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61A76F">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45B71D">
            <w:pPr>
              <w:spacing w:beforeLines="0" w:afterLines="0" w:line="320" w:lineRule="atLeast"/>
              <w:rPr>
                <w:rFonts w:hint="default" w:ascii="宋体" w:hAnsi="宋体" w:eastAsia="宋体"/>
                <w:sz w:val="20"/>
                <w:szCs w:val="24"/>
              </w:rPr>
            </w:pPr>
            <w:r>
              <w:rPr>
                <w:rFonts w:hint="default" w:ascii="宋体" w:hAnsi="宋体" w:eastAsia="宋体"/>
                <w:sz w:val="20"/>
                <w:szCs w:val="24"/>
              </w:rPr>
              <w:t>其中：财政拨款</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6F1249">
            <w:pPr>
              <w:spacing w:beforeLines="0" w:afterLines="0" w:line="320" w:lineRule="atLeast"/>
              <w:rPr>
                <w:rFonts w:hint="default" w:ascii="宋体" w:hAnsi="宋体" w:eastAsia="宋体"/>
                <w:sz w:val="20"/>
                <w:szCs w:val="24"/>
              </w:rPr>
            </w:pPr>
            <w:r>
              <w:rPr>
                <w:rFonts w:hint="default" w:ascii="宋体" w:hAnsi="宋体" w:eastAsia="宋体"/>
                <w:sz w:val="20"/>
                <w:szCs w:val="24"/>
              </w:rPr>
              <w:t>50.00</w:t>
            </w:r>
          </w:p>
        </w:tc>
      </w:tr>
      <w:tr w14:paraId="16826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BB4DF3">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0565B6">
            <w:pPr>
              <w:spacing w:beforeLines="0" w:afterLines="0" w:line="320" w:lineRule="atLeast"/>
              <w:rPr>
                <w:rFonts w:hint="default" w:ascii="宋体" w:hAnsi="宋体" w:eastAsia="宋体"/>
                <w:sz w:val="20"/>
                <w:szCs w:val="24"/>
              </w:rPr>
            </w:pPr>
            <w:r>
              <w:rPr>
                <w:rFonts w:hint="default" w:ascii="宋体" w:hAnsi="宋体" w:eastAsia="宋体"/>
                <w:sz w:val="20"/>
                <w:szCs w:val="24"/>
              </w:rPr>
              <w:t>专项债券</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4489BF">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06AE41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B2ECA2">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F161C4">
            <w:pPr>
              <w:spacing w:beforeLines="0" w:afterLines="0" w:line="320" w:lineRule="atLeast"/>
              <w:rPr>
                <w:rFonts w:hint="default" w:ascii="宋体" w:hAnsi="宋体" w:eastAsia="宋体"/>
                <w:sz w:val="20"/>
                <w:szCs w:val="24"/>
              </w:rPr>
            </w:pPr>
            <w:r>
              <w:rPr>
                <w:rFonts w:hint="default" w:ascii="宋体" w:hAnsi="宋体" w:eastAsia="宋体"/>
                <w:sz w:val="20"/>
                <w:szCs w:val="24"/>
              </w:rPr>
              <w:t>上年结转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4764A7">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7BB8B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E6716D">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9FF49A">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900FD3">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4D253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B82D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w:t>
            </w:r>
          </w:p>
          <w:p w14:paraId="4A6499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目标</w:t>
            </w:r>
          </w:p>
        </w:tc>
        <w:tc>
          <w:tcPr>
            <w:tcW w:w="7650"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B55E85">
            <w:pPr>
              <w:spacing w:beforeLines="0" w:afterLines="0" w:line="320" w:lineRule="atLeast"/>
              <w:rPr>
                <w:rFonts w:hint="default" w:ascii="宋体" w:hAnsi="宋体" w:eastAsia="宋体"/>
                <w:sz w:val="20"/>
                <w:szCs w:val="24"/>
              </w:rPr>
            </w:pPr>
            <w:r>
              <w:rPr>
                <w:rFonts w:hint="default" w:ascii="宋体" w:hAnsi="宋体" w:eastAsia="宋体"/>
                <w:sz w:val="20"/>
                <w:szCs w:val="24"/>
              </w:rPr>
              <w:t>保障单位软件系统正常运行</w:t>
            </w:r>
          </w:p>
        </w:tc>
      </w:tr>
      <w:tr w14:paraId="05D343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FA3DB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w:t>
            </w:r>
          </w:p>
          <w:p w14:paraId="40D8C7B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w:t>
            </w:r>
          </w:p>
          <w:p w14:paraId="048B62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w:t>
            </w:r>
          </w:p>
          <w:p w14:paraId="1544560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标</w:t>
            </w: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71AC75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w:t>
            </w:r>
          </w:p>
          <w:p w14:paraId="4D74873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684CF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9EC7D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91771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指标值</w:t>
            </w:r>
          </w:p>
        </w:tc>
      </w:tr>
      <w:tr w14:paraId="7DC73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74693C">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68777E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5D5AF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385BB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1B8FF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500000元</w:t>
            </w:r>
          </w:p>
        </w:tc>
      </w:tr>
      <w:tr w14:paraId="0470A3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2A7B31">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5D11EF64">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A3CB7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18810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83BB0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3C1B3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1B1949">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4C6A4473">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DD451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F3372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C640E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458EDA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3F91F4">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2FEDFECF">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A24CE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61A26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B3B0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3FFE7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B4F705">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058A73B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86D6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57219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2B2E7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72BC1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D87DBF">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072E1AFB">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5AFFD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56D5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BB9EA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123FFC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C95B11">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2A5B217E">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FFF5F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6774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DDBDF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04BAC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A7E3F3">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72108E48">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E4E49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498D7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DA0FC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2BD13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47EED6">
            <w:pPr>
              <w:spacing w:beforeLines="0" w:afterLines="0"/>
              <w:rPr>
                <w:rFonts w:hint="default" w:ascii="宋体" w:hAnsi="宋体" w:eastAsia="宋体"/>
                <w:sz w:val="20"/>
                <w:szCs w:val="24"/>
              </w:rPr>
            </w:pP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7EE96F5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F29C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C16A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9CEB1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bl>
    <w:p w14:paraId="5C6D50C6">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（二）机关运行经费。</w:t>
      </w:r>
    </w:p>
    <w:p w14:paraId="1F612C6D">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相山区国库支付中心为非参照公务员法管理的事业单位，按照部门预算机关运行经费口径，2026年无机关运行经费财政拨款预算。</w:t>
      </w:r>
    </w:p>
    <w:p w14:paraId="70DDFE9B">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（三）政府采购情况。</w:t>
      </w:r>
    </w:p>
    <w:p w14:paraId="5EE66A0E">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相山区国库支付中心2026年政府采购预算0万元。其中：政府采购货物预算0万元，政府采购工程预算0万元，政府采购服务预算0万元。</w:t>
      </w:r>
    </w:p>
    <w:p w14:paraId="253CE913">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（四）国有资产占有使用情况。</w:t>
      </w:r>
    </w:p>
    <w:p w14:paraId="56EBD319">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截至2025年12月31日，相山区国库支付中心共有车辆0辆；单价50万元以上的通用设备0台（套），单价100万元（含）以上设备（不含车辆）0台（套）。</w:t>
      </w:r>
    </w:p>
    <w:p w14:paraId="3C640542">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2026年单位预算安排购置公务用车0辆，购置费0万元；单价50万元以上的通用设备0台（套），购置费0万元；安排购置单价100万元（含）以上设备（不含车辆）0台（套），购置费0万元。</w:t>
      </w:r>
    </w:p>
    <w:p w14:paraId="009A54DB">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（五）绩效目标设置情况。</w:t>
      </w:r>
    </w:p>
    <w:p w14:paraId="74FA6CFE">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2026年，相山区国库支付中心2个项目实行了绩效目标管理，涉及一般公共预算当年财政拨款58.5万元、政府性基金预算当年财政拨款0万元、国有资本经营预算当年财政拨款0万元、财政专户管理资金当年安排0万元和单位资金当年安排0万元。</w:t>
      </w:r>
    </w:p>
    <w:p w14:paraId="469F4AE0">
      <w:pPr>
        <w:spacing w:beforeLines="0" w:afterLines="0" w:line="560" w:lineRule="atLeast"/>
        <w:ind w:firstLine="600"/>
        <w:jc w:val="both"/>
        <w:rPr>
          <w:rFonts w:hint="default" w:ascii="FangSong_GB2312" w:hAnsi="FangSong_GB2312" w:eastAsia="FangSong_GB2312"/>
          <w:sz w:val="32"/>
          <w:szCs w:val="24"/>
        </w:rPr>
        <w:sectPr>
          <w:pgSz w:w="11907" w:h="16840"/>
          <w:pgMar w:top="1400" w:right="1700" w:bottom="1400" w:left="1700" w:header="720" w:footer="720" w:gutter="0"/>
          <w:lnNumType w:countBy="0" w:distance="360"/>
          <w:cols w:space="720" w:num="1"/>
        </w:sectPr>
      </w:pPr>
    </w:p>
    <w:p w14:paraId="6481F1EC">
      <w:pPr>
        <w:spacing w:beforeLines="0" w:after="400" w:afterLines="0" w:line="320" w:lineRule="atLeast"/>
        <w:ind w:firstLine="600"/>
        <w:jc w:val="center"/>
        <w:rPr>
          <w:rFonts w:hint="default" w:ascii="黑体" w:hAnsi="黑体" w:eastAsia="黑体"/>
          <w:sz w:val="36"/>
          <w:szCs w:val="24"/>
        </w:rPr>
      </w:pPr>
      <w:r>
        <w:rPr>
          <w:rFonts w:hint="default" w:ascii="黑体" w:hAnsi="黑体" w:eastAsia="黑体"/>
          <w:sz w:val="36"/>
          <w:szCs w:val="24"/>
        </w:rPr>
        <w:t>第四部分 名词解释</w:t>
      </w:r>
    </w:p>
    <w:p w14:paraId="6C53EFE0">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一、财政拨款收入：</w:t>
      </w:r>
      <w:r>
        <w:rPr>
          <w:rFonts w:hint="default" w:ascii="FangSong_GB2312" w:hAnsi="FangSong_GB2312" w:eastAsia="FangSong_GB2312"/>
          <w:sz w:val="32"/>
          <w:szCs w:val="24"/>
        </w:rPr>
        <w:t>指部门或单位从同级财政部门取得的财政预算资金。</w:t>
      </w:r>
    </w:p>
    <w:p w14:paraId="7487D3CB">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二、事业收入：</w:t>
      </w:r>
      <w:r>
        <w:rPr>
          <w:rFonts w:hint="default" w:ascii="FangSong_GB2312" w:hAnsi="FangSong_GB2312" w:eastAsia="FangSong_GB2312"/>
          <w:sz w:val="32"/>
          <w:szCs w:val="24"/>
        </w:rPr>
        <w:t>指事业单位开展专业业务活动及辅助活动所取得的收入。</w:t>
      </w:r>
    </w:p>
    <w:p w14:paraId="7C6B8FA9">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三、财政专户管理资金：</w:t>
      </w:r>
      <w:r>
        <w:rPr>
          <w:rFonts w:hint="default" w:ascii="FangSong_GB2312" w:hAnsi="FangSong_GB2312" w:eastAsia="FangSong_GB2312"/>
          <w:sz w:val="32"/>
          <w:szCs w:val="24"/>
        </w:rPr>
        <w:t>指按照非税收入管理相关规定，纳入财政专户管理的教育收费等。</w:t>
      </w:r>
    </w:p>
    <w:p w14:paraId="03D85A55">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四、事业单位经营收入：</w:t>
      </w:r>
      <w:r>
        <w:rPr>
          <w:rFonts w:hint="default" w:ascii="FangSong_GB2312" w:hAnsi="FangSong_GB2312" w:eastAsia="FangSong_GB2312"/>
          <w:sz w:val="32"/>
          <w:szCs w:val="24"/>
        </w:rPr>
        <w:t>指事业单位在专业业务活动及其辅助活动之外开展非独立核算经营活动取得的收入。</w:t>
      </w:r>
    </w:p>
    <w:p w14:paraId="28FC275E">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五、附属单位上缴收入：</w:t>
      </w:r>
      <w:r>
        <w:rPr>
          <w:rFonts w:hint="default" w:ascii="FangSong_GB2312" w:hAnsi="FangSong_GB2312" w:eastAsia="FangSong_GB2312"/>
          <w:sz w:val="32"/>
          <w:szCs w:val="24"/>
        </w:rPr>
        <w:t>本单位所属下级单位上缴给本单位的全部收入。</w:t>
      </w:r>
    </w:p>
    <w:p w14:paraId="48CAA19C">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六、上年结转：</w:t>
      </w:r>
      <w:r>
        <w:rPr>
          <w:rFonts w:hint="default" w:ascii="FangSong_GB2312" w:hAnsi="FangSong_GB2312" w:eastAsia="FangSong_GB2312"/>
          <w:sz w:val="32"/>
          <w:szCs w:val="24"/>
        </w:rPr>
        <w:t>指以前年度安排、结转到本年仍按原用途继续使用的资金。</w:t>
      </w:r>
    </w:p>
    <w:p w14:paraId="1B69F55D">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七、结转下年：</w:t>
      </w:r>
      <w:r>
        <w:rPr>
          <w:rFonts w:hint="default" w:ascii="FangSong_GB2312" w:hAnsi="FangSong_GB2312" w:eastAsia="FangSong_GB2312"/>
          <w:sz w:val="32"/>
          <w:szCs w:val="24"/>
        </w:rPr>
        <w:t>指以前年度预算安排、因客观条件发生变化无法按原计划实施，需以后年度按原用途继续使用的资金。</w:t>
      </w:r>
    </w:p>
    <w:p w14:paraId="65503463">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八、基本支出：</w:t>
      </w:r>
      <w:r>
        <w:rPr>
          <w:rFonts w:hint="default" w:ascii="FangSong_GB2312" w:hAnsi="FangSong_GB2312" w:eastAsia="FangSong_GB2312"/>
          <w:sz w:val="32"/>
          <w:szCs w:val="24"/>
        </w:rPr>
        <w:t>指为保障机构正常运转、完成日常工作任务而发生的人员支出和公用支出。</w:t>
      </w:r>
    </w:p>
    <w:p w14:paraId="6D25A8DE">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九、项目支出：</w:t>
      </w:r>
      <w:r>
        <w:rPr>
          <w:rFonts w:hint="default" w:ascii="FangSong_GB2312" w:hAnsi="FangSong_GB2312" w:eastAsia="FangSong_GB2312"/>
          <w:sz w:val="32"/>
          <w:szCs w:val="24"/>
        </w:rPr>
        <w:t>指在除基本支出之外的支出，主要用于完成特定的工作任务和事业发展目标。</w:t>
      </w:r>
    </w:p>
    <w:p w14:paraId="665011E3">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十、一般公共服务支出(类)财政事务(款)一般行政管理事务：</w:t>
      </w:r>
      <w:r>
        <w:rPr>
          <w:rFonts w:hint="default" w:ascii="FangSong_GB2312" w:hAnsi="FangSong_GB2312" w:eastAsia="FangSong_GB2312"/>
          <w:sz w:val="32"/>
          <w:szCs w:val="24"/>
        </w:rPr>
        <w:t>反映行政单位(包括实行公务员管理的事业单位)未单独设置项级科目的其他项目支出。</w:t>
      </w:r>
    </w:p>
    <w:p w14:paraId="346BF079">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十一、一般公共服务支出(类)财政事务(款)事业运行：</w:t>
      </w:r>
      <w:r>
        <w:rPr>
          <w:rFonts w:hint="default" w:ascii="FangSong_GB2312" w:hAnsi="FangSong_GB2312" w:eastAsia="FangSong_GB2312"/>
          <w:sz w:val="32"/>
          <w:szCs w:val="24"/>
        </w:rPr>
        <w:t>反映事业单位的基本支出，不包括行政单位(包括实行公务员管理的事业单位)后勤服务中心、医务室等附属事业单位。</w:t>
      </w:r>
    </w:p>
    <w:p w14:paraId="5E8DB99B">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十二、社会保障和就业支出(类)行政事业单位养老支出(款)事业单位离退休：</w:t>
      </w:r>
      <w:r>
        <w:rPr>
          <w:rFonts w:hint="default" w:ascii="FangSong_GB2312" w:hAnsi="FangSong_GB2312" w:eastAsia="FangSong_GB2312"/>
          <w:sz w:val="32"/>
          <w:szCs w:val="24"/>
        </w:rPr>
        <w:t>反映事业单位开支的离退休经费。</w:t>
      </w:r>
    </w:p>
    <w:p w14:paraId="43BE49AB">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十三、社会保障和就业支出(类)行政事业单位养老支出(款)机关事业单位基本养老保险缴费支出：</w:t>
      </w:r>
      <w:r>
        <w:rPr>
          <w:rFonts w:hint="default" w:ascii="FangSong_GB2312" w:hAnsi="FangSong_GB2312" w:eastAsia="FangSong_GB2312"/>
          <w:sz w:val="32"/>
          <w:szCs w:val="24"/>
        </w:rPr>
        <w:t>反映机关事业单位实施养老保险制度由单位缴纳的基本养老保险费支出。</w:t>
      </w:r>
    </w:p>
    <w:p w14:paraId="318DFF4E">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十四、社会保障和就业支出(类)行政事业单位养老支出(款)机关事业单位职业年金缴费支出：</w:t>
      </w:r>
      <w:r>
        <w:rPr>
          <w:rFonts w:hint="default" w:ascii="FangSong_GB2312" w:hAnsi="FangSong_GB2312" w:eastAsia="FangSong_GB2312"/>
          <w:sz w:val="32"/>
          <w:szCs w:val="24"/>
        </w:rPr>
        <w:t>反映机关事业单位实施养老保险制度由单位实际缴纳的职业年金支出(含职业年金补记支出)。</w:t>
      </w:r>
    </w:p>
    <w:p w14:paraId="41DE0441">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十五、社会保障和就业支出(类)其他社会保障和就业支出(款)其他社会保障和就业支出：</w:t>
      </w:r>
      <w:r>
        <w:rPr>
          <w:rFonts w:hint="default" w:ascii="FangSong_GB2312" w:hAnsi="FangSong_GB2312" w:eastAsia="FangSong_GB2312"/>
          <w:sz w:val="32"/>
          <w:szCs w:val="24"/>
        </w:rPr>
        <w:t>反映除上述项目以外其他用于社会保障和就业方面的支出。</w:t>
      </w:r>
    </w:p>
    <w:p w14:paraId="48985E60">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十六、卫生健康支出(类)行政事业单位医疗(款)事业单位医疗：</w:t>
      </w:r>
      <w:r>
        <w:rPr>
          <w:rFonts w:hint="default" w:ascii="FangSong_GB2312" w:hAnsi="FangSong_GB2312" w:eastAsia="FangSong_GB2312"/>
          <w:sz w:val="32"/>
          <w:szCs w:val="24"/>
        </w:rPr>
        <w:t>反映财政部门安排的事业单位基本医疗保险缴费经费，未参加医疗保险的事业单位的公费医疗经费，按国家规定享受离休人员待遇的医疗经费。</w:t>
      </w:r>
    </w:p>
    <w:p w14:paraId="49CC0300">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十七、卫生健康支出(类)行政事业单位医疗(款)公务员医疗补助：</w:t>
      </w:r>
      <w:r>
        <w:rPr>
          <w:rFonts w:hint="default" w:ascii="FangSong_GB2312" w:hAnsi="FangSong_GB2312" w:eastAsia="FangSong_GB2312"/>
          <w:sz w:val="32"/>
          <w:szCs w:val="24"/>
        </w:rPr>
        <w:t>反映财政部门安排的公务员医疗补助经费。</w:t>
      </w:r>
    </w:p>
    <w:p w14:paraId="3E4CA2EA">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十八、住房保障支出(类)住房改革支出(款)住房公积金：</w:t>
      </w:r>
      <w:r>
        <w:rPr>
          <w:rFonts w:hint="default" w:ascii="FangSong_GB2312" w:hAnsi="FangSong_GB2312" w:eastAsia="FangSong_GB2312"/>
          <w:sz w:val="32"/>
          <w:szCs w:val="24"/>
        </w:rPr>
        <w:t>反映行政事业单位按人力资源和社会保障部、财政部规定的基本工资和津贴补贴以及规定比例为职工缴纳的住房公积金。</w:t>
      </w:r>
    </w:p>
    <w:p w14:paraId="16C683BE">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十九、住房保障支出(类)住房改革支出(款)提租补贴：</w:t>
      </w:r>
      <w:r>
        <w:rPr>
          <w:rFonts w:hint="default" w:ascii="FangSong_GB2312" w:hAnsi="FangSong_GB2312" w:eastAsia="FangSong_GB2312"/>
          <w:sz w:val="32"/>
          <w:szCs w:val="24"/>
        </w:rPr>
        <w:t>反映按房改政策规定的标准，行政事业单位向职工(含离退休人员)发放的租金补贴。</w:t>
      </w:r>
    </w:p>
    <w:p w14:paraId="16ABFF3D">
      <w:pPr>
        <w:spacing w:before="400" w:beforeLines="0" w:after="400" w:afterLines="0" w:line="320" w:lineRule="atLeast"/>
        <w:jc w:val="both"/>
        <w:rPr>
          <w:rFonts w:hint="default" w:ascii="FangSong_GB2312" w:hAnsi="FangSong_GB2312" w:eastAsia="FangSong_GB2312"/>
          <w:sz w:val="32"/>
          <w:szCs w:val="24"/>
        </w:rPr>
      </w:pPr>
    </w:p>
    <w:p w14:paraId="65EE4E15">
      <w:pPr>
        <w:spacing w:beforeLines="0" w:afterLines="0"/>
        <w:jc w:val="both"/>
        <w:rPr>
          <w:rFonts w:hint="default" w:ascii="FangSong_GB2312" w:hAnsi="FangSong_GB2312" w:eastAsia="FangSong_GB2312"/>
          <w:sz w:val="32"/>
          <w:szCs w:val="24"/>
        </w:rPr>
      </w:pPr>
      <w:r>
        <w:rPr>
          <w:rFonts w:hint="default" w:ascii="FangSong_GB2312" w:hAnsi="FangSong_GB2312" w:eastAsia="FangSong_GB2312"/>
          <w:b/>
          <w:sz w:val="32"/>
          <w:szCs w:val="24"/>
        </w:rPr>
        <w:t>附件：</w:t>
      </w:r>
      <w:r>
        <w:rPr>
          <w:rFonts w:hint="default" w:ascii="FangSong_GB2312" w:hAnsi="FangSong_GB2312" w:eastAsia="FangSong_GB2312"/>
          <w:sz w:val="32"/>
          <w:szCs w:val="24"/>
        </w:rPr>
        <w:t>相山区国库支付中心2026年度项目支出绩效目标</w:t>
      </w:r>
    </w:p>
    <w:p w14:paraId="78624508">
      <w:pPr>
        <w:spacing w:beforeLines="0" w:afterLines="0"/>
        <w:jc w:val="both"/>
        <w:rPr>
          <w:rFonts w:hint="default" w:ascii="FangSong_GB2312" w:hAnsi="FangSong_GB2312" w:eastAsia="FangSong_GB2312"/>
          <w:sz w:val="32"/>
          <w:szCs w:val="24"/>
        </w:rPr>
        <w:sectPr>
          <w:pgSz w:w="11907" w:h="16840"/>
          <w:pgMar w:top="1400" w:right="1700" w:bottom="1400" w:left="1700" w:header="720" w:footer="720" w:gutter="0"/>
          <w:lnNumType w:countBy="0" w:distance="360"/>
          <w:cols w:space="720" w:num="1"/>
        </w:sectPr>
      </w:pPr>
    </w:p>
    <w:p w14:paraId="6AF1CED8">
      <w:pPr>
        <w:spacing w:before="400" w:beforeLines="0" w:after="200" w:afterLines="0" w:line="320" w:lineRule="atLeast"/>
        <w:jc w:val="both"/>
        <w:rPr>
          <w:rFonts w:hint="default" w:ascii="FangSong_GB2312" w:hAnsi="FangSong_GB2312" w:eastAsia="FangSong_GB2312"/>
          <w:sz w:val="32"/>
          <w:szCs w:val="24"/>
        </w:rPr>
      </w:pPr>
      <w:r>
        <w:rPr>
          <w:rFonts w:hint="default" w:ascii="FangSong_GB2312" w:hAnsi="FangSong_GB2312" w:eastAsia="FangSong_GB2312"/>
          <w:sz w:val="32"/>
          <w:szCs w:val="24"/>
        </w:rPr>
        <w:t>附件</w:t>
      </w:r>
    </w:p>
    <w:p w14:paraId="5A387F65">
      <w:pPr>
        <w:spacing w:before="400" w:beforeLines="0" w:after="200" w:afterLines="0" w:line="320" w:lineRule="atLeast"/>
        <w:jc w:val="center"/>
        <w:rPr>
          <w:rFonts w:hint="default" w:ascii="FangSong_GB2312" w:hAnsi="FangSong_GB2312" w:eastAsia="FangSong_GB2312"/>
          <w:sz w:val="36"/>
          <w:szCs w:val="24"/>
        </w:rPr>
      </w:pPr>
      <w:r>
        <w:rPr>
          <w:rFonts w:hint="default" w:ascii="FangSong_GB2312" w:hAnsi="FangSong_GB2312" w:eastAsia="FangSong_GB2312"/>
          <w:b/>
          <w:sz w:val="36"/>
          <w:szCs w:val="24"/>
        </w:rPr>
        <w:t>相山区国库支付中心2026年度项目支出绩效目标</w:t>
      </w:r>
    </w:p>
    <w:p w14:paraId="79AE39FE">
      <w:pPr>
        <w:spacing w:before="400" w:beforeLines="0" w:after="200" w:afterLines="0" w:line="320" w:lineRule="atLeast"/>
        <w:jc w:val="center"/>
        <w:rPr>
          <w:rFonts w:hint="default" w:ascii="FangSong_GB2312" w:hAnsi="FangSong_GB2312" w:eastAsia="FangSong_GB2312"/>
          <w:sz w:val="36"/>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20"/>
        <w:gridCol w:w="5529"/>
        <w:gridCol w:w="1956"/>
      </w:tblGrid>
      <w:tr w14:paraId="3B57BC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C5C81B">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b/>
                <w:sz w:val="32"/>
                <w:szCs w:val="24"/>
              </w:rPr>
              <w:t>项目支出绩效目标公开清单</w:t>
            </w:r>
          </w:p>
        </w:tc>
      </w:tr>
      <w:tr w14:paraId="563EA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386AF8">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b/>
                <w:sz w:val="32"/>
                <w:szCs w:val="24"/>
              </w:rPr>
              <w:t>序号</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D36612">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b/>
                <w:sz w:val="32"/>
                <w:szCs w:val="24"/>
              </w:rPr>
              <w:t>项目名称</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1B3EA9">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b/>
                <w:sz w:val="32"/>
                <w:szCs w:val="24"/>
              </w:rPr>
              <w:t>预算金额（单位：万元）</w:t>
            </w:r>
          </w:p>
        </w:tc>
      </w:tr>
      <w:tr w14:paraId="090274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086D68">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1</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AD5DB7">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工作经费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65CA99">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8.5</w:t>
            </w:r>
          </w:p>
        </w:tc>
      </w:tr>
      <w:tr w14:paraId="5738F4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3FBDF3">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2</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F47D03">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软件升级维护</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E0BEA5">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50</w:t>
            </w:r>
          </w:p>
        </w:tc>
      </w:tr>
    </w:tbl>
    <w:p w14:paraId="737A6017">
      <w:pPr>
        <w:spacing w:beforeLines="0" w:afterLines="0"/>
        <w:rPr>
          <w:rFonts w:hint="default" w:ascii="FangSong_GB2312" w:hAnsi="FangSong_GB2312" w:eastAsia="FangSong_GB2312"/>
          <w:sz w:val="32"/>
          <w:szCs w:val="24"/>
        </w:rPr>
        <w:sectPr>
          <w:pgSz w:w="11907" w:h="16840"/>
          <w:pgMar w:top="1400" w:right="1700" w:bottom="1400" w:left="1700" w:header="720" w:footer="720" w:gutter="0"/>
          <w:lnNumType w:countBy="0" w:distance="360"/>
          <w:cols w:space="720" w:num="1"/>
        </w:sectPr>
      </w:pPr>
    </w:p>
    <w:p w14:paraId="3C7CE458">
      <w:pPr>
        <w:spacing w:beforeLines="0" w:afterLines="0"/>
        <w:rPr>
          <w:rFonts w:hint="default" w:ascii="FangSong_GB2312" w:hAnsi="FangSong_GB2312" w:eastAsia="FangSong_GB2312"/>
          <w:sz w:val="32"/>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0"/>
        <w:gridCol w:w="850"/>
        <w:gridCol w:w="850"/>
        <w:gridCol w:w="850"/>
        <w:gridCol w:w="1700"/>
        <w:gridCol w:w="850"/>
        <w:gridCol w:w="850"/>
        <w:gridCol w:w="850"/>
        <w:gridCol w:w="850"/>
      </w:tblGrid>
      <w:tr w14:paraId="7826EE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7ACBDA1A">
            <w:pPr>
              <w:spacing w:beforeLines="0" w:afterLines="0"/>
              <w:rPr>
                <w:rFonts w:hint="default"/>
                <w:sz w:val="24"/>
                <w:szCs w:val="24"/>
              </w:rPr>
            </w:pPr>
          </w:p>
        </w:tc>
      </w:tr>
      <w:tr w14:paraId="7B9902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1961D9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项目支出绩效目标表</w:t>
            </w:r>
          </w:p>
        </w:tc>
      </w:tr>
      <w:tr w14:paraId="69D041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7888D14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（2026年度）</w:t>
            </w:r>
          </w:p>
        </w:tc>
      </w:tr>
      <w:tr w14:paraId="385605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43B4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5950"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F097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工作经费</w:t>
            </w:r>
          </w:p>
        </w:tc>
      </w:tr>
      <w:tr w14:paraId="5D29E1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011375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主管部门及代码</w:t>
            </w:r>
          </w:p>
        </w:tc>
        <w:tc>
          <w:tcPr>
            <w:tcW w:w="255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0377363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[121]淮北市相山区财政局</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00F3077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6CDCBE0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相山区国库支付中心</w:t>
            </w:r>
          </w:p>
        </w:tc>
      </w:tr>
      <w:tr w14:paraId="159BD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BC0F2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项目来源</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B0E3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本级申报项目</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31BDB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资金投向领域</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882065">
            <w:pPr>
              <w:spacing w:beforeLines="0" w:afterLines="0"/>
              <w:jc w:val="center"/>
              <w:rPr>
                <w:rFonts w:hint="default"/>
                <w:sz w:val="24"/>
                <w:szCs w:val="24"/>
              </w:rPr>
            </w:pPr>
          </w:p>
        </w:tc>
      </w:tr>
      <w:tr w14:paraId="74827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7CCE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CCAFD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1年</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AD8AF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其中：建设期限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BF750A">
            <w:pPr>
              <w:spacing w:beforeLines="0" w:afterLines="0"/>
              <w:jc w:val="center"/>
              <w:rPr>
                <w:rFonts w:hint="default"/>
                <w:sz w:val="24"/>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55E70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运营期限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2F778E">
            <w:pPr>
              <w:spacing w:beforeLines="0" w:afterLines="0"/>
              <w:jc w:val="center"/>
              <w:rPr>
                <w:rFonts w:hint="default"/>
                <w:sz w:val="24"/>
                <w:szCs w:val="24"/>
              </w:rPr>
            </w:pPr>
          </w:p>
        </w:tc>
      </w:tr>
      <w:tr w14:paraId="73CCDC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0B73E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w:t>
            </w:r>
          </w:p>
          <w:p w14:paraId="775CB49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（万元）</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6668F1">
            <w:pPr>
              <w:spacing w:beforeLines="0" w:afterLines="0" w:line="320" w:lineRule="atLeast"/>
              <w:rPr>
                <w:rFonts w:hint="default" w:ascii="宋体" w:hAnsi="宋体" w:eastAsia="宋体"/>
                <w:sz w:val="20"/>
                <w:szCs w:val="24"/>
              </w:rPr>
            </w:pPr>
            <w:r>
              <w:rPr>
                <w:rFonts w:hint="default" w:ascii="宋体" w:hAnsi="宋体" w:eastAsia="宋体"/>
                <w:sz w:val="20"/>
                <w:szCs w:val="24"/>
              </w:rPr>
              <w:t>年度资金总额：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A7F30F">
            <w:pPr>
              <w:spacing w:beforeLines="0" w:afterLines="0" w:line="320" w:lineRule="atLeast"/>
              <w:rPr>
                <w:rFonts w:hint="default" w:ascii="宋体" w:hAnsi="宋体" w:eastAsia="宋体"/>
                <w:sz w:val="20"/>
                <w:szCs w:val="24"/>
              </w:rPr>
            </w:pPr>
            <w:r>
              <w:rPr>
                <w:rFonts w:hint="default" w:ascii="宋体" w:hAnsi="宋体" w:eastAsia="宋体"/>
                <w:sz w:val="20"/>
                <w:szCs w:val="24"/>
              </w:rPr>
              <w:t>8.50</w:t>
            </w:r>
          </w:p>
        </w:tc>
      </w:tr>
      <w:tr w14:paraId="436EBE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C318D9">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3ED554">
            <w:pPr>
              <w:spacing w:beforeLines="0" w:afterLines="0" w:line="320" w:lineRule="atLeast"/>
              <w:rPr>
                <w:rFonts w:hint="default" w:ascii="宋体" w:hAnsi="宋体" w:eastAsia="宋体"/>
                <w:sz w:val="20"/>
                <w:szCs w:val="24"/>
              </w:rPr>
            </w:pPr>
            <w:r>
              <w:rPr>
                <w:rFonts w:hint="default" w:ascii="宋体" w:hAnsi="宋体" w:eastAsia="宋体"/>
                <w:sz w:val="20"/>
                <w:szCs w:val="24"/>
              </w:rPr>
              <w:t>其中：财政拨款</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CB5AD1">
            <w:pPr>
              <w:spacing w:beforeLines="0" w:afterLines="0" w:line="320" w:lineRule="atLeast"/>
              <w:rPr>
                <w:rFonts w:hint="default" w:ascii="宋体" w:hAnsi="宋体" w:eastAsia="宋体"/>
                <w:sz w:val="20"/>
                <w:szCs w:val="24"/>
              </w:rPr>
            </w:pPr>
            <w:r>
              <w:rPr>
                <w:rFonts w:hint="default" w:ascii="宋体" w:hAnsi="宋体" w:eastAsia="宋体"/>
                <w:sz w:val="20"/>
                <w:szCs w:val="24"/>
              </w:rPr>
              <w:t>8.50</w:t>
            </w:r>
          </w:p>
        </w:tc>
      </w:tr>
      <w:tr w14:paraId="69EA1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8AA2A1">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85FFF2">
            <w:pPr>
              <w:spacing w:beforeLines="0" w:afterLines="0" w:line="320" w:lineRule="atLeast"/>
              <w:rPr>
                <w:rFonts w:hint="default" w:ascii="宋体" w:hAnsi="宋体" w:eastAsia="宋体"/>
                <w:sz w:val="20"/>
                <w:szCs w:val="24"/>
              </w:rPr>
            </w:pPr>
            <w:r>
              <w:rPr>
                <w:rFonts w:hint="default" w:ascii="宋体" w:hAnsi="宋体" w:eastAsia="宋体"/>
                <w:sz w:val="20"/>
                <w:szCs w:val="24"/>
              </w:rPr>
              <w:t>专项债券</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2E1E94">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0E541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6F7ACB">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C85F99">
            <w:pPr>
              <w:spacing w:beforeLines="0" w:afterLines="0" w:line="320" w:lineRule="atLeast"/>
              <w:rPr>
                <w:rFonts w:hint="default" w:ascii="宋体" w:hAnsi="宋体" w:eastAsia="宋体"/>
                <w:sz w:val="20"/>
                <w:szCs w:val="24"/>
              </w:rPr>
            </w:pPr>
            <w:r>
              <w:rPr>
                <w:rFonts w:hint="default" w:ascii="宋体" w:hAnsi="宋体" w:eastAsia="宋体"/>
                <w:sz w:val="20"/>
                <w:szCs w:val="24"/>
              </w:rPr>
              <w:t>上年结转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F6B574">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31147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85010E">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0EAE33">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4D9108">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297E7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C457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w:t>
            </w:r>
          </w:p>
          <w:p w14:paraId="0389AFE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目标</w:t>
            </w:r>
          </w:p>
        </w:tc>
        <w:tc>
          <w:tcPr>
            <w:tcW w:w="7650"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EBF9A9">
            <w:pPr>
              <w:spacing w:beforeLines="0" w:afterLines="0" w:line="320" w:lineRule="atLeast"/>
              <w:rPr>
                <w:rFonts w:hint="default" w:ascii="宋体" w:hAnsi="宋体" w:eastAsia="宋体"/>
                <w:sz w:val="20"/>
                <w:szCs w:val="24"/>
              </w:rPr>
            </w:pPr>
            <w:r>
              <w:rPr>
                <w:rFonts w:hint="default" w:ascii="宋体" w:hAnsi="宋体" w:eastAsia="宋体"/>
                <w:sz w:val="20"/>
                <w:szCs w:val="24"/>
              </w:rPr>
              <w:t>保障单位日常运转</w:t>
            </w:r>
          </w:p>
        </w:tc>
      </w:tr>
      <w:tr w14:paraId="3690DD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18FCB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w:t>
            </w:r>
          </w:p>
          <w:p w14:paraId="449E474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w:t>
            </w:r>
          </w:p>
          <w:p w14:paraId="268B69C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w:t>
            </w:r>
          </w:p>
          <w:p w14:paraId="1C96F4A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标</w:t>
            </w: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34796A7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w:t>
            </w:r>
          </w:p>
          <w:p w14:paraId="650436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BC93D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44E73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5C434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指标值</w:t>
            </w:r>
          </w:p>
        </w:tc>
      </w:tr>
      <w:tr w14:paraId="574DC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D0D3C9">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409822A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06E8A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28C6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A2CA2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15000元</w:t>
            </w:r>
          </w:p>
        </w:tc>
      </w:tr>
      <w:tr w14:paraId="27D829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39F78F">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7A283A85">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D4148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C439F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BA5D4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15B01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CDAC3B">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63082FBE">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D3D08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EA585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17E26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0FE2D3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16D7A7">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775B1EA9">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AC92D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F1B7E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7197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74A13B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CBCECD">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5A1C405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FFFCA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31BA6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E1B7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41520A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A86F3C">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325F985F">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4FD87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90DC7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9EA6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0EC913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938556">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4747F78E">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F4B89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BC1FE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E41CF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184646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5E5552">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61256002">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6E2AE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7CCD0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5D754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29A29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D686F6">
            <w:pPr>
              <w:spacing w:beforeLines="0" w:afterLines="0"/>
              <w:rPr>
                <w:rFonts w:hint="default" w:ascii="宋体" w:hAnsi="宋体" w:eastAsia="宋体"/>
                <w:sz w:val="20"/>
                <w:szCs w:val="24"/>
              </w:rPr>
            </w:pP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633A3E3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0F2EB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980FD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E341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bl>
    <w:p w14:paraId="355FA9E5">
      <w:pPr>
        <w:spacing w:beforeLines="0" w:afterLines="0"/>
        <w:rPr>
          <w:rFonts w:hint="default" w:ascii="宋体" w:hAnsi="宋体" w:eastAsia="宋体"/>
          <w:sz w:val="20"/>
          <w:szCs w:val="24"/>
        </w:rPr>
        <w:sectPr>
          <w:pgSz w:w="11907" w:h="16840"/>
          <w:pgMar w:top="1400" w:right="1700" w:bottom="1400" w:left="1700" w:header="720" w:footer="720" w:gutter="0"/>
          <w:lnNumType w:countBy="0" w:distance="360"/>
          <w:cols w:space="720" w:num="1"/>
        </w:sectPr>
      </w:pPr>
    </w:p>
    <w:p w14:paraId="4902521C">
      <w:pPr>
        <w:spacing w:beforeLines="0" w:afterLines="0"/>
        <w:rPr>
          <w:rFonts w:hint="default" w:ascii="宋体" w:hAnsi="宋体" w:eastAsia="宋体"/>
          <w:sz w:val="20"/>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0"/>
        <w:gridCol w:w="850"/>
        <w:gridCol w:w="850"/>
        <w:gridCol w:w="850"/>
        <w:gridCol w:w="1700"/>
        <w:gridCol w:w="850"/>
        <w:gridCol w:w="850"/>
        <w:gridCol w:w="850"/>
        <w:gridCol w:w="850"/>
      </w:tblGrid>
      <w:tr w14:paraId="320D5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6441A1D9">
            <w:pPr>
              <w:spacing w:beforeLines="0" w:afterLines="0"/>
              <w:rPr>
                <w:rFonts w:hint="default"/>
                <w:sz w:val="24"/>
                <w:szCs w:val="24"/>
              </w:rPr>
            </w:pPr>
          </w:p>
        </w:tc>
      </w:tr>
      <w:tr w14:paraId="4F75A6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22EC8BE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项目支出绩效目标表</w:t>
            </w:r>
          </w:p>
        </w:tc>
      </w:tr>
      <w:tr w14:paraId="723B5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6FF258A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（2026年度）</w:t>
            </w:r>
          </w:p>
        </w:tc>
      </w:tr>
      <w:tr w14:paraId="22DED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E1EB9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5950"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F497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软件升级维护</w:t>
            </w:r>
          </w:p>
        </w:tc>
      </w:tr>
      <w:tr w14:paraId="3A367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19376C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主管部门及代码</w:t>
            </w:r>
          </w:p>
        </w:tc>
        <w:tc>
          <w:tcPr>
            <w:tcW w:w="255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4E8FD74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[121]淮北市相山区财政局</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6474CFD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52D98B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相山区国库支付中心</w:t>
            </w:r>
          </w:p>
        </w:tc>
      </w:tr>
      <w:tr w14:paraId="757C6F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E52D7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项目来源</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CD0F2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本级申报项目</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1093F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资金投向领域</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80CA8B">
            <w:pPr>
              <w:spacing w:beforeLines="0" w:afterLines="0"/>
              <w:jc w:val="center"/>
              <w:rPr>
                <w:rFonts w:hint="default"/>
                <w:sz w:val="24"/>
                <w:szCs w:val="24"/>
              </w:rPr>
            </w:pPr>
          </w:p>
        </w:tc>
      </w:tr>
      <w:tr w14:paraId="3A1DD7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412C8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A34C8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1年</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BD556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其中：建设期限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339574">
            <w:pPr>
              <w:spacing w:beforeLines="0" w:afterLines="0"/>
              <w:jc w:val="center"/>
              <w:rPr>
                <w:rFonts w:hint="default"/>
                <w:sz w:val="24"/>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D6214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运营期限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BE1542">
            <w:pPr>
              <w:spacing w:beforeLines="0" w:afterLines="0"/>
              <w:jc w:val="center"/>
              <w:rPr>
                <w:rFonts w:hint="default"/>
                <w:sz w:val="24"/>
                <w:szCs w:val="24"/>
              </w:rPr>
            </w:pPr>
          </w:p>
        </w:tc>
      </w:tr>
      <w:tr w14:paraId="2DACC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7AC54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w:t>
            </w:r>
          </w:p>
          <w:p w14:paraId="4DDDE75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（万元）</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F747AA">
            <w:pPr>
              <w:spacing w:beforeLines="0" w:afterLines="0" w:line="320" w:lineRule="atLeast"/>
              <w:rPr>
                <w:rFonts w:hint="default" w:ascii="宋体" w:hAnsi="宋体" w:eastAsia="宋体"/>
                <w:sz w:val="20"/>
                <w:szCs w:val="24"/>
              </w:rPr>
            </w:pPr>
            <w:r>
              <w:rPr>
                <w:rFonts w:hint="default" w:ascii="宋体" w:hAnsi="宋体" w:eastAsia="宋体"/>
                <w:sz w:val="20"/>
                <w:szCs w:val="24"/>
              </w:rPr>
              <w:t>年度资金总额：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4A9C96">
            <w:pPr>
              <w:spacing w:beforeLines="0" w:afterLines="0" w:line="320" w:lineRule="atLeast"/>
              <w:rPr>
                <w:rFonts w:hint="default" w:ascii="宋体" w:hAnsi="宋体" w:eastAsia="宋体"/>
                <w:sz w:val="20"/>
                <w:szCs w:val="24"/>
              </w:rPr>
            </w:pPr>
            <w:r>
              <w:rPr>
                <w:rFonts w:hint="default" w:ascii="宋体" w:hAnsi="宋体" w:eastAsia="宋体"/>
                <w:sz w:val="20"/>
                <w:szCs w:val="24"/>
              </w:rPr>
              <w:t>50.00</w:t>
            </w:r>
          </w:p>
        </w:tc>
      </w:tr>
      <w:tr w14:paraId="4BE41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B2AF1B">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F1C218">
            <w:pPr>
              <w:spacing w:beforeLines="0" w:afterLines="0" w:line="320" w:lineRule="atLeast"/>
              <w:rPr>
                <w:rFonts w:hint="default" w:ascii="宋体" w:hAnsi="宋体" w:eastAsia="宋体"/>
                <w:sz w:val="20"/>
                <w:szCs w:val="24"/>
              </w:rPr>
            </w:pPr>
            <w:r>
              <w:rPr>
                <w:rFonts w:hint="default" w:ascii="宋体" w:hAnsi="宋体" w:eastAsia="宋体"/>
                <w:sz w:val="20"/>
                <w:szCs w:val="24"/>
              </w:rPr>
              <w:t>其中：财政拨款</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08F9F7">
            <w:pPr>
              <w:spacing w:beforeLines="0" w:afterLines="0" w:line="320" w:lineRule="atLeast"/>
              <w:rPr>
                <w:rFonts w:hint="default" w:ascii="宋体" w:hAnsi="宋体" w:eastAsia="宋体"/>
                <w:sz w:val="20"/>
                <w:szCs w:val="24"/>
              </w:rPr>
            </w:pPr>
            <w:r>
              <w:rPr>
                <w:rFonts w:hint="default" w:ascii="宋体" w:hAnsi="宋体" w:eastAsia="宋体"/>
                <w:sz w:val="20"/>
                <w:szCs w:val="24"/>
              </w:rPr>
              <w:t>50.00</w:t>
            </w:r>
          </w:p>
        </w:tc>
      </w:tr>
      <w:tr w14:paraId="5B480E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6ACA91">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FD4260">
            <w:pPr>
              <w:spacing w:beforeLines="0" w:afterLines="0" w:line="320" w:lineRule="atLeast"/>
              <w:rPr>
                <w:rFonts w:hint="default" w:ascii="宋体" w:hAnsi="宋体" w:eastAsia="宋体"/>
                <w:sz w:val="20"/>
                <w:szCs w:val="24"/>
              </w:rPr>
            </w:pPr>
            <w:r>
              <w:rPr>
                <w:rFonts w:hint="default" w:ascii="宋体" w:hAnsi="宋体" w:eastAsia="宋体"/>
                <w:sz w:val="20"/>
                <w:szCs w:val="24"/>
              </w:rPr>
              <w:t>专项债券</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8D4B8A">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224A5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2EB896">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BA3B51">
            <w:pPr>
              <w:spacing w:beforeLines="0" w:afterLines="0" w:line="320" w:lineRule="atLeast"/>
              <w:rPr>
                <w:rFonts w:hint="default" w:ascii="宋体" w:hAnsi="宋体" w:eastAsia="宋体"/>
                <w:sz w:val="20"/>
                <w:szCs w:val="24"/>
              </w:rPr>
            </w:pPr>
            <w:r>
              <w:rPr>
                <w:rFonts w:hint="default" w:ascii="宋体" w:hAnsi="宋体" w:eastAsia="宋体"/>
                <w:sz w:val="20"/>
                <w:szCs w:val="24"/>
              </w:rPr>
              <w:t>上年结转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FD25A6">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29E8D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F987AB">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669F95">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83704D">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15615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7373B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w:t>
            </w:r>
          </w:p>
          <w:p w14:paraId="2184B9B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目标</w:t>
            </w:r>
          </w:p>
        </w:tc>
        <w:tc>
          <w:tcPr>
            <w:tcW w:w="7650"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E81AF8">
            <w:pPr>
              <w:spacing w:beforeLines="0" w:afterLines="0" w:line="320" w:lineRule="atLeast"/>
              <w:rPr>
                <w:rFonts w:hint="default" w:ascii="宋体" w:hAnsi="宋体" w:eastAsia="宋体"/>
                <w:sz w:val="20"/>
                <w:szCs w:val="24"/>
              </w:rPr>
            </w:pPr>
            <w:r>
              <w:rPr>
                <w:rFonts w:hint="default" w:ascii="宋体" w:hAnsi="宋体" w:eastAsia="宋体"/>
                <w:sz w:val="20"/>
                <w:szCs w:val="24"/>
              </w:rPr>
              <w:t>保障单位软件系统正常运行</w:t>
            </w:r>
          </w:p>
        </w:tc>
      </w:tr>
      <w:tr w14:paraId="6F932C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D21EA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w:t>
            </w:r>
          </w:p>
          <w:p w14:paraId="7A5801E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w:t>
            </w:r>
          </w:p>
          <w:p w14:paraId="53FBAA9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w:t>
            </w:r>
          </w:p>
          <w:p w14:paraId="2F2C4DD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标</w:t>
            </w: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3622F29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w:t>
            </w:r>
          </w:p>
          <w:p w14:paraId="7AF282C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F76E2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15B4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E62BC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指标值</w:t>
            </w:r>
          </w:p>
        </w:tc>
      </w:tr>
      <w:tr w14:paraId="5C0CB0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ACD97D">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4203875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46492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7E81C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1660F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500000元</w:t>
            </w:r>
          </w:p>
        </w:tc>
      </w:tr>
      <w:tr w14:paraId="5CA154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3D5D91">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549EF8B2">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E6A4F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050C2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C4267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6CC10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11519E">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1ACE2F2F">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99D0F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E2BBF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344EA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1BD7C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B26F19">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453CCA17">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183C0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A55AC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BD47F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66189D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690D64">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2E51948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E4622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7A14C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8C749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1388E8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FE35B2">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58743AA6">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BC886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CC4E1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B117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70F33A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38FD67">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2BF94E69">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DFA6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A946B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1B4DA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49274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2D86E8">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64834C56">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FF9AD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EEED5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37C23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3834E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19F051">
            <w:pPr>
              <w:spacing w:beforeLines="0" w:afterLines="0"/>
              <w:rPr>
                <w:rFonts w:hint="default" w:ascii="宋体" w:hAnsi="宋体" w:eastAsia="宋体"/>
                <w:sz w:val="20"/>
                <w:szCs w:val="24"/>
              </w:rPr>
            </w:pP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762FFC5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967A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DE84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27FC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bl>
    <w:p w14:paraId="356AA4D3">
      <w:pPr>
        <w:spacing w:beforeLines="0" w:afterLines="0"/>
        <w:rPr>
          <w:rFonts w:hint="default" w:ascii="宋体" w:hAnsi="宋体" w:eastAsia="宋体"/>
          <w:sz w:val="20"/>
          <w:szCs w:val="24"/>
        </w:rPr>
      </w:pPr>
    </w:p>
    <w:sectPr>
      <w:pgSz w:w="11907" w:h="16840"/>
      <w:pgMar w:top="1400" w:right="1700" w:bottom="1400" w:left="17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roman"/>
    <w:pitch w:val="default"/>
    <w:sig w:usb0="E0002EFF" w:usb1="C000785B" w:usb2="00000009" w:usb3="00000000" w:csb0="400001FF" w:csb1="FFFF0000"/>
  </w:font>
  <w:font w:name="华文中宋">
    <w:panose1 w:val="02010600040101010101"/>
    <w:charset w:val="86"/>
    <w:family w:val="roman"/>
    <w:pitch w:val="default"/>
    <w:sig w:usb0="00000287" w:usb1="080F0000" w:usb2="00000000" w:usb3="00000000" w:csb0="0004009F" w:csb1="DFD70000"/>
  </w:font>
  <w:font w:name="FangSong_GB2312">
    <w:altName w:val="仿宋_GB2312"/>
    <w:panose1 w:val="00000000000000000000"/>
    <w:charset w:val="00"/>
    <w:family w:val="roman"/>
    <w:pitch w:val="default"/>
    <w:sig w:usb0="00000000" w:usb1="00000000" w:usb2="00000000" w:usb3="00000000" w:csb0="00000001" w:csb1="00000000"/>
  </w:font>
  <w:font w:name="KaiTi_GB2312">
    <w:altName w:val="楷体"/>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7C57E8F"/>
    <w:rsid w:val="359B26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ascii="Arial" w:hAnsi="Arial"/>
      <w:color w:val="000000"/>
      <w:sz w:val="24"/>
      <w:szCs w:val="24"/>
    </w:rPr>
  </w:style>
  <w:style w:type="paragraph" w:styleId="2">
    <w:name w:val="heading 1"/>
    <w:unhideWhenUsed/>
    <w:uiPriority w:val="99"/>
    <w:pPr>
      <w:widowControl w:val="0"/>
      <w:autoSpaceDE w:val="0"/>
      <w:autoSpaceDN w:val="0"/>
      <w:adjustRightInd w:val="0"/>
      <w:spacing w:beforeLines="0" w:afterLines="0"/>
    </w:pPr>
    <w:rPr>
      <w:rFonts w:hint="default" w:ascii="Arial" w:hAnsi="Arial"/>
      <w:b/>
      <w:color w:val="000000"/>
      <w:sz w:val="32"/>
      <w:szCs w:val="24"/>
    </w:rPr>
  </w:style>
  <w:style w:type="paragraph" w:styleId="3">
    <w:name w:val="heading 2"/>
    <w:unhideWhenUsed/>
    <w:uiPriority w:val="99"/>
    <w:pPr>
      <w:widowControl w:val="0"/>
      <w:autoSpaceDE w:val="0"/>
      <w:autoSpaceDN w:val="0"/>
      <w:adjustRightInd w:val="0"/>
      <w:spacing w:beforeLines="0" w:afterLines="0"/>
    </w:pPr>
    <w:rPr>
      <w:rFonts w:hint="default" w:ascii="Arial" w:hAnsi="Arial"/>
      <w:b/>
      <w:i/>
      <w:color w:val="000000"/>
      <w:sz w:val="28"/>
      <w:szCs w:val="24"/>
    </w:rPr>
  </w:style>
  <w:style w:type="paragraph" w:styleId="4">
    <w:name w:val="heading 3"/>
    <w:unhideWhenUsed/>
    <w:uiPriority w:val="99"/>
    <w:pPr>
      <w:widowControl w:val="0"/>
      <w:autoSpaceDE w:val="0"/>
      <w:autoSpaceDN w:val="0"/>
      <w:adjustRightInd w:val="0"/>
      <w:spacing w:beforeLines="0" w:afterLines="0"/>
    </w:pPr>
    <w:rPr>
      <w:rFonts w:hint="default" w:ascii="Arial" w:hAnsi="Arial"/>
      <w:b/>
      <w:color w:val="000000"/>
      <w:sz w:val="26"/>
      <w:szCs w:val="24"/>
    </w:rPr>
  </w:style>
  <w:style w:type="character" w:default="1" w:styleId="6">
    <w:name w:val="Default Paragraph Font"/>
    <w:semiHidden/>
    <w:unhideWhenUsed/>
    <w:uiPriority w:val="99"/>
  </w:style>
  <w:style w:type="table" w:default="1" w:styleId="5">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4774</Words>
  <Characters>6226</Characters>
  <TotalTime>2</TotalTime>
  <ScaleCrop>false</ScaleCrop>
  <LinksUpToDate>false</LinksUpToDate>
  <CharactersWithSpaces>6349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2026-03-13T07:49:38Z</dcterms:created>
  <dc:creator>Lenovo</dc:creator>
  <cp:lastModifiedBy>小风</cp:lastModifiedBy>
  <dcterms:modified xsi:type="dcterms:W3CDTF">2026-03-13T07:52:26Z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C342BA7B3B1C44FC8739ED0D45F48B1B_13</vt:lpwstr>
  </property>
</Properties>
</file>