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5E462">
      <w:pPr>
        <w:spacing w:before="214" w:line="224" w:lineRule="auto"/>
        <w:ind w:left="182"/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pacing w:val="-11"/>
          <w:sz w:val="24"/>
          <w:szCs w:val="24"/>
        </w:rPr>
        <w:t>附</w:t>
      </w:r>
      <w:r>
        <w:rPr>
          <w:rFonts w:hint="eastAsia" w:ascii="仿宋_GB2312" w:hAnsi="仿宋_GB2312" w:eastAsia="仿宋_GB2312" w:cs="仿宋_GB2312"/>
          <w:spacing w:val="-37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1"/>
          <w:sz w:val="24"/>
          <w:szCs w:val="24"/>
        </w:rPr>
        <w:t>件</w:t>
      </w:r>
      <w:r>
        <w:rPr>
          <w:rFonts w:hint="eastAsia" w:ascii="仿宋_GB2312" w:hAnsi="仿宋_GB2312" w:eastAsia="仿宋_GB2312" w:cs="仿宋_GB2312"/>
          <w:spacing w:val="-36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-11"/>
          <w:sz w:val="24"/>
          <w:szCs w:val="24"/>
        </w:rPr>
        <w:t>3</w:t>
      </w:r>
    </w:p>
    <w:p w14:paraId="629882C1">
      <w:pPr>
        <w:spacing w:line="390" w:lineRule="auto"/>
        <w:rPr>
          <w:rFonts w:ascii="Arial"/>
          <w:sz w:val="21"/>
        </w:rPr>
      </w:pPr>
    </w:p>
    <w:p w14:paraId="1691C251">
      <w:pPr>
        <w:widowControl w:val="0"/>
        <w:kinsoku/>
        <w:autoSpaceDE/>
        <w:autoSpaceDN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44"/>
          <w:lang w:eastAsia="zh-CN"/>
        </w:rPr>
        <w:t>农村公益事业财政奖补资金转移支付2025年度绩效自评报告</w:t>
      </w:r>
    </w:p>
    <w:p w14:paraId="21C6B4EF">
      <w:pPr>
        <w:pStyle w:val="2"/>
        <w:spacing w:before="137" w:line="222" w:lineRule="auto"/>
        <w:jc w:val="center"/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 w:bidi="ar-SA"/>
        </w:rPr>
        <w:t>(参考提纲)</w:t>
      </w:r>
    </w:p>
    <w:p w14:paraId="05509DA1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一、绩效目标分解下达情况</w:t>
      </w:r>
    </w:p>
    <w:p w14:paraId="3F5085F8">
      <w:pPr>
        <w:spacing w:line="580" w:lineRule="exact"/>
        <w:ind w:firstLine="640" w:firstLineChars="200"/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2025年，我局共收到中央资金104万元，主要用于改善农村基础设施建设，提高农民生活质量。</w:t>
      </w:r>
    </w:p>
    <w:p w14:paraId="60817AB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二、绩效情况分析</w:t>
      </w:r>
    </w:p>
    <w:p w14:paraId="243841F4">
      <w:pPr>
        <w:spacing w:line="580" w:lineRule="exact"/>
        <w:ind w:firstLine="643" w:firstLineChars="200"/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napToGrid/>
          <w:kern w:val="2"/>
          <w:sz w:val="32"/>
          <w:szCs w:val="32"/>
          <w:lang w:val="en-US" w:eastAsia="zh-CN" w:bidi="ar-SA"/>
        </w:rPr>
        <w:t>(一)资金投入情况分析。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2025年，我局共收到农村公益事业财政奖补资金104万元。</w:t>
      </w:r>
    </w:p>
    <w:p w14:paraId="3CEFCD0C">
      <w:pPr>
        <w:spacing w:line="580" w:lineRule="exact"/>
        <w:ind w:firstLine="643" w:firstLineChars="200"/>
        <w:rPr>
          <w:rFonts w:hint="eastAsia" w:ascii="楷体" w:hAnsi="楷体" w:eastAsia="楷体" w:cs="楷体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kern w:val="2"/>
          <w:sz w:val="32"/>
          <w:szCs w:val="32"/>
          <w:lang w:val="en-US" w:eastAsia="zh-CN" w:bidi="ar-SA"/>
        </w:rPr>
        <w:t>(二)资金管理情况分析。</w:t>
      </w:r>
    </w:p>
    <w:p w14:paraId="5DB278AD">
      <w:pPr>
        <w:spacing w:line="580" w:lineRule="exact"/>
        <w:ind w:firstLine="640" w:firstLineChars="200"/>
        <w:rPr>
          <w:rFonts w:hint="default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2025年中央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农村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公益事业财政奖补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资金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104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万元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未拨付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。资金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主要用于改善农村基础设施建设，提高农民生活质量。</w:t>
      </w:r>
    </w:p>
    <w:p w14:paraId="108E8925">
      <w:pPr>
        <w:spacing w:line="580" w:lineRule="exact"/>
        <w:ind w:firstLine="640" w:firstLineChars="200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严格执行资金预算管理，无资金使用违规问题。</w:t>
      </w:r>
    </w:p>
    <w:p w14:paraId="5B341E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kern w:val="2"/>
          <w:sz w:val="32"/>
          <w:szCs w:val="32"/>
          <w:lang w:val="en-US" w:eastAsia="zh-CN" w:bidi="ar-SA"/>
        </w:rPr>
        <w:t>总体绩效目标完成情况分析。</w:t>
      </w:r>
    </w:p>
    <w:p w14:paraId="0707F49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农村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公益事业财政奖补资金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2025</w:t>
      </w:r>
      <w:r>
        <w:rPr>
          <w:rFonts w:hint="default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Times New Roman" w:hAnsi="Times New Roman" w:eastAsia="宋体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至今正</w:t>
      </w:r>
      <w:r>
        <w:rPr>
          <w:rFonts w:hint="default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有序开展各类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工作</w:t>
      </w:r>
      <w:r>
        <w:rPr>
          <w:rFonts w:hint="default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</w:p>
    <w:p w14:paraId="617420F0">
      <w:pPr>
        <w:pStyle w:val="2"/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spacing w:before="129" w:line="560" w:lineRule="exact"/>
        <w:ind w:left="0" w:leftChars="0" w:right="5" w:firstLine="643" w:firstLineChars="200"/>
        <w:rPr>
          <w:rFonts w:hint="eastAsia" w:ascii="楷体" w:hAnsi="楷体" w:eastAsia="楷体" w:cs="楷体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/>
          <w:kern w:val="2"/>
          <w:sz w:val="32"/>
          <w:szCs w:val="32"/>
          <w:lang w:val="en-US" w:eastAsia="zh-CN" w:bidi="ar-SA"/>
        </w:rPr>
        <w:t>绩效指标完成情况分析。</w:t>
      </w:r>
    </w:p>
    <w:p w14:paraId="53375CFE">
      <w:pPr>
        <w:pStyle w:val="3"/>
        <w:ind w:firstLine="640" w:firstLineChars="200"/>
        <w:rPr>
          <w:rFonts w:hint="eastAsia" w:ascii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/>
          <w:b/>
          <w:bCs/>
          <w:sz w:val="32"/>
          <w:szCs w:val="32"/>
          <w:lang w:val="en-US" w:eastAsia="zh-CN"/>
        </w:rPr>
        <w:t>1、产出指标完成情况分析</w:t>
      </w:r>
    </w:p>
    <w:p w14:paraId="7EDF5F1B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（1）数量指标：</w:t>
      </w:r>
    </w:p>
    <w:p w14:paraId="2C427829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 2025年，我局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正有序开展农村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公益事业财政奖补资金，计划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完成支付；</w:t>
      </w:r>
    </w:p>
    <w:p w14:paraId="72BF88E5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（2）质量指标</w:t>
      </w:r>
    </w:p>
    <w:p w14:paraId="588505FE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计划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按质完成率达到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98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%。</w:t>
      </w:r>
    </w:p>
    <w:p w14:paraId="61CCFFA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（3）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时效指标：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计划完成指标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监管专项工作整体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于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202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5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年12月31日前完成。</w:t>
      </w:r>
    </w:p>
    <w:p w14:paraId="4114AC09">
      <w:pPr>
        <w:numPr>
          <w:ilvl w:val="0"/>
          <w:numId w:val="0"/>
        </w:numPr>
        <w:ind w:firstLine="64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25475638">
      <w:pPr>
        <w:pStyle w:val="3"/>
        <w:numPr>
          <w:ilvl w:val="0"/>
          <w:numId w:val="2"/>
        </w:numPr>
        <w:ind w:firstLine="640"/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/>
          <w:bCs/>
          <w:sz w:val="32"/>
          <w:szCs w:val="32"/>
          <w:lang w:val="en-US" w:eastAsia="zh-CN"/>
        </w:rPr>
        <w:t>效益指标完成情况分析</w:t>
      </w:r>
    </w:p>
    <w:p w14:paraId="7A998E2E">
      <w:pPr>
        <w:spacing w:line="580" w:lineRule="exact"/>
        <w:ind w:firstLine="640" w:firstLineChars="200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）社会效益指标</w:t>
      </w:r>
    </w:p>
    <w:p w14:paraId="1C321E75">
      <w:pPr>
        <w:spacing w:line="580" w:lineRule="exact"/>
        <w:ind w:firstLine="640" w:firstLineChars="200"/>
        <w:rPr>
          <w:rFonts w:hint="default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经济发展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en-US" w:bidi="ar-SA"/>
        </w:rPr>
        <w:t>水平不断提高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，保障工作有序正常开展。</w:t>
      </w:r>
    </w:p>
    <w:p w14:paraId="6E8912D6">
      <w:pPr>
        <w:spacing w:line="580" w:lineRule="exact"/>
        <w:ind w:firstLine="640" w:firstLineChars="200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（2）可持续影响指标</w:t>
      </w:r>
    </w:p>
    <w:p w14:paraId="5659BCE0">
      <w:pPr>
        <w:spacing w:line="580" w:lineRule="exact"/>
        <w:ind w:firstLine="640" w:firstLineChars="200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 对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农村</w:t>
      </w:r>
      <w:r>
        <w:rPr>
          <w:rFonts w:hint="eastAsia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公益事业财政奖补资金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保障力度持续加强标值为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98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%。</w:t>
      </w:r>
    </w:p>
    <w:p w14:paraId="13F7570F">
      <w:pPr>
        <w:spacing w:line="580" w:lineRule="exact"/>
        <w:ind w:firstLine="640" w:firstLineChars="200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（3）服务对象满意度指标</w:t>
      </w:r>
    </w:p>
    <w:p w14:paraId="6C1E0690">
      <w:pPr>
        <w:spacing w:line="580" w:lineRule="exact"/>
        <w:ind w:firstLine="640" w:firstLineChars="200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   服务对象对区财政行政机关满意度指标值是</w:t>
      </w: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98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%。</w:t>
      </w:r>
    </w:p>
    <w:p w14:paraId="0043D5D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三、偏离绩效目标的原因和下一步改进措施</w:t>
      </w:r>
    </w:p>
    <w:p w14:paraId="5D6EB69B">
      <w:pPr>
        <w:spacing w:line="580" w:lineRule="exact"/>
        <w:ind w:firstLine="640" w:firstLineChars="200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我局</w:t>
      </w: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将严格执行项目支出预算，积极组织项目实施，加快项目实施进度，同时提前做好相关工作安排，争取更好的完成预期绩效目标。</w:t>
      </w:r>
    </w:p>
    <w:p w14:paraId="41BE362E">
      <w:pPr>
        <w:pStyle w:val="8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绩效自评结果拟应用和公开情况</w:t>
      </w:r>
    </w:p>
    <w:p w14:paraId="0DFD47E2">
      <w:pPr>
        <w:spacing w:line="580" w:lineRule="exact"/>
        <w:ind w:firstLine="640" w:firstLineChars="200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我单位绩效自评履行了部门各项职责，且已在相山区政务信息公开网公开。</w:t>
      </w:r>
    </w:p>
    <w:p w14:paraId="78F99E3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kern w:val="2"/>
          <w:sz w:val="32"/>
          <w:szCs w:val="32"/>
          <w:lang w:val="en-US" w:eastAsia="zh-CN"/>
        </w:rPr>
        <w:t>五、其他需要说明的问题</w:t>
      </w:r>
    </w:p>
    <w:p w14:paraId="20E53824">
      <w:pPr>
        <w:spacing w:line="580" w:lineRule="exact"/>
        <w:ind w:firstLine="640" w:firstLineChars="200"/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Arial" w:cs="Times New Roman"/>
          <w:snapToGrid w:val="0"/>
          <w:color w:val="000000"/>
          <w:kern w:val="0"/>
          <w:sz w:val="32"/>
          <w:szCs w:val="32"/>
          <w:highlight w:val="none"/>
          <w:lang w:val="en-US" w:eastAsia="zh-CN" w:bidi="ar-SA"/>
        </w:rPr>
        <w:t>截至目前，未收到中央巡视、各级审计和财政监督中发现的问题及反馈。</w:t>
      </w:r>
    </w:p>
    <w:p w14:paraId="22EF2CA7">
      <w:pPr>
        <w:keepNext w:val="0"/>
        <w:keepLines w:val="0"/>
        <w:pageBreakBefore w:val="0"/>
        <w:wordWrap/>
        <w:overflowPunct/>
        <w:topLinePunct w:val="0"/>
        <w:bidi w:val="0"/>
        <w:spacing w:before="131" w:line="560" w:lineRule="exact"/>
        <w:ind w:firstLine="640" w:firstLineChars="200"/>
        <w:outlineLvl w:val="4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 w:bidi="ar-SA"/>
        </w:rPr>
        <w:t>六、附件</w:t>
      </w:r>
    </w:p>
    <w:p w14:paraId="7F78A9A9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before="162" w:line="560" w:lineRule="exact"/>
        <w:ind w:left="179" w:firstLine="640" w:firstLineChars="200"/>
        <w:jc w:val="both"/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/>
          <w:color w:val="000000"/>
          <w:kern w:val="2"/>
          <w:sz w:val="32"/>
          <w:szCs w:val="32"/>
          <w:lang w:val="en-US" w:eastAsia="zh-CN" w:bidi="ar-SA"/>
        </w:rPr>
        <w:t>转移支付区域(项目)绩效自评表</w:t>
      </w:r>
    </w:p>
    <w:sectPr>
      <w:footerReference r:id="rId5" w:type="default"/>
      <w:pgSz w:w="11906" w:h="16838"/>
      <w:pgMar w:top="953" w:right="1142" w:bottom="751" w:left="1020" w:header="0" w:footer="48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04360">
    <w:pPr>
      <w:pStyle w:val="2"/>
      <w:spacing w:line="233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3796AF"/>
    <w:multiLevelType w:val="singleLevel"/>
    <w:tmpl w:val="EB3796AF"/>
    <w:lvl w:ilvl="0" w:tentative="0">
      <w:start w:val="3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F46EC731"/>
    <w:multiLevelType w:val="singleLevel"/>
    <w:tmpl w:val="F46EC73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C285264"/>
    <w:multiLevelType w:val="singleLevel"/>
    <w:tmpl w:val="0C28526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D23779C"/>
    <w:rsid w:val="11230F50"/>
    <w:rsid w:val="2D12635D"/>
    <w:rsid w:val="33A03B9D"/>
    <w:rsid w:val="3C410359"/>
    <w:rsid w:val="5A4E6AC8"/>
    <w:rsid w:val="672259B8"/>
    <w:rsid w:val="71930C5C"/>
    <w:rsid w:val="75814E69"/>
    <w:rsid w:val="796F772F"/>
    <w:rsid w:val="7CAF663E"/>
    <w:rsid w:val="7FBE4D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661</Words>
  <Characters>696</Characters>
  <TotalTime>25</TotalTime>
  <ScaleCrop>false</ScaleCrop>
  <LinksUpToDate>false</LinksUpToDate>
  <CharactersWithSpaces>703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2026-03-03T09:33:00Z</dcterms:created>
  <dc:creator>Administrator</dc:creator>
  <cp:lastModifiedBy>小风</cp:lastModifiedBy>
  <cp:lastPrinted>2026-03-20T07:39:00Z</cp:lastPrinted>
  <dcterms:modified xsi:type="dcterms:W3CDTF">2026-03-20T08:03:46Z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2026-03-03T09:33:57Z</vt:filetime>
  </property>
  <property fmtid="{D5CDD505-2E9C-101B-9397-08002B2CF9AE}" pid="4" name="UsrData">
    <vt:lpwstr>69a63a8338f61c001fb61529wl</vt:lpwstr>
  </property>
  <property fmtid="{D5CDD505-2E9C-101B-9397-08002B2CF9AE}" pid="5" name="KSOTemplateDocerSaveRecord">
    <vt:lpwstr>eyJoZGlkIjoiYTk3MDYzMmFkMjVjNjRmZDg0NWJlODA3NDY1NGNlZWUiLCJ1c2VySWQiOiIzNzUyODE1NDEifQ==</vt:lpwstr>
  </property>
  <property fmtid="{D5CDD505-2E9C-101B-9397-08002B2CF9AE}" pid="6" name="KSOProductBuildVer">
    <vt:lpwstr>2052-12.1.0.25225</vt:lpwstr>
  </property>
  <property fmtid="{D5CDD505-2E9C-101B-9397-08002B2CF9AE}" pid="7" name="ICV">
    <vt:lpwstr>40DF8790A1324C499A84941D7540292B_13</vt:lpwstr>
  </property>
</Properties>
</file>