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F4A843">
      <w:pPr>
        <w:spacing w:beforeLines="0" w:after="5000" w:afterLines="0" w:line="320" w:lineRule="atLeast"/>
        <w:jc w:val="center"/>
        <w:rPr>
          <w:rFonts w:hint="default" w:ascii="黑体" w:hAnsi="黑体" w:eastAsia="黑体"/>
          <w:sz w:val="42"/>
          <w:szCs w:val="24"/>
        </w:rPr>
      </w:pPr>
      <w:bookmarkStart w:id="0" w:name="_GoBack"/>
      <w:bookmarkEnd w:id="0"/>
      <w:r>
        <w:rPr>
          <w:rFonts w:hint="default" w:ascii="黑体" w:hAnsi="黑体" w:eastAsia="黑体"/>
          <w:sz w:val="42"/>
          <w:szCs w:val="24"/>
        </w:rPr>
        <w:t xml:space="preserve"> </w:t>
      </w:r>
    </w:p>
    <w:p w14:paraId="367F13D0">
      <w:pPr>
        <w:spacing w:beforeLines="0" w:after="100" w:afterLines="0" w:line="320" w:lineRule="atLeast"/>
        <w:jc w:val="center"/>
        <w:rPr>
          <w:rFonts w:hint="default" w:ascii="华文中宋" w:hAnsi="华文中宋" w:eastAsia="华文中宋"/>
          <w:sz w:val="44"/>
          <w:szCs w:val="24"/>
        </w:rPr>
      </w:pPr>
      <w:r>
        <w:rPr>
          <w:rFonts w:hint="default" w:ascii="华文中宋" w:hAnsi="华文中宋" w:eastAsia="华文中宋"/>
          <w:b/>
          <w:sz w:val="44"/>
          <w:szCs w:val="24"/>
        </w:rPr>
        <w:t>淮北市相山区财政局</w:t>
      </w:r>
    </w:p>
    <w:p w14:paraId="69C81B2E">
      <w:pPr>
        <w:spacing w:beforeLines="0" w:after="400" w:afterLines="0" w:line="320" w:lineRule="atLeast"/>
        <w:jc w:val="center"/>
        <w:rPr>
          <w:rFonts w:hint="default" w:ascii="华文中宋" w:hAnsi="华文中宋" w:eastAsia="华文中宋"/>
          <w:sz w:val="44"/>
          <w:szCs w:val="24"/>
        </w:rPr>
      </w:pPr>
      <w:r>
        <w:rPr>
          <w:rFonts w:hint="default" w:ascii="华文中宋" w:hAnsi="华文中宋" w:eastAsia="华文中宋"/>
          <w:b/>
          <w:sz w:val="44"/>
          <w:szCs w:val="24"/>
        </w:rPr>
        <w:t>2026年度部门预算</w:t>
      </w:r>
    </w:p>
    <w:p w14:paraId="3E4F984C">
      <w:pPr>
        <w:spacing w:before="6000" w:beforeLines="0" w:afterLines="0" w:line="320" w:lineRule="atLeast"/>
        <w:jc w:val="center"/>
        <w:rPr>
          <w:rFonts w:hint="default" w:ascii="黑体" w:hAnsi="黑体" w:eastAsia="黑体"/>
          <w:sz w:val="36"/>
          <w:szCs w:val="24"/>
        </w:rPr>
      </w:pPr>
      <w:r>
        <w:rPr>
          <w:rFonts w:hint="default" w:ascii="黑体" w:hAnsi="黑体" w:eastAsia="黑体"/>
          <w:sz w:val="36"/>
          <w:szCs w:val="24"/>
        </w:rPr>
        <w:t>2026年2月</w:t>
      </w:r>
    </w:p>
    <w:p w14:paraId="68D19AA8">
      <w:pPr>
        <w:spacing w:before="6000" w:beforeLines="0" w:afterLines="0" w:line="320" w:lineRule="atLeast"/>
        <w:jc w:val="center"/>
        <w:rPr>
          <w:rFonts w:hint="default" w:ascii="黑体" w:hAnsi="黑体" w:eastAsia="黑体"/>
          <w:sz w:val="36"/>
          <w:szCs w:val="24"/>
        </w:rPr>
        <w:sectPr>
          <w:pgSz w:w="11907" w:h="16840"/>
          <w:pgMar w:top="1400" w:right="1700" w:bottom="1400" w:left="1700" w:header="720" w:footer="720" w:gutter="0"/>
          <w:lnNumType w:countBy="0" w:distance="360"/>
          <w:cols w:space="720" w:num="1"/>
        </w:sectPr>
      </w:pPr>
    </w:p>
    <w:p w14:paraId="09ACA829">
      <w:pPr>
        <w:spacing w:beforeLines="0" w:after="200" w:afterLines="0" w:line="320" w:lineRule="atLeast"/>
        <w:jc w:val="center"/>
        <w:rPr>
          <w:rFonts w:hint="default" w:ascii="黑体" w:hAnsi="黑体" w:eastAsia="黑体"/>
          <w:sz w:val="44"/>
          <w:szCs w:val="24"/>
        </w:rPr>
      </w:pPr>
      <w:r>
        <w:rPr>
          <w:rFonts w:hint="default" w:ascii="黑体" w:hAnsi="黑体" w:eastAsia="黑体"/>
          <w:sz w:val="44"/>
          <w:szCs w:val="24"/>
        </w:rPr>
        <w:t>目    录</w:t>
      </w:r>
    </w:p>
    <w:p w14:paraId="2A434C1D">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第一部分 部门概况</w:t>
      </w:r>
    </w:p>
    <w:p w14:paraId="65446A16">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1.主要职责</w:t>
      </w:r>
    </w:p>
    <w:p w14:paraId="6D0A6018">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2.机构设置</w:t>
      </w:r>
    </w:p>
    <w:p w14:paraId="6F80CF14">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3.2026年度主要工作任务</w:t>
      </w:r>
    </w:p>
    <w:p w14:paraId="4D50FA9A">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第二部分 淮北市相山区财政局2026年度部门预算表</w:t>
      </w:r>
    </w:p>
    <w:p w14:paraId="12F4931D">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1.淮北市相山区财政局2026年收支总表</w:t>
      </w:r>
    </w:p>
    <w:p w14:paraId="7E52B969">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2.淮北市相山区财政局2026年收入总表</w:t>
      </w:r>
    </w:p>
    <w:p w14:paraId="1AC133E9">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3.淮北市相山区财政局2026年支出总表</w:t>
      </w:r>
    </w:p>
    <w:p w14:paraId="62DC12A3">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4.淮北市相山区财政局2026年财政拨款收支总表</w:t>
      </w:r>
    </w:p>
    <w:p w14:paraId="7EAF28E9">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5.淮北市相山区财政局2026年一般公共预算支出表</w:t>
      </w:r>
    </w:p>
    <w:p w14:paraId="0FAD7C51">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6.淮北市相山区财政局2026年一般公共预算基本支出表</w:t>
      </w:r>
    </w:p>
    <w:p w14:paraId="6C5C356A">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7.淮北市相山区财政局2026年政府性基金预算支出表</w:t>
      </w:r>
    </w:p>
    <w:p w14:paraId="19CD5C7D">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8.淮北市相山区财政局2026年国有资本经营预算支出表</w:t>
      </w:r>
    </w:p>
    <w:p w14:paraId="51637500">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9.淮北市相山区财政局2026年项目支出表</w:t>
      </w:r>
    </w:p>
    <w:p w14:paraId="25161923">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10.淮北市相山区财政局2026年政府采购支出表</w:t>
      </w:r>
    </w:p>
    <w:p w14:paraId="02B6C1B8">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11.淮北市相山区财政局2026年政府购买服务支出表</w:t>
      </w:r>
    </w:p>
    <w:p w14:paraId="6AF5483C">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12.淮北市相山区财政局2026年通用资产配置支出表</w:t>
      </w:r>
    </w:p>
    <w:p w14:paraId="094C3CCF">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第三部分 淮北市相山区财政局2026年度部门预算情况说明</w:t>
      </w:r>
    </w:p>
    <w:p w14:paraId="0670E106">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1.关于2026年收支总表的说明</w:t>
      </w:r>
    </w:p>
    <w:p w14:paraId="20F5B86A">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2.关于2026年收入总表的说明</w:t>
      </w:r>
    </w:p>
    <w:p w14:paraId="1ACCA9C4">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3.关于2026年支出总表的说明</w:t>
      </w:r>
    </w:p>
    <w:p w14:paraId="216682ED">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4.关于2026年财政拨款收支总表的说明</w:t>
      </w:r>
    </w:p>
    <w:p w14:paraId="4DB57EF9">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5.关于2026年一般公共预算支出表的说明</w:t>
      </w:r>
    </w:p>
    <w:p w14:paraId="2E7050E5">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6.关于2026年一般公共预算基本支出表的说明</w:t>
      </w:r>
    </w:p>
    <w:p w14:paraId="5B0063A2">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7.关于2026年政府性基金预算支出表的说明</w:t>
      </w:r>
    </w:p>
    <w:p w14:paraId="72018589">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8.关于2026年国有资本经营预算支出表的说明</w:t>
      </w:r>
    </w:p>
    <w:p w14:paraId="7AF035A6">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9.关于2026年项目支出表的说明</w:t>
      </w:r>
    </w:p>
    <w:p w14:paraId="1D90896A">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10.关于2026年政府采购支出表的说明</w:t>
      </w:r>
    </w:p>
    <w:p w14:paraId="63818FEE">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11.关于2026年政府购买服务支出表的说明</w:t>
      </w:r>
    </w:p>
    <w:p w14:paraId="30C56145">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12.关于2026年通用资产配置支出表的说明</w:t>
      </w:r>
    </w:p>
    <w:p w14:paraId="6C7BA39E">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13.其他重要事项情况说明</w:t>
      </w:r>
    </w:p>
    <w:p w14:paraId="5C64D9BC">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第四部分 名词解释</w:t>
      </w:r>
    </w:p>
    <w:p w14:paraId="6879029D">
      <w:pPr>
        <w:spacing w:beforeLines="0" w:after="100" w:afterLines="0" w:line="560" w:lineRule="atLeast"/>
        <w:ind w:firstLine="600"/>
        <w:jc w:val="both"/>
        <w:rPr>
          <w:rFonts w:hint="default" w:ascii="FangSong_GB2312" w:hAnsi="FangSong_GB2312" w:eastAsia="FangSong_GB2312"/>
          <w:sz w:val="32"/>
          <w:szCs w:val="24"/>
        </w:rPr>
        <w:sectPr>
          <w:pgSz w:w="11907" w:h="16840"/>
          <w:pgMar w:top="1400" w:right="1700" w:bottom="1400" w:left="1700" w:header="720" w:footer="720" w:gutter="0"/>
          <w:lnNumType w:countBy="0" w:distance="360"/>
          <w:cols w:space="720" w:num="1"/>
        </w:sectPr>
      </w:pPr>
    </w:p>
    <w:p w14:paraId="24745803">
      <w:pPr>
        <w:spacing w:beforeLines="0" w:after="400" w:afterLines="0" w:line="320" w:lineRule="atLeast"/>
        <w:jc w:val="center"/>
        <w:rPr>
          <w:rFonts w:hint="default" w:ascii="黑体" w:hAnsi="黑体" w:eastAsia="黑体"/>
          <w:sz w:val="36"/>
          <w:szCs w:val="24"/>
        </w:rPr>
      </w:pPr>
      <w:r>
        <w:rPr>
          <w:rFonts w:hint="default" w:ascii="黑体" w:hAnsi="黑体" w:eastAsia="黑体"/>
          <w:sz w:val="36"/>
          <w:szCs w:val="24"/>
        </w:rPr>
        <w:t>第一部分 部门概况</w:t>
      </w:r>
    </w:p>
    <w:p w14:paraId="21686DA8">
      <w:pPr>
        <w:spacing w:before="300" w:beforeLines="0" w:afterLines="0" w:line="320" w:lineRule="atLeast"/>
        <w:ind w:firstLine="600"/>
        <w:jc w:val="both"/>
        <w:rPr>
          <w:rFonts w:hint="default" w:ascii="黑体" w:hAnsi="黑体" w:eastAsia="黑体"/>
          <w:sz w:val="32"/>
          <w:szCs w:val="24"/>
        </w:rPr>
      </w:pPr>
      <w:r>
        <w:rPr>
          <w:rFonts w:hint="default" w:ascii="黑体" w:hAnsi="黑体" w:eastAsia="黑体"/>
          <w:sz w:val="32"/>
          <w:szCs w:val="24"/>
        </w:rPr>
        <w:t>一、部门职责</w:t>
      </w:r>
    </w:p>
    <w:p w14:paraId="4B58D295">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一）贯彻执行国家财税方针政策和财政财务会计法律、法规、规章、制度，依法理财、依法行政；拟订我区财政发展规划、政策和改革方案并组织实施，分析预测经济形势，参与拟订我区经济发展政策，推进我区经济和社会稳定发展；拟订区政府与镇办、与企业的分配政策。</w:t>
      </w:r>
    </w:p>
    <w:p w14:paraId="24905310">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（二）负责建立并完善包括一般公共预算、政府性基金预算在内的政府预算体系；推进预决算公开；深化部门预算改革，完善预算支出标准体系建设；健全预算绩效管理机制；建立政府购买服务工作机制。</w:t>
      </w:r>
    </w:p>
    <w:p w14:paraId="753A12A9">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三）负责全区财政收支管理工作，承担区本级财政收支管理责任，编制年度财政预决算草案并组织执行；受区政府委托，向区人民代表大会报告预算及其执行情况，向区人大常委会报告决算情况；组织编制和审核批复部门预决算；完善区对镇办和相山经济开发区财政体制；指导镇办和相山经济开发区财政工作。</w:t>
      </w:r>
    </w:p>
    <w:p w14:paraId="31B76D0D">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四）负责拟订我区财政国库管理相关制度并组织实施，负责财政资金拨付和使用的监管，管理财政资金账户，负责总预算会计核算、国库现金管理和地方政府债券的还本付息；建立健全权责发生制政府综合财务报告制度及相关评价体系；指导行政、企事业单位财务会计工作。</w:t>
      </w:r>
    </w:p>
    <w:p w14:paraId="5553F8FC">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（五）负责参与拟订产业、基建投资、经济贸易、科技、教育、文化、住房、土地、医疗卫生、社会保障等政策和改革方案；会同有关部门管理社会保障、住房保障和土地出让支出。</w:t>
      </w:r>
    </w:p>
    <w:p w14:paraId="0607B8D5">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（六）负责参与政府性投资项目的评审，建立基本建设财务管理相关制度；负责有关政策性补贴和其它各项财政补贴资金的管理；监管地方金融；负责财政对农业投入的管理。</w:t>
      </w:r>
    </w:p>
    <w:p w14:paraId="7FF06BC3">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（七）负责拟订我区国有资产管理办法，加强行政事业单位和区政府授权监管的区属国有企业的国有资产监督管理并参与相关改革。</w:t>
      </w:r>
    </w:p>
    <w:p w14:paraId="0D891E04">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（八）负责按照区政府授权，监督管理区属国有企业，制定、修改或参与制定、修改区属企业章程；监督和评价区属企业财务。</w:t>
      </w:r>
    </w:p>
    <w:p w14:paraId="60E42417">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（九）负责政府非税收入管理，编制非税收入和政府性基金预算；承担城市公用事业附加征收工作；管理财政票据。</w:t>
      </w:r>
    </w:p>
    <w:p w14:paraId="1D04645A">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（十）负责拟订我区政府性债务管理办法，建立健全政府债务管理、风险预警机制及举债融资机制；编制政府性债务收支预算。</w:t>
      </w:r>
    </w:p>
    <w:p w14:paraId="4F5E4C8D">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十一）负责监督检查财税法规、政策、制度的执行情况和预算编制、执行、决算情况；拟订财政支出绩效评价制度和实施办法，组织实施绩效评价工作；建立健全内部控制机制；依法查处财政财务会计违法违规行为。</w:t>
      </w:r>
    </w:p>
    <w:p w14:paraId="19EFE2E5">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（十二）承办区委、区政府和上级主管部门交办的其他事项。</w:t>
      </w:r>
    </w:p>
    <w:p w14:paraId="6E40BC40">
      <w:pPr>
        <w:spacing w:before="300" w:beforeLines="0" w:afterLines="0" w:line="320" w:lineRule="atLeast"/>
        <w:ind w:firstLine="600"/>
        <w:jc w:val="both"/>
        <w:rPr>
          <w:rFonts w:hint="default" w:ascii="黑体" w:hAnsi="黑体" w:eastAsia="黑体"/>
          <w:sz w:val="32"/>
          <w:szCs w:val="24"/>
        </w:rPr>
      </w:pPr>
      <w:r>
        <w:rPr>
          <w:rFonts w:hint="default" w:ascii="黑体" w:hAnsi="黑体" w:eastAsia="黑体"/>
          <w:sz w:val="32"/>
          <w:szCs w:val="24"/>
        </w:rPr>
        <w:t>二、部门预算构成</w:t>
      </w:r>
    </w:p>
    <w:p w14:paraId="21EB7C95">
      <w:pPr>
        <w:spacing w:beforeLines="0" w:afterLines="0" w:line="560" w:lineRule="atLeast"/>
        <w:ind w:firstLine="600"/>
        <w:jc w:val="both"/>
        <w:rPr>
          <w:rFonts w:hint="default" w:ascii="FangSong_GB2312" w:hAnsi="FangSong_GB2312" w:eastAsia="FangSong_GB2312"/>
          <w:sz w:val="34"/>
          <w:szCs w:val="24"/>
        </w:rPr>
      </w:pPr>
      <w:r>
        <w:rPr>
          <w:rFonts w:hint="default" w:ascii="FangSong_GB2312" w:hAnsi="FangSong_GB2312" w:eastAsia="FangSong_GB2312"/>
          <w:sz w:val="34"/>
          <w:szCs w:val="24"/>
        </w:rPr>
        <w:t>淮北市相山区财政局2026年度部门预算包括局本级预算和局下属单位预算，纳入部门预算编制范围的预算单位共3个，具体情况见下表。</w:t>
      </w:r>
    </w:p>
    <w:p w14:paraId="387EDB41">
      <w:pPr>
        <w:spacing w:beforeLines="0" w:afterLines="0" w:line="560" w:lineRule="atLeast"/>
        <w:ind w:firstLine="600"/>
        <w:jc w:val="both"/>
        <w:rPr>
          <w:rFonts w:hint="default" w:ascii="FangSong_GB2312" w:hAnsi="FangSong_GB2312" w:eastAsia="FangSong_GB2312"/>
          <w:sz w:val="3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01"/>
        <w:gridCol w:w="4253"/>
        <w:gridCol w:w="2552"/>
      </w:tblGrid>
      <w:tr w14:paraId="056CE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70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B07649">
            <w:pPr>
              <w:spacing w:beforeLines="0" w:afterLines="0" w:line="320" w:lineRule="atLeast"/>
              <w:jc w:val="center"/>
              <w:rPr>
                <w:rFonts w:hint="default" w:ascii="FangSong_GB2312" w:hAnsi="FangSong_GB2312" w:eastAsia="FangSong_GB2312"/>
                <w:sz w:val="24"/>
                <w:szCs w:val="24"/>
              </w:rPr>
            </w:pPr>
            <w:r>
              <w:rPr>
                <w:rFonts w:hint="default" w:ascii="FangSong_GB2312" w:hAnsi="FangSong_GB2312" w:eastAsia="FangSong_GB2312"/>
                <w:sz w:val="24"/>
                <w:szCs w:val="24"/>
              </w:rPr>
              <w:t>序号</w:t>
            </w:r>
          </w:p>
        </w:tc>
        <w:tc>
          <w:tcPr>
            <w:tcW w:w="4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F29F0D">
            <w:pPr>
              <w:spacing w:beforeLines="0" w:afterLines="0" w:line="320" w:lineRule="atLeast"/>
              <w:jc w:val="center"/>
              <w:rPr>
                <w:rFonts w:hint="default" w:ascii="FangSong_GB2312" w:hAnsi="FangSong_GB2312" w:eastAsia="FangSong_GB2312"/>
                <w:sz w:val="24"/>
                <w:szCs w:val="24"/>
              </w:rPr>
            </w:pPr>
            <w:r>
              <w:rPr>
                <w:rFonts w:hint="default" w:ascii="FangSong_GB2312" w:hAnsi="FangSong_GB2312" w:eastAsia="FangSong_GB2312"/>
                <w:sz w:val="24"/>
                <w:szCs w:val="24"/>
              </w:rPr>
              <w:t>单位名称</w:t>
            </w:r>
          </w:p>
        </w:tc>
        <w:tc>
          <w:tcPr>
            <w:tcW w:w="25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A3FF98">
            <w:pPr>
              <w:spacing w:beforeLines="0" w:afterLines="0" w:line="320" w:lineRule="atLeast"/>
              <w:jc w:val="center"/>
              <w:rPr>
                <w:rFonts w:hint="default" w:ascii="FangSong_GB2312" w:hAnsi="FangSong_GB2312" w:eastAsia="FangSong_GB2312"/>
                <w:sz w:val="24"/>
                <w:szCs w:val="24"/>
              </w:rPr>
            </w:pPr>
            <w:r>
              <w:rPr>
                <w:rFonts w:hint="default" w:ascii="FangSong_GB2312" w:hAnsi="FangSong_GB2312" w:eastAsia="FangSong_GB2312"/>
                <w:sz w:val="24"/>
                <w:szCs w:val="24"/>
              </w:rPr>
              <w:t>单位性质</w:t>
            </w:r>
          </w:p>
        </w:tc>
      </w:tr>
      <w:tr w14:paraId="06B815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70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181217">
            <w:pPr>
              <w:spacing w:beforeLines="0" w:afterLines="0" w:line="320" w:lineRule="atLeast"/>
              <w:jc w:val="center"/>
              <w:rPr>
                <w:rFonts w:hint="default" w:ascii="FangSong_GB2312" w:hAnsi="FangSong_GB2312" w:eastAsia="FangSong_GB2312"/>
                <w:sz w:val="24"/>
                <w:szCs w:val="24"/>
              </w:rPr>
            </w:pPr>
            <w:r>
              <w:rPr>
                <w:rFonts w:hint="default" w:ascii="FangSong_GB2312" w:hAnsi="FangSong_GB2312" w:eastAsia="FangSong_GB2312"/>
                <w:sz w:val="24"/>
                <w:szCs w:val="24"/>
              </w:rPr>
              <w:t>1</w:t>
            </w:r>
          </w:p>
        </w:tc>
        <w:tc>
          <w:tcPr>
            <w:tcW w:w="4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E1EDC8">
            <w:pPr>
              <w:spacing w:beforeLines="0" w:afterLines="0" w:line="320" w:lineRule="atLeast"/>
              <w:rPr>
                <w:rFonts w:hint="default" w:ascii="FangSong_GB2312" w:hAnsi="FangSong_GB2312" w:eastAsia="FangSong_GB2312"/>
                <w:sz w:val="24"/>
                <w:szCs w:val="24"/>
              </w:rPr>
            </w:pPr>
            <w:r>
              <w:rPr>
                <w:rFonts w:hint="default" w:ascii="FangSong_GB2312" w:hAnsi="FangSong_GB2312" w:eastAsia="FangSong_GB2312"/>
                <w:sz w:val="24"/>
                <w:szCs w:val="24"/>
              </w:rPr>
              <w:t>淮北市相山区财政局（本级）</w:t>
            </w:r>
          </w:p>
        </w:tc>
        <w:tc>
          <w:tcPr>
            <w:tcW w:w="25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E59312">
            <w:pPr>
              <w:spacing w:beforeLines="0" w:afterLines="0" w:line="320" w:lineRule="atLeast"/>
              <w:rPr>
                <w:rFonts w:hint="default" w:ascii="FangSong_GB2312" w:hAnsi="FangSong_GB2312" w:eastAsia="FangSong_GB2312"/>
                <w:sz w:val="24"/>
                <w:szCs w:val="24"/>
              </w:rPr>
            </w:pPr>
            <w:r>
              <w:rPr>
                <w:rFonts w:hint="default" w:ascii="FangSong_GB2312" w:hAnsi="FangSong_GB2312" w:eastAsia="FangSong_GB2312"/>
                <w:sz w:val="24"/>
                <w:szCs w:val="24"/>
              </w:rPr>
              <w:t>行政单位</w:t>
            </w:r>
          </w:p>
        </w:tc>
      </w:tr>
      <w:tr w14:paraId="761900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70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BBB270">
            <w:pPr>
              <w:spacing w:beforeLines="0" w:afterLines="0" w:line="320" w:lineRule="atLeast"/>
              <w:jc w:val="center"/>
              <w:rPr>
                <w:rFonts w:hint="default" w:ascii="FangSong_GB2312" w:hAnsi="FangSong_GB2312" w:eastAsia="FangSong_GB2312"/>
                <w:sz w:val="24"/>
                <w:szCs w:val="24"/>
              </w:rPr>
            </w:pPr>
            <w:r>
              <w:rPr>
                <w:rFonts w:hint="default" w:ascii="FangSong_GB2312" w:hAnsi="FangSong_GB2312" w:eastAsia="FangSong_GB2312"/>
                <w:sz w:val="24"/>
                <w:szCs w:val="24"/>
              </w:rPr>
              <w:t>2</w:t>
            </w:r>
          </w:p>
        </w:tc>
        <w:tc>
          <w:tcPr>
            <w:tcW w:w="4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C21BCF">
            <w:pPr>
              <w:spacing w:beforeLines="0" w:afterLines="0" w:line="320" w:lineRule="atLeast"/>
              <w:rPr>
                <w:rFonts w:hint="default" w:ascii="FangSong_GB2312" w:hAnsi="FangSong_GB2312" w:eastAsia="FangSong_GB2312"/>
                <w:sz w:val="24"/>
                <w:szCs w:val="24"/>
              </w:rPr>
            </w:pPr>
            <w:r>
              <w:rPr>
                <w:rFonts w:hint="default" w:ascii="FangSong_GB2312" w:hAnsi="FangSong_GB2312" w:eastAsia="FangSong_GB2312"/>
                <w:sz w:val="24"/>
                <w:szCs w:val="24"/>
              </w:rPr>
              <w:t>淮北市相山区国库支付中心</w:t>
            </w:r>
          </w:p>
        </w:tc>
        <w:tc>
          <w:tcPr>
            <w:tcW w:w="25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6B74C4">
            <w:pPr>
              <w:spacing w:beforeLines="0" w:afterLines="0" w:line="320" w:lineRule="atLeast"/>
              <w:rPr>
                <w:rFonts w:hint="default" w:ascii="FangSong_GB2312" w:hAnsi="FangSong_GB2312" w:eastAsia="FangSong_GB2312"/>
                <w:sz w:val="24"/>
                <w:szCs w:val="24"/>
              </w:rPr>
            </w:pPr>
            <w:r>
              <w:rPr>
                <w:rFonts w:hint="default" w:ascii="FangSong_GB2312" w:hAnsi="FangSong_GB2312" w:eastAsia="FangSong_GB2312"/>
                <w:sz w:val="24"/>
                <w:szCs w:val="24"/>
              </w:rPr>
              <w:t>公益一类事业单位</w:t>
            </w:r>
          </w:p>
        </w:tc>
      </w:tr>
      <w:tr w14:paraId="7EA131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70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BB4EF8">
            <w:pPr>
              <w:spacing w:beforeLines="0" w:afterLines="0" w:line="320" w:lineRule="atLeast"/>
              <w:jc w:val="center"/>
              <w:rPr>
                <w:rFonts w:hint="default" w:ascii="FangSong_GB2312" w:hAnsi="FangSong_GB2312" w:eastAsia="FangSong_GB2312"/>
                <w:sz w:val="24"/>
                <w:szCs w:val="24"/>
              </w:rPr>
            </w:pPr>
            <w:r>
              <w:rPr>
                <w:rFonts w:hint="default" w:ascii="FangSong_GB2312" w:hAnsi="FangSong_GB2312" w:eastAsia="FangSong_GB2312"/>
                <w:sz w:val="24"/>
                <w:szCs w:val="24"/>
              </w:rPr>
              <w:t>3</w:t>
            </w:r>
          </w:p>
        </w:tc>
        <w:tc>
          <w:tcPr>
            <w:tcW w:w="4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E95C73">
            <w:pPr>
              <w:spacing w:beforeLines="0" w:afterLines="0" w:line="320" w:lineRule="atLeast"/>
              <w:rPr>
                <w:rFonts w:hint="default" w:ascii="FangSong_GB2312" w:hAnsi="FangSong_GB2312" w:eastAsia="FangSong_GB2312"/>
                <w:sz w:val="24"/>
                <w:szCs w:val="24"/>
              </w:rPr>
            </w:pPr>
            <w:r>
              <w:rPr>
                <w:rFonts w:hint="default" w:ascii="FangSong_GB2312" w:hAnsi="FangSong_GB2312" w:eastAsia="FangSong_GB2312"/>
                <w:sz w:val="24"/>
                <w:szCs w:val="24"/>
              </w:rPr>
              <w:t>淮北市相山区渠沟镇财政所</w:t>
            </w:r>
          </w:p>
        </w:tc>
        <w:tc>
          <w:tcPr>
            <w:tcW w:w="25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718FB5">
            <w:pPr>
              <w:spacing w:beforeLines="0" w:afterLines="0" w:line="320" w:lineRule="atLeast"/>
              <w:rPr>
                <w:rFonts w:hint="default" w:ascii="FangSong_GB2312" w:hAnsi="FangSong_GB2312" w:eastAsia="FangSong_GB2312"/>
                <w:sz w:val="24"/>
                <w:szCs w:val="24"/>
              </w:rPr>
            </w:pPr>
            <w:r>
              <w:rPr>
                <w:rFonts w:hint="default" w:ascii="FangSong_GB2312" w:hAnsi="FangSong_GB2312" w:eastAsia="FangSong_GB2312"/>
                <w:sz w:val="24"/>
                <w:szCs w:val="24"/>
              </w:rPr>
              <w:t>公益二类事业单位</w:t>
            </w:r>
          </w:p>
        </w:tc>
      </w:tr>
    </w:tbl>
    <w:p w14:paraId="68295016">
      <w:pPr>
        <w:spacing w:before="300" w:beforeLines="0" w:afterLines="0" w:line="320" w:lineRule="atLeast"/>
        <w:ind w:firstLine="600"/>
        <w:jc w:val="both"/>
        <w:rPr>
          <w:rFonts w:hint="default" w:ascii="黑体" w:hAnsi="黑体" w:eastAsia="黑体"/>
          <w:sz w:val="32"/>
          <w:szCs w:val="24"/>
        </w:rPr>
      </w:pPr>
      <w:r>
        <w:rPr>
          <w:rFonts w:hint="default" w:ascii="黑体" w:hAnsi="黑体" w:eastAsia="黑体"/>
          <w:sz w:val="32"/>
          <w:szCs w:val="24"/>
        </w:rPr>
        <w:t>三、2026年度主要工作任务</w:t>
      </w:r>
    </w:p>
    <w:p w14:paraId="418B41BF">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（一） 提质增效，全面提升财政保障水平。</w:t>
      </w:r>
    </w:p>
    <w:p w14:paraId="31078FB1">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继续坚持稳中求进工作总基调，加强财政资源统筹，优化支出结构，更加注重财政政策精准、可持续，坚持集中财力、齐心协力办大事。一是统筹抓好收入组织。二是调整优化支出结构。三是切实做好向上争取。四是抓好直达资金落实。</w:t>
      </w:r>
    </w:p>
    <w:p w14:paraId="21EA16D8">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（二）强化担当，深化服务实体经济能力。</w:t>
      </w:r>
    </w:p>
    <w:p w14:paraId="4B43664A">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落实中央经济工作会议和省委经济工作会议精神，确保相关政策落地见效，提升服务实体经济能力，促进经济加快转型发展。一是持续推进减税降费。二是用足用好专项债券。三是金融服务创新发展。</w:t>
      </w:r>
    </w:p>
    <w:p w14:paraId="7A90DED5">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（三）统筹发力，多措并举做好民生保障。</w:t>
      </w:r>
    </w:p>
    <w:p w14:paraId="2AFDB9AD">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牢固树立以人民为中心的发展思想，坚持把群众利益作为第一追求、群众满意作为第一标准，持之以恒推进民生工程，解决好一批群众身边的烦心事、揪心事。一是有序推进民生工程。二是加大乡村振兴投入。三是统筹社会事业发展。</w:t>
      </w:r>
    </w:p>
    <w:p w14:paraId="2B983AA4">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（四）深化改革，着力提升财政治理能力。</w:t>
      </w:r>
    </w:p>
    <w:p w14:paraId="6E752073">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始终把改革作为财政工作的“牛鼻子”和总牵引，坚持以深化改革破解财政工作的堵点和瓶颈，争当经济体制改革中的“先行军”。一是推进绩效管理改革。二是加快国资国企改革。三是推进政府采购改革。</w:t>
      </w:r>
    </w:p>
    <w:p w14:paraId="2CA40067">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（五）严守底线，坚决防范化解重大风险。</w:t>
      </w:r>
    </w:p>
    <w:p w14:paraId="232E3439">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加强与预算部门协调联动，政策上强化与金融、产业等政策系统集成，注重防范化解财政领域重大风险挑战。一是完善风险防控机制。二是严防基层“三保”风险。三是有效防范金融风险。</w:t>
      </w:r>
    </w:p>
    <w:p w14:paraId="5D20FCED">
      <w:pPr>
        <w:spacing w:beforeLines="0" w:afterLines="0" w:line="560" w:lineRule="atLeast"/>
        <w:ind w:firstLine="600"/>
        <w:jc w:val="both"/>
        <w:rPr>
          <w:rFonts w:hint="default" w:ascii="FangSong_GB2312" w:hAnsi="FangSong_GB2312" w:eastAsia="FangSong_GB2312"/>
          <w:sz w:val="32"/>
          <w:szCs w:val="24"/>
        </w:rPr>
        <w:sectPr>
          <w:pgSz w:w="11907" w:h="16840"/>
          <w:pgMar w:top="1400" w:right="1700" w:bottom="1400" w:left="1700" w:header="720" w:footer="720" w:gutter="0"/>
          <w:lnNumType w:countBy="0" w:distance="360"/>
          <w:cols w:space="720" w:num="1"/>
        </w:sectPr>
      </w:pPr>
    </w:p>
    <w:p w14:paraId="7D72C514">
      <w:pPr>
        <w:spacing w:beforeLines="0" w:after="100" w:afterLines="0" w:line="320" w:lineRule="atLeast"/>
        <w:jc w:val="center"/>
        <w:rPr>
          <w:rFonts w:hint="default" w:ascii="黑体" w:hAnsi="黑体" w:eastAsia="黑体"/>
          <w:sz w:val="36"/>
          <w:szCs w:val="24"/>
        </w:rPr>
      </w:pPr>
      <w:r>
        <w:rPr>
          <w:rFonts w:hint="default" w:ascii="黑体" w:hAnsi="黑体" w:eastAsia="黑体"/>
          <w:sz w:val="36"/>
          <w:szCs w:val="24"/>
        </w:rPr>
        <w:t>第二部分 淮北市相山区财政局2026年度部门预算表</w:t>
      </w:r>
    </w:p>
    <w:p w14:paraId="6BADED7C">
      <w:pPr>
        <w:spacing w:beforeLines="0" w:after="100" w:afterLines="0" w:line="320" w:lineRule="atLeast"/>
        <w:jc w:val="center"/>
        <w:rPr>
          <w:rFonts w:hint="default" w:ascii="黑体" w:hAnsi="黑体" w:eastAsia="黑体"/>
          <w:sz w:val="36"/>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77"/>
        <w:gridCol w:w="1276"/>
        <w:gridCol w:w="2977"/>
        <w:gridCol w:w="1276"/>
      </w:tblGrid>
      <w:tr w14:paraId="193A5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4"/>
            <w:tcBorders>
              <w:top w:val="nil"/>
              <w:left w:val="nil"/>
              <w:bottom w:val="nil"/>
              <w:right w:val="nil"/>
              <w:tl2br w:val="nil"/>
              <w:tr2bl w:val="nil"/>
            </w:tcBorders>
            <w:shd w:val="clear" w:color="auto" w:fill="FFFFFF"/>
            <w:noWrap w:val="0"/>
            <w:vAlign w:val="center"/>
          </w:tcPr>
          <w:p w14:paraId="6E6F9F1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部门公开表1</w:t>
            </w:r>
          </w:p>
        </w:tc>
      </w:tr>
      <w:tr w14:paraId="3AC199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4"/>
            <w:tcBorders>
              <w:top w:val="nil"/>
              <w:left w:val="nil"/>
              <w:bottom w:val="nil"/>
              <w:right w:val="nil"/>
              <w:tl2br w:val="nil"/>
              <w:tr2bl w:val="nil"/>
            </w:tcBorders>
            <w:shd w:val="clear" w:color="auto" w:fill="FFFFFF"/>
            <w:noWrap w:val="0"/>
            <w:vAlign w:val="center"/>
          </w:tcPr>
          <w:p w14:paraId="18471507">
            <w:pPr>
              <w:spacing w:beforeLines="0" w:afterLines="0" w:line="320" w:lineRule="atLeast"/>
              <w:jc w:val="center"/>
              <w:rPr>
                <w:rFonts w:hint="default" w:ascii="华文中宋" w:hAnsi="华文中宋" w:eastAsia="华文中宋"/>
                <w:sz w:val="30"/>
                <w:szCs w:val="24"/>
              </w:rPr>
            </w:pPr>
            <w:r>
              <w:rPr>
                <w:rFonts w:hint="default" w:ascii="华文中宋" w:hAnsi="华文中宋" w:eastAsia="华文中宋"/>
                <w:b/>
                <w:sz w:val="30"/>
                <w:szCs w:val="24"/>
              </w:rPr>
              <w:t>淮北市相山区财政局2026年收支总表</w:t>
            </w:r>
          </w:p>
        </w:tc>
      </w:tr>
      <w:tr w14:paraId="24A63B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253" w:type="dxa"/>
            <w:gridSpan w:val="2"/>
            <w:tcBorders>
              <w:top w:val="nil"/>
              <w:left w:val="nil"/>
              <w:bottom w:val="nil"/>
              <w:right w:val="nil"/>
              <w:tl2br w:val="nil"/>
              <w:tr2bl w:val="nil"/>
            </w:tcBorders>
            <w:shd w:val="clear" w:color="auto" w:fill="FFFFFF"/>
            <w:noWrap w:val="0"/>
            <w:vAlign w:val="center"/>
          </w:tcPr>
          <w:p w14:paraId="54BB96B9">
            <w:pPr>
              <w:spacing w:beforeLines="0" w:afterLines="0"/>
              <w:rPr>
                <w:rFonts w:hint="default"/>
                <w:sz w:val="24"/>
                <w:szCs w:val="24"/>
              </w:rPr>
            </w:pPr>
          </w:p>
        </w:tc>
        <w:tc>
          <w:tcPr>
            <w:tcW w:w="4253" w:type="dxa"/>
            <w:gridSpan w:val="2"/>
            <w:tcBorders>
              <w:top w:val="nil"/>
              <w:left w:val="nil"/>
              <w:bottom w:val="nil"/>
              <w:right w:val="nil"/>
              <w:tl2br w:val="nil"/>
              <w:tr2bl w:val="nil"/>
            </w:tcBorders>
            <w:shd w:val="clear" w:color="auto" w:fill="FFFFFF"/>
            <w:noWrap w:val="0"/>
            <w:vAlign w:val="center"/>
          </w:tcPr>
          <w:p w14:paraId="0D44A5FB">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6B971C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2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CEB8D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收入</w:t>
            </w:r>
          </w:p>
        </w:tc>
        <w:tc>
          <w:tcPr>
            <w:tcW w:w="42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F3FFD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支出</w:t>
            </w:r>
          </w:p>
        </w:tc>
      </w:tr>
      <w:tr w14:paraId="2002A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3283A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9AF78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预算数</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A680B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763CA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预算数</w:t>
            </w:r>
          </w:p>
        </w:tc>
      </w:tr>
      <w:tr w14:paraId="13BF43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F62E7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一、一般公共预算收入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7CE19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967.2</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D7593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一、一般公共服务支出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349D8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610.8</w:t>
            </w:r>
          </w:p>
        </w:tc>
      </w:tr>
      <w:tr w14:paraId="2B2B5D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6F004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二、政府性基金预算收入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7F220B">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5AD3F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二、外交支出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7C8818">
            <w:pPr>
              <w:spacing w:beforeLines="0" w:afterLines="0"/>
              <w:jc w:val="center"/>
              <w:rPr>
                <w:rFonts w:hint="default"/>
                <w:sz w:val="24"/>
                <w:szCs w:val="24"/>
              </w:rPr>
            </w:pPr>
          </w:p>
        </w:tc>
      </w:tr>
      <w:tr w14:paraId="6B7F3F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1FA27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三、国有资本经营预算拨款收入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84BFE1">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67247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三、国防支出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6D991F">
            <w:pPr>
              <w:spacing w:beforeLines="0" w:afterLines="0"/>
              <w:jc w:val="center"/>
              <w:rPr>
                <w:rFonts w:hint="default"/>
                <w:sz w:val="24"/>
                <w:szCs w:val="24"/>
              </w:rPr>
            </w:pPr>
          </w:p>
        </w:tc>
      </w:tr>
      <w:tr w14:paraId="138B7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0F94D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四、财政专户管理资金</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D0B1B5">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31463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四、公共安全支出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759284">
            <w:pPr>
              <w:spacing w:beforeLines="0" w:afterLines="0"/>
              <w:jc w:val="center"/>
              <w:rPr>
                <w:rFonts w:hint="default"/>
                <w:sz w:val="24"/>
                <w:szCs w:val="24"/>
              </w:rPr>
            </w:pPr>
          </w:p>
        </w:tc>
      </w:tr>
      <w:tr w14:paraId="02BD3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B5D9D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五、其他收入安排</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B3139E">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1E438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五、教育支出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B9F813">
            <w:pPr>
              <w:spacing w:beforeLines="0" w:afterLines="0"/>
              <w:jc w:val="center"/>
              <w:rPr>
                <w:rFonts w:hint="default"/>
                <w:sz w:val="24"/>
                <w:szCs w:val="24"/>
              </w:rPr>
            </w:pPr>
          </w:p>
        </w:tc>
      </w:tr>
      <w:tr w14:paraId="0BAAC0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6D618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事业收入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185CAA">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5ED7E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六、科学技术支出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E71FC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w:t>
            </w:r>
          </w:p>
        </w:tc>
      </w:tr>
      <w:tr w14:paraId="153710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6DA05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经营收入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AD227F">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E983C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七、文化旅游体育与传媒支出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F76399">
            <w:pPr>
              <w:spacing w:beforeLines="0" w:afterLines="0"/>
              <w:jc w:val="center"/>
              <w:rPr>
                <w:rFonts w:hint="default"/>
                <w:sz w:val="24"/>
                <w:szCs w:val="24"/>
              </w:rPr>
            </w:pPr>
          </w:p>
        </w:tc>
      </w:tr>
      <w:tr w14:paraId="3AD9D4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B3F5E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上级补助收入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AC6BB3">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B8012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八、社会保障和就业支出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7E6E5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85.14</w:t>
            </w:r>
          </w:p>
        </w:tc>
      </w:tr>
      <w:tr w14:paraId="3912CA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620A4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附属单位上缴收入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9339F1">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A836D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九、社会保险基金支出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34CD49">
            <w:pPr>
              <w:spacing w:beforeLines="0" w:afterLines="0"/>
              <w:jc w:val="center"/>
              <w:rPr>
                <w:rFonts w:hint="default"/>
                <w:sz w:val="24"/>
                <w:szCs w:val="24"/>
              </w:rPr>
            </w:pPr>
          </w:p>
        </w:tc>
      </w:tr>
      <w:tr w14:paraId="2B0480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ECC3D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其他</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3B3394">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60897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十、卫生健康支出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34321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24.82</w:t>
            </w:r>
          </w:p>
        </w:tc>
      </w:tr>
      <w:tr w14:paraId="026B2A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68427D">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3450C1">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5AF62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十一、节能环保支出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75636E">
            <w:pPr>
              <w:spacing w:beforeLines="0" w:afterLines="0"/>
              <w:jc w:val="center"/>
              <w:rPr>
                <w:rFonts w:hint="default"/>
                <w:sz w:val="24"/>
                <w:szCs w:val="24"/>
              </w:rPr>
            </w:pPr>
          </w:p>
        </w:tc>
      </w:tr>
      <w:tr w14:paraId="2A1DF0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F288FD">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A12B5A">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A9803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十二、城乡社区支出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457D53">
            <w:pPr>
              <w:spacing w:beforeLines="0" w:afterLines="0"/>
              <w:jc w:val="center"/>
              <w:rPr>
                <w:rFonts w:hint="default"/>
                <w:sz w:val="24"/>
                <w:szCs w:val="24"/>
              </w:rPr>
            </w:pPr>
          </w:p>
        </w:tc>
      </w:tr>
      <w:tr w14:paraId="236871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F19914">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812DF7">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89654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十三、农林水支出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9E1E0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137.53</w:t>
            </w:r>
          </w:p>
        </w:tc>
      </w:tr>
      <w:tr w14:paraId="430F82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7BD46F">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77D176">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D5BD3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十四、交通运输支出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F85712">
            <w:pPr>
              <w:spacing w:beforeLines="0" w:afterLines="0"/>
              <w:jc w:val="center"/>
              <w:rPr>
                <w:rFonts w:hint="default"/>
                <w:sz w:val="24"/>
                <w:szCs w:val="24"/>
              </w:rPr>
            </w:pPr>
          </w:p>
        </w:tc>
      </w:tr>
      <w:tr w14:paraId="3FE738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22EDAE">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550724">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A4277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十五、资源勘探工业信息等支出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28A3D5">
            <w:pPr>
              <w:spacing w:beforeLines="0" w:afterLines="0"/>
              <w:jc w:val="center"/>
              <w:rPr>
                <w:rFonts w:hint="default"/>
                <w:sz w:val="24"/>
                <w:szCs w:val="24"/>
              </w:rPr>
            </w:pPr>
          </w:p>
        </w:tc>
      </w:tr>
      <w:tr w14:paraId="1D707A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93096B">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720F09">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B3E38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十六、商业服务业等支出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7C7C8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w:t>
            </w:r>
          </w:p>
        </w:tc>
      </w:tr>
      <w:tr w14:paraId="799E54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4BA781">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751F86">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0B857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十七、金融支出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F5E4B7">
            <w:pPr>
              <w:spacing w:beforeLines="0" w:afterLines="0"/>
              <w:jc w:val="center"/>
              <w:rPr>
                <w:rFonts w:hint="default"/>
                <w:sz w:val="24"/>
                <w:szCs w:val="24"/>
              </w:rPr>
            </w:pPr>
          </w:p>
        </w:tc>
      </w:tr>
      <w:tr w14:paraId="3C4341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A150EA">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BCDB64">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63C45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十八、援助其他地区支出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567B28">
            <w:pPr>
              <w:spacing w:beforeLines="0" w:afterLines="0"/>
              <w:jc w:val="center"/>
              <w:rPr>
                <w:rFonts w:hint="default"/>
                <w:sz w:val="24"/>
                <w:szCs w:val="24"/>
              </w:rPr>
            </w:pPr>
          </w:p>
        </w:tc>
      </w:tr>
      <w:tr w14:paraId="558E21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CDE49D">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0D3891">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09CBC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十九、自然资源海洋气象等支出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910DF2">
            <w:pPr>
              <w:spacing w:beforeLines="0" w:afterLines="0"/>
              <w:jc w:val="center"/>
              <w:rPr>
                <w:rFonts w:hint="default"/>
                <w:sz w:val="24"/>
                <w:szCs w:val="24"/>
              </w:rPr>
            </w:pPr>
          </w:p>
        </w:tc>
      </w:tr>
      <w:tr w14:paraId="08BE1A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203BA3">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A1C88F">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99278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二十、住房保障支出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7D113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68.92</w:t>
            </w:r>
          </w:p>
        </w:tc>
      </w:tr>
      <w:tr w14:paraId="2A63BD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D41561">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81DB7C">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69156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二十一、粮油物资储备支出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417663">
            <w:pPr>
              <w:spacing w:beforeLines="0" w:afterLines="0"/>
              <w:jc w:val="center"/>
              <w:rPr>
                <w:rFonts w:hint="default"/>
                <w:sz w:val="24"/>
                <w:szCs w:val="24"/>
              </w:rPr>
            </w:pPr>
          </w:p>
        </w:tc>
      </w:tr>
      <w:tr w14:paraId="5DE288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8A17CC">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FE89BB">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33D06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二十二、国有资本经营预算支出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3C2C28">
            <w:pPr>
              <w:spacing w:beforeLines="0" w:afterLines="0"/>
              <w:jc w:val="center"/>
              <w:rPr>
                <w:rFonts w:hint="default"/>
                <w:sz w:val="24"/>
                <w:szCs w:val="24"/>
              </w:rPr>
            </w:pPr>
          </w:p>
        </w:tc>
      </w:tr>
      <w:tr w14:paraId="328093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9A6906">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1A1C5E">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B3658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二十三、灾害防治及应急管理支出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27D963">
            <w:pPr>
              <w:spacing w:beforeLines="0" w:afterLines="0"/>
              <w:jc w:val="center"/>
              <w:rPr>
                <w:rFonts w:hint="default"/>
                <w:sz w:val="24"/>
                <w:szCs w:val="24"/>
              </w:rPr>
            </w:pPr>
          </w:p>
        </w:tc>
      </w:tr>
      <w:tr w14:paraId="4069C9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2ACB20">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B06ED7">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41426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二十四、预备费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7FAA1F">
            <w:pPr>
              <w:spacing w:beforeLines="0" w:afterLines="0"/>
              <w:jc w:val="center"/>
              <w:rPr>
                <w:rFonts w:hint="default"/>
                <w:sz w:val="24"/>
                <w:szCs w:val="24"/>
              </w:rPr>
            </w:pPr>
          </w:p>
        </w:tc>
      </w:tr>
      <w:tr w14:paraId="1D40E7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B7953A">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D68E9D">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33E1F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二十五、其他支出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23FBD7">
            <w:pPr>
              <w:spacing w:beforeLines="0" w:afterLines="0"/>
              <w:jc w:val="center"/>
              <w:rPr>
                <w:rFonts w:hint="default"/>
                <w:sz w:val="24"/>
                <w:szCs w:val="24"/>
              </w:rPr>
            </w:pPr>
          </w:p>
        </w:tc>
      </w:tr>
      <w:tr w14:paraId="73DB26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94B6FD">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E72B52">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8B4AD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二十六、转移性支出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06008F">
            <w:pPr>
              <w:spacing w:beforeLines="0" w:afterLines="0"/>
              <w:jc w:val="center"/>
              <w:rPr>
                <w:rFonts w:hint="default"/>
                <w:sz w:val="24"/>
                <w:szCs w:val="24"/>
              </w:rPr>
            </w:pPr>
          </w:p>
        </w:tc>
      </w:tr>
      <w:tr w14:paraId="624203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0C1EAC">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5BDA5C">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F92A7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二十七、债务还本支出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385CB6">
            <w:pPr>
              <w:spacing w:beforeLines="0" w:afterLines="0"/>
              <w:jc w:val="center"/>
              <w:rPr>
                <w:rFonts w:hint="default"/>
                <w:sz w:val="24"/>
                <w:szCs w:val="24"/>
              </w:rPr>
            </w:pPr>
          </w:p>
        </w:tc>
      </w:tr>
      <w:tr w14:paraId="33A810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103104">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29BA80">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44887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二十八、债务付息支出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69C9D1">
            <w:pPr>
              <w:spacing w:beforeLines="0" w:afterLines="0"/>
              <w:jc w:val="center"/>
              <w:rPr>
                <w:rFonts w:hint="default"/>
                <w:sz w:val="24"/>
                <w:szCs w:val="24"/>
              </w:rPr>
            </w:pPr>
          </w:p>
        </w:tc>
      </w:tr>
      <w:tr w14:paraId="552504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9E76C2">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9CAF3C">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983E2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二十九、债务发行费用支出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767E17">
            <w:pPr>
              <w:spacing w:beforeLines="0" w:afterLines="0"/>
              <w:jc w:val="center"/>
              <w:rPr>
                <w:rFonts w:hint="default"/>
                <w:sz w:val="24"/>
                <w:szCs w:val="24"/>
              </w:rPr>
            </w:pPr>
          </w:p>
        </w:tc>
      </w:tr>
      <w:tr w14:paraId="64D976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679504">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C6C250">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E4FF0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三十、抗疫特别国债安排的支出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0E750A">
            <w:pPr>
              <w:spacing w:beforeLines="0" w:afterLines="0"/>
              <w:jc w:val="center"/>
              <w:rPr>
                <w:rFonts w:hint="default"/>
                <w:sz w:val="24"/>
                <w:szCs w:val="24"/>
              </w:rPr>
            </w:pPr>
          </w:p>
        </w:tc>
      </w:tr>
      <w:tr w14:paraId="72CFEF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E488B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本年收入小计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E8E67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967.2</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532BF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本年支出小计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B2392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967.2</w:t>
            </w:r>
          </w:p>
        </w:tc>
      </w:tr>
      <w:tr w14:paraId="658A0F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87039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上年结转</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F4E21D">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ACBE8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结转下年</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B96E78">
            <w:pPr>
              <w:spacing w:beforeLines="0" w:afterLines="0"/>
              <w:jc w:val="center"/>
              <w:rPr>
                <w:rFonts w:hint="default"/>
                <w:sz w:val="24"/>
                <w:szCs w:val="24"/>
              </w:rPr>
            </w:pPr>
          </w:p>
        </w:tc>
      </w:tr>
      <w:tr w14:paraId="12C5E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95F1F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一般公共预算</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B21094">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B5D24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一般公共预算</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8121A2">
            <w:pPr>
              <w:spacing w:beforeLines="0" w:afterLines="0"/>
              <w:jc w:val="center"/>
              <w:rPr>
                <w:rFonts w:hint="default"/>
                <w:sz w:val="24"/>
                <w:szCs w:val="24"/>
              </w:rPr>
            </w:pPr>
          </w:p>
        </w:tc>
      </w:tr>
      <w:tr w14:paraId="3881DA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BEC8B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政府性基金预算</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E4094B">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23986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政府性基金预算</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0DB5BF">
            <w:pPr>
              <w:spacing w:beforeLines="0" w:afterLines="0"/>
              <w:jc w:val="center"/>
              <w:rPr>
                <w:rFonts w:hint="default"/>
                <w:sz w:val="24"/>
                <w:szCs w:val="24"/>
              </w:rPr>
            </w:pPr>
          </w:p>
        </w:tc>
      </w:tr>
      <w:tr w14:paraId="77BC11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0B746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国有资本经营预算</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4C54AC">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7AC40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国有资本经营预算</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E96DD2">
            <w:pPr>
              <w:spacing w:beforeLines="0" w:afterLines="0"/>
              <w:jc w:val="center"/>
              <w:rPr>
                <w:rFonts w:hint="default"/>
                <w:sz w:val="24"/>
                <w:szCs w:val="24"/>
              </w:rPr>
            </w:pPr>
          </w:p>
        </w:tc>
      </w:tr>
      <w:tr w14:paraId="4E59F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66E14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财政专户</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943173">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25A01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财政专户</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86B567">
            <w:pPr>
              <w:spacing w:beforeLines="0" w:afterLines="0"/>
              <w:jc w:val="center"/>
              <w:rPr>
                <w:rFonts w:hint="default"/>
                <w:sz w:val="24"/>
                <w:szCs w:val="24"/>
              </w:rPr>
            </w:pPr>
          </w:p>
        </w:tc>
      </w:tr>
      <w:tr w14:paraId="72115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F09AE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其他</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D61EC7">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2AFDE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其他</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376E82">
            <w:pPr>
              <w:spacing w:beforeLines="0" w:afterLines="0"/>
              <w:jc w:val="center"/>
              <w:rPr>
                <w:rFonts w:hint="default"/>
                <w:sz w:val="24"/>
                <w:szCs w:val="24"/>
              </w:rPr>
            </w:pPr>
          </w:p>
        </w:tc>
      </w:tr>
      <w:tr w14:paraId="40F55E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13783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收入总计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2D18A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967.2</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38B48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支出总计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9E30C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967.2</w:t>
            </w:r>
          </w:p>
        </w:tc>
      </w:tr>
    </w:tbl>
    <w:p w14:paraId="53DB3D56">
      <w:pPr>
        <w:spacing w:beforeLines="0" w:afterLines="0"/>
        <w:rPr>
          <w:rFonts w:hint="default" w:ascii="FangSong_GB2312" w:hAnsi="FangSong_GB2312" w:eastAsia="FangSong_GB2312"/>
          <w:sz w:val="20"/>
          <w:szCs w:val="24"/>
        </w:rPr>
        <w:sectPr>
          <w:pgSz w:w="11907" w:h="16840"/>
          <w:pgMar w:top="1400" w:right="1700" w:bottom="1400" w:left="1700" w:header="720" w:footer="720" w:gutter="0"/>
          <w:lnNumType w:countBy="0" w:distance="360"/>
          <w:cols w:space="720" w:num="1"/>
        </w:sectPr>
      </w:pPr>
    </w:p>
    <w:p w14:paraId="4D009D71">
      <w:pPr>
        <w:spacing w:beforeLines="0" w:afterLines="0"/>
        <w:rPr>
          <w:rFonts w:hint="default" w:ascii="FangSong_GB2312" w:hAnsi="FangSong_GB2312" w:eastAsia="FangSong_GB2312"/>
          <w:sz w:val="20"/>
          <w:szCs w:val="24"/>
        </w:rPr>
      </w:pPr>
    </w:p>
    <w:tbl>
      <w:tblPr>
        <w:tblStyle w:val="5"/>
        <w:tblW w:w="134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28"/>
        <w:gridCol w:w="931"/>
        <w:gridCol w:w="931"/>
        <w:gridCol w:w="931"/>
        <w:gridCol w:w="665"/>
        <w:gridCol w:w="532"/>
        <w:gridCol w:w="532"/>
        <w:gridCol w:w="532"/>
        <w:gridCol w:w="532"/>
        <w:gridCol w:w="532"/>
        <w:gridCol w:w="532"/>
        <w:gridCol w:w="532"/>
        <w:gridCol w:w="532"/>
        <w:gridCol w:w="532"/>
        <w:gridCol w:w="532"/>
        <w:gridCol w:w="532"/>
        <w:gridCol w:w="532"/>
        <w:gridCol w:w="532"/>
        <w:gridCol w:w="532"/>
      </w:tblGrid>
      <w:tr w14:paraId="43C4A3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34" w:type="dxa"/>
            <w:gridSpan w:val="19"/>
            <w:tcBorders>
              <w:top w:val="nil"/>
              <w:left w:val="nil"/>
              <w:bottom w:val="nil"/>
              <w:right w:val="nil"/>
              <w:tl2br w:val="nil"/>
              <w:tr2bl w:val="nil"/>
            </w:tcBorders>
            <w:shd w:val="clear" w:color="auto" w:fill="FFFFFF"/>
            <w:noWrap w:val="0"/>
            <w:vAlign w:val="center"/>
          </w:tcPr>
          <w:p w14:paraId="58E96F1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部门公开表2</w:t>
            </w:r>
          </w:p>
        </w:tc>
      </w:tr>
      <w:tr w14:paraId="1F24C2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34" w:type="dxa"/>
            <w:gridSpan w:val="19"/>
            <w:tcBorders>
              <w:top w:val="nil"/>
              <w:left w:val="nil"/>
              <w:bottom w:val="nil"/>
              <w:right w:val="nil"/>
              <w:tl2br w:val="nil"/>
              <w:tr2bl w:val="nil"/>
            </w:tcBorders>
            <w:shd w:val="clear" w:color="auto" w:fill="FFFFFF"/>
            <w:noWrap w:val="0"/>
            <w:vAlign w:val="center"/>
          </w:tcPr>
          <w:p w14:paraId="709212C1">
            <w:pPr>
              <w:spacing w:beforeLines="0" w:afterLines="0" w:line="320" w:lineRule="atLeast"/>
              <w:jc w:val="center"/>
              <w:rPr>
                <w:rFonts w:hint="default" w:ascii="华文中宋" w:hAnsi="华文中宋" w:eastAsia="华文中宋"/>
                <w:sz w:val="30"/>
                <w:szCs w:val="24"/>
              </w:rPr>
            </w:pPr>
            <w:r>
              <w:rPr>
                <w:rFonts w:hint="default" w:ascii="华文中宋" w:hAnsi="华文中宋" w:eastAsia="华文中宋"/>
                <w:b/>
                <w:sz w:val="30"/>
                <w:szCs w:val="24"/>
              </w:rPr>
              <w:t>淮北市相山区财政局2026年收入总表</w:t>
            </w:r>
          </w:p>
        </w:tc>
      </w:tr>
      <w:tr w14:paraId="1C2A0B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42" w:type="dxa"/>
            <w:gridSpan w:val="13"/>
            <w:tcBorders>
              <w:top w:val="nil"/>
              <w:left w:val="nil"/>
              <w:bottom w:val="nil"/>
              <w:right w:val="nil"/>
              <w:tl2br w:val="nil"/>
              <w:tr2bl w:val="nil"/>
            </w:tcBorders>
            <w:shd w:val="clear" w:color="auto" w:fill="FFFFFF"/>
            <w:noWrap w:val="0"/>
            <w:vAlign w:val="center"/>
          </w:tcPr>
          <w:p w14:paraId="3E456855">
            <w:pPr>
              <w:spacing w:beforeLines="0" w:afterLines="0"/>
              <w:rPr>
                <w:rFonts w:hint="default"/>
                <w:sz w:val="24"/>
                <w:szCs w:val="24"/>
              </w:rPr>
            </w:pPr>
          </w:p>
        </w:tc>
        <w:tc>
          <w:tcPr>
            <w:tcW w:w="3192" w:type="dxa"/>
            <w:gridSpan w:val="6"/>
            <w:tcBorders>
              <w:top w:val="nil"/>
              <w:left w:val="nil"/>
              <w:bottom w:val="nil"/>
              <w:right w:val="nil"/>
              <w:tl2br w:val="nil"/>
              <w:tr2bl w:val="nil"/>
            </w:tcBorders>
            <w:shd w:val="clear" w:color="auto" w:fill="FFFFFF"/>
            <w:noWrap w:val="0"/>
            <w:vAlign w:val="center"/>
          </w:tcPr>
          <w:p w14:paraId="72408381">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21AFA5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2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27D70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部门（单位）名称</w:t>
            </w:r>
          </w:p>
        </w:tc>
        <w:tc>
          <w:tcPr>
            <w:tcW w:w="93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7C941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6783" w:type="dxa"/>
            <w:gridSpan w:val="11"/>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C99D3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本年收入</w:t>
            </w:r>
          </w:p>
        </w:tc>
        <w:tc>
          <w:tcPr>
            <w:tcW w:w="3192"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FB11A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上年结转结余</w:t>
            </w:r>
          </w:p>
        </w:tc>
      </w:tr>
      <w:tr w14:paraId="4C652B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2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5F9B57">
            <w:pPr>
              <w:spacing w:beforeLines="0" w:afterLines="0"/>
              <w:rPr>
                <w:rFonts w:hint="default" w:ascii="FangSong_GB2312" w:hAnsi="FangSong_GB2312" w:eastAsia="FangSong_GB2312"/>
                <w:sz w:val="20"/>
                <w:szCs w:val="24"/>
              </w:rPr>
            </w:pPr>
          </w:p>
        </w:tc>
        <w:tc>
          <w:tcPr>
            <w:tcW w:w="93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4D7793">
            <w:pPr>
              <w:spacing w:beforeLines="0" w:afterLines="0"/>
              <w:rPr>
                <w:rFonts w:hint="default" w:ascii="FangSong_GB2312" w:hAnsi="FangSong_GB2312" w:eastAsia="FangSong_GB2312"/>
                <w:sz w:val="20"/>
                <w:szCs w:val="24"/>
              </w:rPr>
            </w:pPr>
          </w:p>
        </w:tc>
        <w:tc>
          <w:tcPr>
            <w:tcW w:w="93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52467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小计</w:t>
            </w:r>
          </w:p>
        </w:tc>
        <w:tc>
          <w:tcPr>
            <w:tcW w:w="93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6A26B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一般公共预算</w:t>
            </w:r>
          </w:p>
        </w:tc>
        <w:tc>
          <w:tcPr>
            <w:tcW w:w="66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7B44F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政府性基金预算</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FBF92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国有资本经营预算</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E679A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财政专户管理资金</w:t>
            </w:r>
          </w:p>
        </w:tc>
        <w:tc>
          <w:tcPr>
            <w:tcW w:w="3192"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A4272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单位资金</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34B10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小计</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6AA3B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一般公共预算</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80732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政府性基金预算</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FF973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国有资本经营预算</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E12DB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财政专户管理资金</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404B3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单位资金</w:t>
            </w:r>
          </w:p>
        </w:tc>
      </w:tr>
      <w:tr w14:paraId="753808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2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9B7E50">
            <w:pPr>
              <w:spacing w:beforeLines="0" w:afterLines="0"/>
              <w:rPr>
                <w:rFonts w:hint="default" w:ascii="FangSong_GB2312" w:hAnsi="FangSong_GB2312" w:eastAsia="FangSong_GB2312"/>
                <w:sz w:val="20"/>
                <w:szCs w:val="24"/>
              </w:rPr>
            </w:pPr>
          </w:p>
        </w:tc>
        <w:tc>
          <w:tcPr>
            <w:tcW w:w="93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AC6840">
            <w:pPr>
              <w:spacing w:beforeLines="0" w:afterLines="0"/>
              <w:rPr>
                <w:rFonts w:hint="default" w:ascii="FangSong_GB2312" w:hAnsi="FangSong_GB2312" w:eastAsia="FangSong_GB2312"/>
                <w:sz w:val="20"/>
                <w:szCs w:val="24"/>
              </w:rPr>
            </w:pPr>
          </w:p>
        </w:tc>
        <w:tc>
          <w:tcPr>
            <w:tcW w:w="93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9B9FF6">
            <w:pPr>
              <w:spacing w:beforeLines="0" w:afterLines="0"/>
              <w:rPr>
                <w:rFonts w:hint="default" w:ascii="FangSong_GB2312" w:hAnsi="FangSong_GB2312" w:eastAsia="FangSong_GB2312"/>
                <w:sz w:val="20"/>
                <w:szCs w:val="24"/>
              </w:rPr>
            </w:pPr>
          </w:p>
        </w:tc>
        <w:tc>
          <w:tcPr>
            <w:tcW w:w="93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13260E">
            <w:pPr>
              <w:spacing w:beforeLines="0" w:afterLines="0"/>
              <w:rPr>
                <w:rFonts w:hint="default" w:ascii="FangSong_GB2312" w:hAnsi="FangSong_GB2312" w:eastAsia="FangSong_GB2312"/>
                <w:sz w:val="20"/>
                <w:szCs w:val="24"/>
              </w:rPr>
            </w:pPr>
          </w:p>
        </w:tc>
        <w:tc>
          <w:tcPr>
            <w:tcW w:w="66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63D913">
            <w:pPr>
              <w:spacing w:beforeLines="0" w:afterLines="0"/>
              <w:rPr>
                <w:rFonts w:hint="default" w:ascii="FangSong_GB2312" w:hAnsi="FangSong_GB2312" w:eastAsia="FangSong_GB2312"/>
                <w:sz w:val="20"/>
                <w:szCs w:val="24"/>
              </w:rPr>
            </w:pP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8884CA">
            <w:pPr>
              <w:spacing w:beforeLines="0" w:afterLines="0"/>
              <w:rPr>
                <w:rFonts w:hint="default" w:ascii="FangSong_GB2312" w:hAnsi="FangSong_GB2312" w:eastAsia="FangSong_GB2312"/>
                <w:sz w:val="20"/>
                <w:szCs w:val="24"/>
              </w:rPr>
            </w:pP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F4EFAA">
            <w:pPr>
              <w:spacing w:beforeLines="0" w:afterLines="0"/>
              <w:rPr>
                <w:rFonts w:hint="default" w:ascii="FangSong_GB2312" w:hAnsi="FangSong_GB2312" w:eastAsia="FangSong_GB2312"/>
                <w:sz w:val="20"/>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58721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小计</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BF4DD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事业收入</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875DA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事业单位经营收入</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68BD8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上级补助收入</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704ED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附属单位上缴收入</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B43A5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其他收入</w:t>
            </w: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58AC13">
            <w:pPr>
              <w:spacing w:beforeLines="0" w:afterLines="0"/>
              <w:rPr>
                <w:rFonts w:hint="default" w:ascii="FangSong_GB2312" w:hAnsi="FangSong_GB2312" w:eastAsia="FangSong_GB2312"/>
                <w:sz w:val="20"/>
                <w:szCs w:val="24"/>
              </w:rPr>
            </w:pP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7BEACA">
            <w:pPr>
              <w:spacing w:beforeLines="0" w:afterLines="0"/>
              <w:rPr>
                <w:rFonts w:hint="default" w:ascii="FangSong_GB2312" w:hAnsi="FangSong_GB2312" w:eastAsia="FangSong_GB2312"/>
                <w:sz w:val="20"/>
                <w:szCs w:val="24"/>
              </w:rPr>
            </w:pP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EBB9B6">
            <w:pPr>
              <w:spacing w:beforeLines="0" w:afterLines="0"/>
              <w:rPr>
                <w:rFonts w:hint="default" w:ascii="FangSong_GB2312" w:hAnsi="FangSong_GB2312" w:eastAsia="FangSong_GB2312"/>
                <w:sz w:val="20"/>
                <w:szCs w:val="24"/>
              </w:rPr>
            </w:pP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26AEB9">
            <w:pPr>
              <w:spacing w:beforeLines="0" w:afterLines="0"/>
              <w:rPr>
                <w:rFonts w:hint="default" w:ascii="FangSong_GB2312" w:hAnsi="FangSong_GB2312" w:eastAsia="FangSong_GB2312"/>
                <w:sz w:val="20"/>
                <w:szCs w:val="24"/>
              </w:rPr>
            </w:pP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FF87E5">
            <w:pPr>
              <w:spacing w:beforeLines="0" w:afterLines="0"/>
              <w:rPr>
                <w:rFonts w:hint="default" w:ascii="FangSong_GB2312" w:hAnsi="FangSong_GB2312" w:eastAsia="FangSong_GB2312"/>
                <w:sz w:val="20"/>
                <w:szCs w:val="24"/>
              </w:rPr>
            </w:pP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24BACE">
            <w:pPr>
              <w:spacing w:beforeLines="0" w:afterLines="0"/>
              <w:rPr>
                <w:rFonts w:hint="default" w:ascii="FangSong_GB2312" w:hAnsi="FangSong_GB2312" w:eastAsia="FangSong_GB2312"/>
                <w:sz w:val="20"/>
                <w:szCs w:val="24"/>
              </w:rPr>
            </w:pPr>
          </w:p>
        </w:tc>
      </w:tr>
      <w:tr w14:paraId="55C3A8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2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D4B4F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淮北市相山区财政局</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A3522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967.2</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31CBA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967.2</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5CA10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967.2</w:t>
            </w:r>
          </w:p>
        </w:tc>
        <w:tc>
          <w:tcPr>
            <w:tcW w:w="66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9F9EF2">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BDCA6F">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6D9A66">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9897AF">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F151AB">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A188AD">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E4D8C3">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BC0A75">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D0E627">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57DA5E">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81B553">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89DBF4">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9CF790">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04EDD5">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DBC953">
            <w:pPr>
              <w:spacing w:beforeLines="0" w:afterLines="0"/>
              <w:jc w:val="center"/>
              <w:rPr>
                <w:rFonts w:hint="default"/>
                <w:sz w:val="24"/>
                <w:szCs w:val="24"/>
              </w:rPr>
            </w:pPr>
          </w:p>
        </w:tc>
      </w:tr>
      <w:tr w14:paraId="5F6CEB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2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B39B9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淮北市相山区财政局</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91FC4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401.24</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9FE5D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401.24</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F8EB7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401.24</w:t>
            </w:r>
          </w:p>
        </w:tc>
        <w:tc>
          <w:tcPr>
            <w:tcW w:w="66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4770CC">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D64F68">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8DA5A1">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52CC2A">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1F2943">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CD9CDD">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9BA826">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4FB8B2">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914867">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461113">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20EE5E">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A525FC">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04B04E">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8E8B87">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C273D8">
            <w:pPr>
              <w:spacing w:beforeLines="0" w:afterLines="0"/>
              <w:jc w:val="center"/>
              <w:rPr>
                <w:rFonts w:hint="default"/>
                <w:sz w:val="24"/>
                <w:szCs w:val="24"/>
              </w:rPr>
            </w:pPr>
          </w:p>
        </w:tc>
      </w:tr>
      <w:tr w14:paraId="544E66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2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36D6B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相山区国库支付中心</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E520B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388.02</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4092A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388.02</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F2468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388.02</w:t>
            </w:r>
          </w:p>
        </w:tc>
        <w:tc>
          <w:tcPr>
            <w:tcW w:w="66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5F0D80">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3BE9D0">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CAFF72">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2C5091">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01B6A0">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BFC153">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B4E66E">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9F9BD1">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6871E8">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E628C3">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57AAEF">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207F23">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EFD6F4">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8C666B">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87C728">
            <w:pPr>
              <w:spacing w:beforeLines="0" w:afterLines="0"/>
              <w:jc w:val="center"/>
              <w:rPr>
                <w:rFonts w:hint="default"/>
                <w:sz w:val="24"/>
                <w:szCs w:val="24"/>
              </w:rPr>
            </w:pPr>
          </w:p>
        </w:tc>
      </w:tr>
      <w:tr w14:paraId="49CAE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2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A6FCE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淮北市渠沟镇财政所</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90C86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177.94</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804F4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177.94</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35A95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177.94</w:t>
            </w:r>
          </w:p>
        </w:tc>
        <w:tc>
          <w:tcPr>
            <w:tcW w:w="66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A56199">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E64F6A">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072711">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ED0EDF">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48D9AE">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F69B52">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86F8AF">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A15506">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DE45F1">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69580E">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551F23">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514853">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3A74BB">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F626F4">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8F180E">
            <w:pPr>
              <w:spacing w:beforeLines="0" w:afterLines="0"/>
              <w:jc w:val="center"/>
              <w:rPr>
                <w:rFonts w:hint="default"/>
                <w:sz w:val="24"/>
                <w:szCs w:val="24"/>
              </w:rPr>
            </w:pPr>
          </w:p>
        </w:tc>
      </w:tr>
    </w:tbl>
    <w:p w14:paraId="193056CB">
      <w:pPr>
        <w:spacing w:beforeLines="0" w:afterLines="0"/>
        <w:rPr>
          <w:rFonts w:hint="default"/>
          <w:sz w:val="24"/>
          <w:szCs w:val="24"/>
        </w:rPr>
        <w:sectPr>
          <w:pgSz w:w="16840" w:h="11907" w:orient="landscape"/>
          <w:pgMar w:top="1400" w:right="1700" w:bottom="1400" w:left="1700" w:header="720" w:footer="720" w:gutter="0"/>
          <w:lnNumType w:countBy="0" w:distance="360"/>
          <w:cols w:space="720" w:num="1"/>
        </w:sectPr>
      </w:pPr>
    </w:p>
    <w:p w14:paraId="2EA395C0">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79"/>
        <w:gridCol w:w="3469"/>
        <w:gridCol w:w="1119"/>
        <w:gridCol w:w="1119"/>
        <w:gridCol w:w="1119"/>
      </w:tblGrid>
      <w:tr w14:paraId="35D3AE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5" w:type="dxa"/>
            <w:gridSpan w:val="5"/>
            <w:tcBorders>
              <w:top w:val="nil"/>
              <w:left w:val="nil"/>
              <w:bottom w:val="nil"/>
              <w:right w:val="nil"/>
              <w:tl2br w:val="nil"/>
              <w:tr2bl w:val="nil"/>
            </w:tcBorders>
            <w:shd w:val="clear" w:color="auto" w:fill="FFFFFF"/>
            <w:noWrap w:val="0"/>
            <w:vAlign w:val="center"/>
          </w:tcPr>
          <w:p w14:paraId="5F931DD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部门公开表3</w:t>
            </w:r>
          </w:p>
        </w:tc>
      </w:tr>
      <w:tr w14:paraId="059246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5" w:type="dxa"/>
            <w:gridSpan w:val="5"/>
            <w:tcBorders>
              <w:top w:val="nil"/>
              <w:left w:val="nil"/>
              <w:bottom w:val="nil"/>
              <w:right w:val="nil"/>
              <w:tl2br w:val="nil"/>
              <w:tr2bl w:val="nil"/>
            </w:tcBorders>
            <w:shd w:val="clear" w:color="auto" w:fill="FFFFFF"/>
            <w:noWrap w:val="0"/>
            <w:vAlign w:val="center"/>
          </w:tcPr>
          <w:p w14:paraId="095D63F1">
            <w:pPr>
              <w:spacing w:beforeLines="0" w:afterLines="0" w:line="320" w:lineRule="atLeast"/>
              <w:jc w:val="center"/>
              <w:rPr>
                <w:rFonts w:hint="default" w:ascii="华文中宋" w:hAnsi="华文中宋" w:eastAsia="华文中宋"/>
                <w:sz w:val="30"/>
                <w:szCs w:val="24"/>
              </w:rPr>
            </w:pPr>
            <w:r>
              <w:rPr>
                <w:rFonts w:hint="default" w:ascii="华文中宋" w:hAnsi="华文中宋" w:eastAsia="华文中宋"/>
                <w:b/>
                <w:sz w:val="30"/>
                <w:szCs w:val="24"/>
              </w:rPr>
              <w:t>淮北市相山区财政局2026年支出总表</w:t>
            </w:r>
          </w:p>
        </w:tc>
      </w:tr>
      <w:tr w14:paraId="686D96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6267" w:type="dxa"/>
            <w:gridSpan w:val="3"/>
            <w:tcBorders>
              <w:top w:val="nil"/>
              <w:left w:val="nil"/>
              <w:bottom w:val="nil"/>
              <w:right w:val="nil"/>
              <w:tl2br w:val="nil"/>
              <w:tr2bl w:val="nil"/>
            </w:tcBorders>
            <w:shd w:val="clear" w:color="auto" w:fill="FFFFFF"/>
            <w:noWrap w:val="0"/>
            <w:vAlign w:val="center"/>
          </w:tcPr>
          <w:p w14:paraId="5F5B980D">
            <w:pPr>
              <w:spacing w:beforeLines="0" w:afterLines="0"/>
              <w:rPr>
                <w:rFonts w:hint="default"/>
                <w:sz w:val="24"/>
                <w:szCs w:val="24"/>
              </w:rPr>
            </w:pPr>
          </w:p>
        </w:tc>
        <w:tc>
          <w:tcPr>
            <w:tcW w:w="2238" w:type="dxa"/>
            <w:gridSpan w:val="2"/>
            <w:tcBorders>
              <w:top w:val="nil"/>
              <w:left w:val="nil"/>
              <w:bottom w:val="nil"/>
              <w:right w:val="nil"/>
              <w:tl2br w:val="nil"/>
              <w:tr2bl w:val="nil"/>
            </w:tcBorders>
            <w:shd w:val="clear" w:color="auto" w:fill="FFFFFF"/>
            <w:noWrap w:val="0"/>
            <w:vAlign w:val="center"/>
          </w:tcPr>
          <w:p w14:paraId="30FC7166">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57E7F1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96322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科目编码</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9B14B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科目名称</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9E85F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7EE01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基本支出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1123D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项目支出</w:t>
            </w:r>
          </w:p>
        </w:tc>
      </w:tr>
      <w:tr w14:paraId="4CD12C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DAFF04">
            <w:pPr>
              <w:spacing w:beforeLines="0" w:afterLines="0"/>
              <w:rPr>
                <w:rFonts w:hint="default"/>
                <w:sz w:val="24"/>
                <w:szCs w:val="24"/>
              </w:rPr>
            </w:pP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D7DA4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90A25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967.2</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4BA97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576.9</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53A66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390.3</w:t>
            </w:r>
          </w:p>
        </w:tc>
      </w:tr>
      <w:tr w14:paraId="41394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A1370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F6EDE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一般公共服务支出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33AD2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610.8</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30FA0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310.5</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CA900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300.3</w:t>
            </w:r>
          </w:p>
        </w:tc>
      </w:tr>
      <w:tr w14:paraId="12284B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219BA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20106</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8D914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财政事务</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3AAF5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610.8</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44DF7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310.5</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184D5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300.3</w:t>
            </w:r>
          </w:p>
        </w:tc>
      </w:tr>
      <w:tr w14:paraId="5BF7F6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0368A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2010601</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271A9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行政运行</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927E5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151.88</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951AC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71.28</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995C2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80.6</w:t>
            </w:r>
          </w:p>
        </w:tc>
      </w:tr>
      <w:tr w14:paraId="59C03D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37E58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2010602</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1D280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一般行政管理事务</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FF9F5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183.6</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EF64C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10.64</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5DA83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172.96</w:t>
            </w:r>
          </w:p>
        </w:tc>
      </w:tr>
      <w:tr w14:paraId="71B5B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FECB6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2010650</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C737B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事业运行</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083F0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275.32</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D807E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228.58</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BE605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46.74</w:t>
            </w:r>
          </w:p>
        </w:tc>
      </w:tr>
      <w:tr w14:paraId="47376D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CA2B5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206</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E301A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科学技术支出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C7746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723465">
            <w:pPr>
              <w:spacing w:beforeLines="0" w:afterLines="0"/>
              <w:jc w:val="center"/>
              <w:rPr>
                <w:rFonts w:hint="default"/>
                <w:sz w:val="24"/>
                <w:szCs w:val="24"/>
              </w:rPr>
            </w:pP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B6D65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w:t>
            </w:r>
          </w:p>
        </w:tc>
      </w:tr>
      <w:tr w14:paraId="197053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EB5EA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20699</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BA7F4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其他科学技术支出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FE3CC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FC2C53">
            <w:pPr>
              <w:spacing w:beforeLines="0" w:afterLines="0"/>
              <w:jc w:val="center"/>
              <w:rPr>
                <w:rFonts w:hint="default"/>
                <w:sz w:val="24"/>
                <w:szCs w:val="24"/>
              </w:rPr>
            </w:pP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B5A2A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w:t>
            </w:r>
          </w:p>
        </w:tc>
      </w:tr>
      <w:tr w14:paraId="4FD7B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822F0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2069999</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CFD35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其他科学技术支出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FF284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9F9400">
            <w:pPr>
              <w:spacing w:beforeLines="0" w:afterLines="0"/>
              <w:jc w:val="center"/>
              <w:rPr>
                <w:rFonts w:hint="default"/>
                <w:sz w:val="24"/>
                <w:szCs w:val="24"/>
              </w:rPr>
            </w:pP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34CAE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w:t>
            </w:r>
          </w:p>
        </w:tc>
      </w:tr>
      <w:tr w14:paraId="0BA354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F4C54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37393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社会保障和就业支出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81D0D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85.14</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FB878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85.14</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D0BB10">
            <w:pPr>
              <w:spacing w:beforeLines="0" w:afterLines="0"/>
              <w:jc w:val="center"/>
              <w:rPr>
                <w:rFonts w:hint="default"/>
                <w:sz w:val="24"/>
                <w:szCs w:val="24"/>
              </w:rPr>
            </w:pPr>
          </w:p>
        </w:tc>
      </w:tr>
      <w:tr w14:paraId="201A4B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AB04F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E2D2C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行政事业单位养老支出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05DDD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83.55</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40203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83.55</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AF5A66">
            <w:pPr>
              <w:spacing w:beforeLines="0" w:afterLines="0"/>
              <w:jc w:val="center"/>
              <w:rPr>
                <w:rFonts w:hint="default"/>
                <w:sz w:val="24"/>
                <w:szCs w:val="24"/>
              </w:rPr>
            </w:pPr>
          </w:p>
        </w:tc>
      </w:tr>
      <w:tr w14:paraId="40E1FC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4725A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2080501</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0C66D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行政单位离退休</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BDA12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20.84</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3ECC5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20.84</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024734">
            <w:pPr>
              <w:spacing w:beforeLines="0" w:afterLines="0"/>
              <w:jc w:val="center"/>
              <w:rPr>
                <w:rFonts w:hint="default"/>
                <w:sz w:val="24"/>
                <w:szCs w:val="24"/>
              </w:rPr>
            </w:pPr>
          </w:p>
        </w:tc>
      </w:tr>
      <w:tr w14:paraId="38CA77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96D60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2080502</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478C7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事业单位离退休</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71321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4.31</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C50A1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4.31</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FC5C7D">
            <w:pPr>
              <w:spacing w:beforeLines="0" w:afterLines="0"/>
              <w:jc w:val="center"/>
              <w:rPr>
                <w:rFonts w:hint="default"/>
                <w:sz w:val="24"/>
                <w:szCs w:val="24"/>
              </w:rPr>
            </w:pPr>
          </w:p>
        </w:tc>
      </w:tr>
      <w:tr w14:paraId="2DB95D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A9065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2080505</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DCD13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机关事业单位基本养老保险缴费支出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A3A15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38.93</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47518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38.93</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D10381">
            <w:pPr>
              <w:spacing w:beforeLines="0" w:afterLines="0"/>
              <w:jc w:val="center"/>
              <w:rPr>
                <w:rFonts w:hint="default"/>
                <w:sz w:val="24"/>
                <w:szCs w:val="24"/>
              </w:rPr>
            </w:pPr>
          </w:p>
        </w:tc>
      </w:tr>
      <w:tr w14:paraId="4D1887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1DF9C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2080506</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8D7D4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机关事业单位职业年金缴费支出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FB8EB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19.46</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13BC5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19.46</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2DC268">
            <w:pPr>
              <w:spacing w:beforeLines="0" w:afterLines="0"/>
              <w:jc w:val="center"/>
              <w:rPr>
                <w:rFonts w:hint="default"/>
                <w:sz w:val="24"/>
                <w:szCs w:val="24"/>
              </w:rPr>
            </w:pPr>
          </w:p>
        </w:tc>
      </w:tr>
      <w:tr w14:paraId="19E759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2D00B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20899</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19BAB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其他社会保障和就业支出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08615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1.59</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1A938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1.59</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626C53">
            <w:pPr>
              <w:spacing w:beforeLines="0" w:afterLines="0"/>
              <w:jc w:val="center"/>
              <w:rPr>
                <w:rFonts w:hint="default"/>
                <w:sz w:val="24"/>
                <w:szCs w:val="24"/>
              </w:rPr>
            </w:pPr>
          </w:p>
        </w:tc>
      </w:tr>
      <w:tr w14:paraId="337E71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E29DC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2089999</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943CE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其他社会保障和就业支出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BADC2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1.59</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6D97A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1.59</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1C0DB9">
            <w:pPr>
              <w:spacing w:beforeLines="0" w:afterLines="0"/>
              <w:jc w:val="center"/>
              <w:rPr>
                <w:rFonts w:hint="default"/>
                <w:sz w:val="24"/>
                <w:szCs w:val="24"/>
              </w:rPr>
            </w:pPr>
          </w:p>
        </w:tc>
      </w:tr>
      <w:tr w14:paraId="2051C6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2E112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20710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卫生健康支出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2C29A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24.82</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608A3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24.82</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5286E2">
            <w:pPr>
              <w:spacing w:beforeLines="0" w:afterLines="0"/>
              <w:jc w:val="center"/>
              <w:rPr>
                <w:rFonts w:hint="default"/>
                <w:sz w:val="24"/>
                <w:szCs w:val="24"/>
              </w:rPr>
            </w:pPr>
          </w:p>
        </w:tc>
      </w:tr>
      <w:tr w14:paraId="39FF5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93673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21011</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FF95E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行政事业单位医疗</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13DA8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24.82</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1A153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24.82</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6407FB">
            <w:pPr>
              <w:spacing w:beforeLines="0" w:afterLines="0"/>
              <w:jc w:val="center"/>
              <w:rPr>
                <w:rFonts w:hint="default"/>
                <w:sz w:val="24"/>
                <w:szCs w:val="24"/>
              </w:rPr>
            </w:pPr>
          </w:p>
        </w:tc>
      </w:tr>
      <w:tr w14:paraId="432C94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53347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2101101</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1FD9D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行政单位医疗</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4D38C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8.07</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67D28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8.07</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7EBBE1">
            <w:pPr>
              <w:spacing w:beforeLines="0" w:afterLines="0"/>
              <w:jc w:val="center"/>
              <w:rPr>
                <w:rFonts w:hint="default"/>
                <w:sz w:val="24"/>
                <w:szCs w:val="24"/>
              </w:rPr>
            </w:pPr>
          </w:p>
        </w:tc>
      </w:tr>
      <w:tr w14:paraId="233FF9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ECA0A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2101102</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C0EF6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事业单位医疗</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74390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9.45</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41C93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9.45</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26D002">
            <w:pPr>
              <w:spacing w:beforeLines="0" w:afterLines="0"/>
              <w:jc w:val="center"/>
              <w:rPr>
                <w:rFonts w:hint="default"/>
                <w:sz w:val="24"/>
                <w:szCs w:val="24"/>
              </w:rPr>
            </w:pPr>
          </w:p>
        </w:tc>
      </w:tr>
      <w:tr w14:paraId="5B26C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F20E8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2101103</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BCA30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公务员医疗补助</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C5696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7.3</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A92A8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7.3</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E99D3A">
            <w:pPr>
              <w:spacing w:beforeLines="0" w:afterLines="0"/>
              <w:jc w:val="center"/>
              <w:rPr>
                <w:rFonts w:hint="default"/>
                <w:sz w:val="24"/>
                <w:szCs w:val="24"/>
              </w:rPr>
            </w:pPr>
          </w:p>
        </w:tc>
      </w:tr>
      <w:tr w14:paraId="266D99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13276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213</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FDA20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农林水支出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C4287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137.53</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A51E7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87.53</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701C1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50</w:t>
            </w:r>
          </w:p>
        </w:tc>
      </w:tr>
      <w:tr w14:paraId="4134CC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0D143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21301</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413B9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农业农村</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02236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87.53</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09488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87.53</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9ABCD1">
            <w:pPr>
              <w:spacing w:beforeLines="0" w:afterLines="0"/>
              <w:jc w:val="center"/>
              <w:rPr>
                <w:rFonts w:hint="default"/>
                <w:sz w:val="24"/>
                <w:szCs w:val="24"/>
              </w:rPr>
            </w:pPr>
          </w:p>
        </w:tc>
      </w:tr>
      <w:tr w14:paraId="540B4B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73C3A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2130101</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CBC5C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行政运行</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9DB30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47.49</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75213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47.49</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294D68">
            <w:pPr>
              <w:spacing w:beforeLines="0" w:afterLines="0"/>
              <w:jc w:val="center"/>
              <w:rPr>
                <w:rFonts w:hint="default"/>
                <w:sz w:val="24"/>
                <w:szCs w:val="24"/>
              </w:rPr>
            </w:pPr>
          </w:p>
        </w:tc>
      </w:tr>
      <w:tr w14:paraId="57D0C7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B3E55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2130104</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86742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事业运行</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5AF0E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40.04</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77A3E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40.04</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55955D">
            <w:pPr>
              <w:spacing w:beforeLines="0" w:afterLines="0"/>
              <w:jc w:val="center"/>
              <w:rPr>
                <w:rFonts w:hint="default"/>
                <w:sz w:val="24"/>
                <w:szCs w:val="24"/>
              </w:rPr>
            </w:pPr>
          </w:p>
        </w:tc>
      </w:tr>
      <w:tr w14:paraId="664EF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D4060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21308</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3F2BE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普惠金融发展支出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B2CEC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50</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14FA56">
            <w:pPr>
              <w:spacing w:beforeLines="0" w:afterLines="0"/>
              <w:jc w:val="center"/>
              <w:rPr>
                <w:rFonts w:hint="default"/>
                <w:sz w:val="24"/>
                <w:szCs w:val="24"/>
              </w:rPr>
            </w:pP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C5D90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50</w:t>
            </w:r>
          </w:p>
        </w:tc>
      </w:tr>
      <w:tr w14:paraId="15A00D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88766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2130803</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76412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农业保险保费补贴</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F0D08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50</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6BD009">
            <w:pPr>
              <w:spacing w:beforeLines="0" w:afterLines="0"/>
              <w:jc w:val="center"/>
              <w:rPr>
                <w:rFonts w:hint="default"/>
                <w:sz w:val="24"/>
                <w:szCs w:val="24"/>
              </w:rPr>
            </w:pP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E2C15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50</w:t>
            </w:r>
          </w:p>
        </w:tc>
      </w:tr>
      <w:tr w14:paraId="6EC29C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19C5D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216</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F15D2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商业服务业等支出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6350E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CB30FE">
            <w:pPr>
              <w:spacing w:beforeLines="0" w:afterLines="0"/>
              <w:jc w:val="center"/>
              <w:rPr>
                <w:rFonts w:hint="default"/>
                <w:sz w:val="24"/>
                <w:szCs w:val="24"/>
              </w:rPr>
            </w:pP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7C110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w:t>
            </w:r>
          </w:p>
        </w:tc>
      </w:tr>
      <w:tr w14:paraId="7EF98D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A29FF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21699</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17EBC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其他商业服务业等支出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D5F18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B3C627">
            <w:pPr>
              <w:spacing w:beforeLines="0" w:afterLines="0"/>
              <w:jc w:val="center"/>
              <w:rPr>
                <w:rFonts w:hint="default"/>
                <w:sz w:val="24"/>
                <w:szCs w:val="24"/>
              </w:rPr>
            </w:pP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BCC86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w:t>
            </w:r>
          </w:p>
        </w:tc>
      </w:tr>
      <w:tr w14:paraId="7E49F0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0408F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2169999</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3D97B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其他商业服务业等支出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54C7F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76795F">
            <w:pPr>
              <w:spacing w:beforeLines="0" w:afterLines="0"/>
              <w:jc w:val="center"/>
              <w:rPr>
                <w:rFonts w:hint="default"/>
                <w:sz w:val="24"/>
                <w:szCs w:val="24"/>
              </w:rPr>
            </w:pP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93C65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w:t>
            </w:r>
          </w:p>
        </w:tc>
      </w:tr>
      <w:tr w14:paraId="7A550C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CD8CB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0C1A3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住房保障支出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4E246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68.92</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C2E71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68.92</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22330B">
            <w:pPr>
              <w:spacing w:beforeLines="0" w:afterLines="0"/>
              <w:jc w:val="center"/>
              <w:rPr>
                <w:rFonts w:hint="default"/>
                <w:sz w:val="24"/>
                <w:szCs w:val="24"/>
              </w:rPr>
            </w:pPr>
          </w:p>
        </w:tc>
      </w:tr>
      <w:tr w14:paraId="3BD2CF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142AE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1F059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住房改革支出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EF44D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68.92</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46D71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68.92</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B81944">
            <w:pPr>
              <w:spacing w:beforeLines="0" w:afterLines="0"/>
              <w:jc w:val="center"/>
              <w:rPr>
                <w:rFonts w:hint="default"/>
                <w:sz w:val="24"/>
                <w:szCs w:val="24"/>
              </w:rPr>
            </w:pPr>
          </w:p>
        </w:tc>
      </w:tr>
      <w:tr w14:paraId="6D6635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1821F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2210201</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66D27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住房公积金</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94838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47.07</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28DE9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47.07</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1FFC06">
            <w:pPr>
              <w:spacing w:beforeLines="0" w:afterLines="0"/>
              <w:jc w:val="center"/>
              <w:rPr>
                <w:rFonts w:hint="default"/>
                <w:sz w:val="24"/>
                <w:szCs w:val="24"/>
              </w:rPr>
            </w:pPr>
          </w:p>
        </w:tc>
      </w:tr>
      <w:tr w14:paraId="54B90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02E9A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2210202</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7014C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提租补贴</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EC356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12.79</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9D4D4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12.79</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1A80F6">
            <w:pPr>
              <w:spacing w:beforeLines="0" w:afterLines="0"/>
              <w:jc w:val="center"/>
              <w:rPr>
                <w:rFonts w:hint="default"/>
                <w:sz w:val="24"/>
                <w:szCs w:val="24"/>
              </w:rPr>
            </w:pPr>
          </w:p>
        </w:tc>
      </w:tr>
      <w:tr w14:paraId="52F8E5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0F80F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2210203</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7BE3E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购房补贴</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260A2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9.06</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5144D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9.06</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85149C">
            <w:pPr>
              <w:spacing w:beforeLines="0" w:afterLines="0"/>
              <w:jc w:val="center"/>
              <w:rPr>
                <w:rFonts w:hint="default"/>
                <w:sz w:val="24"/>
                <w:szCs w:val="24"/>
              </w:rPr>
            </w:pPr>
          </w:p>
        </w:tc>
      </w:tr>
    </w:tbl>
    <w:p w14:paraId="20C798FC">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1D977A12">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77"/>
        <w:gridCol w:w="1276"/>
        <w:gridCol w:w="2977"/>
        <w:gridCol w:w="1276"/>
      </w:tblGrid>
      <w:tr w14:paraId="53E17A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4"/>
            <w:tcBorders>
              <w:top w:val="nil"/>
              <w:left w:val="nil"/>
              <w:bottom w:val="nil"/>
              <w:right w:val="nil"/>
              <w:tl2br w:val="nil"/>
              <w:tr2bl w:val="nil"/>
            </w:tcBorders>
            <w:shd w:val="clear" w:color="auto" w:fill="FFFFFF"/>
            <w:noWrap w:val="0"/>
            <w:vAlign w:val="center"/>
          </w:tcPr>
          <w:p w14:paraId="52B41BD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部门公开表4</w:t>
            </w:r>
          </w:p>
        </w:tc>
      </w:tr>
      <w:tr w14:paraId="3485FA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4"/>
            <w:tcBorders>
              <w:top w:val="nil"/>
              <w:left w:val="nil"/>
              <w:bottom w:val="nil"/>
              <w:right w:val="nil"/>
              <w:tl2br w:val="nil"/>
              <w:tr2bl w:val="nil"/>
            </w:tcBorders>
            <w:shd w:val="clear" w:color="auto" w:fill="FFFFFF"/>
            <w:noWrap w:val="0"/>
            <w:vAlign w:val="center"/>
          </w:tcPr>
          <w:p w14:paraId="1CE92B4A">
            <w:pPr>
              <w:spacing w:beforeLines="0" w:afterLines="0" w:line="320" w:lineRule="atLeast"/>
              <w:jc w:val="center"/>
              <w:rPr>
                <w:rFonts w:hint="default" w:ascii="华文中宋" w:hAnsi="华文中宋" w:eastAsia="华文中宋"/>
                <w:sz w:val="30"/>
                <w:szCs w:val="24"/>
              </w:rPr>
            </w:pPr>
            <w:r>
              <w:rPr>
                <w:rFonts w:hint="default" w:ascii="华文中宋" w:hAnsi="华文中宋" w:eastAsia="华文中宋"/>
                <w:b/>
                <w:sz w:val="30"/>
                <w:szCs w:val="24"/>
              </w:rPr>
              <w:t>淮北市相山区财政局2026年财政拨款收支总表</w:t>
            </w:r>
          </w:p>
        </w:tc>
      </w:tr>
      <w:tr w14:paraId="54964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253" w:type="dxa"/>
            <w:gridSpan w:val="2"/>
            <w:tcBorders>
              <w:top w:val="nil"/>
              <w:left w:val="nil"/>
              <w:bottom w:val="nil"/>
              <w:right w:val="nil"/>
              <w:tl2br w:val="nil"/>
              <w:tr2bl w:val="nil"/>
            </w:tcBorders>
            <w:shd w:val="clear" w:color="auto" w:fill="FFFFFF"/>
            <w:noWrap w:val="0"/>
            <w:vAlign w:val="center"/>
          </w:tcPr>
          <w:p w14:paraId="4B199D7C">
            <w:pPr>
              <w:spacing w:beforeLines="0" w:afterLines="0"/>
              <w:rPr>
                <w:rFonts w:hint="default"/>
                <w:sz w:val="24"/>
                <w:szCs w:val="24"/>
              </w:rPr>
            </w:pPr>
          </w:p>
        </w:tc>
        <w:tc>
          <w:tcPr>
            <w:tcW w:w="4253" w:type="dxa"/>
            <w:gridSpan w:val="2"/>
            <w:tcBorders>
              <w:top w:val="nil"/>
              <w:left w:val="nil"/>
              <w:bottom w:val="nil"/>
              <w:right w:val="nil"/>
              <w:tl2br w:val="nil"/>
              <w:tr2bl w:val="nil"/>
            </w:tcBorders>
            <w:shd w:val="clear" w:color="auto" w:fill="FFFFFF"/>
            <w:noWrap w:val="0"/>
            <w:vAlign w:val="center"/>
          </w:tcPr>
          <w:p w14:paraId="675BE3F4">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0E300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2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0549C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收  入</w:t>
            </w:r>
          </w:p>
        </w:tc>
        <w:tc>
          <w:tcPr>
            <w:tcW w:w="42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38AAD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支  出</w:t>
            </w:r>
          </w:p>
        </w:tc>
      </w:tr>
      <w:tr w14:paraId="3CC4E6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A1BA8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7BEB4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预 算 数</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E5D21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54FAA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预 算 数</w:t>
            </w:r>
          </w:p>
        </w:tc>
      </w:tr>
      <w:tr w14:paraId="00978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ECDFF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一、本年收入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3FE83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967.2</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59F23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一、本年支出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4FCEF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967.2</w:t>
            </w:r>
          </w:p>
        </w:tc>
      </w:tr>
      <w:tr w14:paraId="1173B6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87895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（一）一般公共预算拨款</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4FE43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967.2</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B763A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（一）一般公共服务支出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6AD82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610.8</w:t>
            </w:r>
          </w:p>
        </w:tc>
      </w:tr>
      <w:tr w14:paraId="1E1E95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66C06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（二）政府性基金预算拨款</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567318">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E8D9F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（二）外交支出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9348E8">
            <w:pPr>
              <w:spacing w:beforeLines="0" w:afterLines="0"/>
              <w:jc w:val="center"/>
              <w:rPr>
                <w:rFonts w:hint="default"/>
                <w:sz w:val="24"/>
                <w:szCs w:val="24"/>
              </w:rPr>
            </w:pPr>
          </w:p>
        </w:tc>
      </w:tr>
      <w:tr w14:paraId="7680F1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76C3D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（三）国有资本经营预算拨款</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C97F9F">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8C795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（三）国防支出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104099">
            <w:pPr>
              <w:spacing w:beforeLines="0" w:afterLines="0"/>
              <w:jc w:val="center"/>
              <w:rPr>
                <w:rFonts w:hint="default"/>
                <w:sz w:val="24"/>
                <w:szCs w:val="24"/>
              </w:rPr>
            </w:pPr>
          </w:p>
        </w:tc>
      </w:tr>
      <w:tr w14:paraId="336F9D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35A4BF">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12757F">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9DD2C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（四）公共安全支出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280DB6">
            <w:pPr>
              <w:spacing w:beforeLines="0" w:afterLines="0"/>
              <w:jc w:val="center"/>
              <w:rPr>
                <w:rFonts w:hint="default"/>
                <w:sz w:val="24"/>
                <w:szCs w:val="24"/>
              </w:rPr>
            </w:pPr>
          </w:p>
        </w:tc>
      </w:tr>
      <w:tr w14:paraId="53E62A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70277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二、上年结转</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F15057">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30F85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（五）教育支出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498CB6">
            <w:pPr>
              <w:spacing w:beforeLines="0" w:afterLines="0"/>
              <w:jc w:val="center"/>
              <w:rPr>
                <w:rFonts w:hint="default"/>
                <w:sz w:val="24"/>
                <w:szCs w:val="24"/>
              </w:rPr>
            </w:pPr>
          </w:p>
        </w:tc>
      </w:tr>
      <w:tr w14:paraId="43BFA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C96DB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（一）一般公共预算拨款</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4A46AD">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15E6C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（六）科学技术支出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06704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w:t>
            </w:r>
          </w:p>
        </w:tc>
      </w:tr>
      <w:tr w14:paraId="4CE077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F2C49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（二）政府性基金预算拨款</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EE0C4E">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0E72F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（七）文化旅游体育与传媒支出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C50178">
            <w:pPr>
              <w:spacing w:beforeLines="0" w:afterLines="0"/>
              <w:jc w:val="center"/>
              <w:rPr>
                <w:rFonts w:hint="default"/>
                <w:sz w:val="24"/>
                <w:szCs w:val="24"/>
              </w:rPr>
            </w:pPr>
          </w:p>
        </w:tc>
      </w:tr>
      <w:tr w14:paraId="19AEC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D2015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（三）国有资本经营预算拨款</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061F64">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D61A6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（八）社会保障和就业支出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8C833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85.14</w:t>
            </w:r>
          </w:p>
        </w:tc>
      </w:tr>
      <w:tr w14:paraId="5ABC2F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6BAEC4">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48D1B5">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7B7E0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（九）卫生健康支出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E8B7A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24.82</w:t>
            </w:r>
          </w:p>
        </w:tc>
      </w:tr>
      <w:tr w14:paraId="03AAF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D13F84">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5BC92F">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A7A3A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（十）节能环保支出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8682BF">
            <w:pPr>
              <w:spacing w:beforeLines="0" w:afterLines="0"/>
              <w:jc w:val="center"/>
              <w:rPr>
                <w:rFonts w:hint="default"/>
                <w:sz w:val="24"/>
                <w:szCs w:val="24"/>
              </w:rPr>
            </w:pPr>
          </w:p>
        </w:tc>
      </w:tr>
      <w:tr w14:paraId="627377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606983">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EF2D4C">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CED01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（十一）城乡社区支出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BEFA5B">
            <w:pPr>
              <w:spacing w:beforeLines="0" w:afterLines="0"/>
              <w:jc w:val="center"/>
              <w:rPr>
                <w:rFonts w:hint="default"/>
                <w:sz w:val="24"/>
                <w:szCs w:val="24"/>
              </w:rPr>
            </w:pPr>
          </w:p>
        </w:tc>
      </w:tr>
      <w:tr w14:paraId="26FA2B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2FAC06">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3F3FB8">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30523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（十二）农林水支出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F3E1E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137.53</w:t>
            </w:r>
          </w:p>
        </w:tc>
      </w:tr>
      <w:tr w14:paraId="617CDC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3CA940">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2E18DD">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35B62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（十三）交通运输支出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9F3379">
            <w:pPr>
              <w:spacing w:beforeLines="0" w:afterLines="0"/>
              <w:jc w:val="center"/>
              <w:rPr>
                <w:rFonts w:hint="default"/>
                <w:sz w:val="24"/>
                <w:szCs w:val="24"/>
              </w:rPr>
            </w:pPr>
          </w:p>
        </w:tc>
      </w:tr>
      <w:tr w14:paraId="345649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5B8985">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60ADB6">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4E2E8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（十四）资源勘探工业信息等支出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A06FB3">
            <w:pPr>
              <w:spacing w:beforeLines="0" w:afterLines="0"/>
              <w:jc w:val="center"/>
              <w:rPr>
                <w:rFonts w:hint="default"/>
                <w:sz w:val="24"/>
                <w:szCs w:val="24"/>
              </w:rPr>
            </w:pPr>
          </w:p>
        </w:tc>
      </w:tr>
      <w:tr w14:paraId="035886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4E00D4">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4D4D2F">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0C8A9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（十五）商业服务业等支出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863D2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w:t>
            </w:r>
          </w:p>
        </w:tc>
      </w:tr>
      <w:tr w14:paraId="424CF7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B2A784">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FAD536">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2983F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（十六）金融支出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3ADF13">
            <w:pPr>
              <w:spacing w:beforeLines="0" w:afterLines="0"/>
              <w:jc w:val="center"/>
              <w:rPr>
                <w:rFonts w:hint="default"/>
                <w:sz w:val="24"/>
                <w:szCs w:val="24"/>
              </w:rPr>
            </w:pPr>
          </w:p>
        </w:tc>
      </w:tr>
      <w:tr w14:paraId="165CB1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65FD97">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FBE549">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82260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（十七）援助其他地区支出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EEE0D9">
            <w:pPr>
              <w:spacing w:beforeLines="0" w:afterLines="0"/>
              <w:jc w:val="center"/>
              <w:rPr>
                <w:rFonts w:hint="default"/>
                <w:sz w:val="24"/>
                <w:szCs w:val="24"/>
              </w:rPr>
            </w:pPr>
          </w:p>
        </w:tc>
      </w:tr>
      <w:tr w14:paraId="2BF927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7E72C6">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9ED3B7">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A013C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（十八）自然资源海洋气象等支出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1338EF">
            <w:pPr>
              <w:spacing w:beforeLines="0" w:afterLines="0"/>
              <w:jc w:val="center"/>
              <w:rPr>
                <w:rFonts w:hint="default"/>
                <w:sz w:val="24"/>
                <w:szCs w:val="24"/>
              </w:rPr>
            </w:pPr>
          </w:p>
        </w:tc>
      </w:tr>
      <w:tr w14:paraId="41CE5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BCFDE0">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8A15FD">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C6223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（十九）住房保障支出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8155A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68.92</w:t>
            </w:r>
          </w:p>
        </w:tc>
      </w:tr>
      <w:tr w14:paraId="1414F9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024658">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D8E9A5">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DA45E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（二十）粮油物资储备支出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AB427A">
            <w:pPr>
              <w:spacing w:beforeLines="0" w:afterLines="0"/>
              <w:jc w:val="center"/>
              <w:rPr>
                <w:rFonts w:hint="default"/>
                <w:sz w:val="24"/>
                <w:szCs w:val="24"/>
              </w:rPr>
            </w:pPr>
          </w:p>
        </w:tc>
      </w:tr>
      <w:tr w14:paraId="42FACF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E64133">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37653C">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2C468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（二十一）灾害防治及应急管理支出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2B4057">
            <w:pPr>
              <w:spacing w:beforeLines="0" w:afterLines="0"/>
              <w:jc w:val="center"/>
              <w:rPr>
                <w:rFonts w:hint="default"/>
                <w:sz w:val="24"/>
                <w:szCs w:val="24"/>
              </w:rPr>
            </w:pPr>
          </w:p>
        </w:tc>
      </w:tr>
      <w:tr w14:paraId="3B8AEA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544D9C">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B550B1">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A6537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（二十二）预备费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1A353B">
            <w:pPr>
              <w:spacing w:beforeLines="0" w:afterLines="0"/>
              <w:jc w:val="center"/>
              <w:rPr>
                <w:rFonts w:hint="default"/>
                <w:sz w:val="24"/>
                <w:szCs w:val="24"/>
              </w:rPr>
            </w:pPr>
          </w:p>
        </w:tc>
      </w:tr>
      <w:tr w14:paraId="2341D2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BA515D">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40F2B8">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1B792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（二十三）其他支出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333B99">
            <w:pPr>
              <w:spacing w:beforeLines="0" w:afterLines="0"/>
              <w:jc w:val="center"/>
              <w:rPr>
                <w:rFonts w:hint="default"/>
                <w:sz w:val="24"/>
                <w:szCs w:val="24"/>
              </w:rPr>
            </w:pPr>
          </w:p>
        </w:tc>
      </w:tr>
      <w:tr w14:paraId="2A07B8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F28D9E">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720A31">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CE4EE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（二十四）转移性支出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16D0A5">
            <w:pPr>
              <w:spacing w:beforeLines="0" w:afterLines="0"/>
              <w:jc w:val="center"/>
              <w:rPr>
                <w:rFonts w:hint="default"/>
                <w:sz w:val="24"/>
                <w:szCs w:val="24"/>
              </w:rPr>
            </w:pPr>
          </w:p>
        </w:tc>
      </w:tr>
      <w:tr w14:paraId="783E33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A79765">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86976A">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058AD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（二十五）债务还本支出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258B67">
            <w:pPr>
              <w:spacing w:beforeLines="0" w:afterLines="0"/>
              <w:jc w:val="center"/>
              <w:rPr>
                <w:rFonts w:hint="default"/>
                <w:sz w:val="24"/>
                <w:szCs w:val="24"/>
              </w:rPr>
            </w:pPr>
          </w:p>
        </w:tc>
      </w:tr>
      <w:tr w14:paraId="61644A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17B263">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A8496E">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23D34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（二十六）债务付息支出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7A55BD">
            <w:pPr>
              <w:spacing w:beforeLines="0" w:afterLines="0"/>
              <w:jc w:val="center"/>
              <w:rPr>
                <w:rFonts w:hint="default"/>
                <w:sz w:val="24"/>
                <w:szCs w:val="24"/>
              </w:rPr>
            </w:pPr>
          </w:p>
        </w:tc>
      </w:tr>
      <w:tr w14:paraId="13DE7C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D062E1">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4AB217">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A3529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（二十七）债务发行费用支出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16F216">
            <w:pPr>
              <w:spacing w:beforeLines="0" w:afterLines="0"/>
              <w:jc w:val="center"/>
              <w:rPr>
                <w:rFonts w:hint="default"/>
                <w:sz w:val="24"/>
                <w:szCs w:val="24"/>
              </w:rPr>
            </w:pPr>
          </w:p>
        </w:tc>
      </w:tr>
      <w:tr w14:paraId="2A4DDA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DBCC2D">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AE096B">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3ED8A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二、年终结转结余</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88E616">
            <w:pPr>
              <w:spacing w:beforeLines="0" w:afterLines="0"/>
              <w:jc w:val="center"/>
              <w:rPr>
                <w:rFonts w:hint="default"/>
                <w:sz w:val="24"/>
                <w:szCs w:val="24"/>
              </w:rPr>
            </w:pPr>
          </w:p>
        </w:tc>
      </w:tr>
      <w:tr w14:paraId="309619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EB63ED">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F0AD61">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C032A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（一）一般公共预算结转结余</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002EE2">
            <w:pPr>
              <w:spacing w:beforeLines="0" w:afterLines="0"/>
              <w:jc w:val="center"/>
              <w:rPr>
                <w:rFonts w:hint="default"/>
                <w:sz w:val="24"/>
                <w:szCs w:val="24"/>
              </w:rPr>
            </w:pPr>
          </w:p>
        </w:tc>
      </w:tr>
      <w:tr w14:paraId="4E34B0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B95099">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6EC031">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8D0FB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（二）政府性基金预算结转结余</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9E7CA0">
            <w:pPr>
              <w:spacing w:beforeLines="0" w:afterLines="0"/>
              <w:jc w:val="center"/>
              <w:rPr>
                <w:rFonts w:hint="default"/>
                <w:sz w:val="24"/>
                <w:szCs w:val="24"/>
              </w:rPr>
            </w:pPr>
          </w:p>
        </w:tc>
      </w:tr>
      <w:tr w14:paraId="6A6EE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029CE0">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BA050B">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2D22F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（三）国有资本经营预算结转结余</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BDDE72">
            <w:pPr>
              <w:spacing w:beforeLines="0" w:afterLines="0"/>
              <w:jc w:val="center"/>
              <w:rPr>
                <w:rFonts w:hint="default"/>
                <w:sz w:val="24"/>
                <w:szCs w:val="24"/>
              </w:rPr>
            </w:pPr>
          </w:p>
        </w:tc>
      </w:tr>
      <w:tr w14:paraId="67B40F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4EB00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收   入   总   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73CAD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967.2</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40B04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支　出  总　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AABAB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967.2</w:t>
            </w:r>
          </w:p>
        </w:tc>
      </w:tr>
    </w:tbl>
    <w:p w14:paraId="34440F8D">
      <w:pPr>
        <w:spacing w:beforeLines="0" w:afterLines="0"/>
        <w:rPr>
          <w:rFonts w:hint="default" w:ascii="FangSong_GB2312" w:hAnsi="FangSong_GB2312" w:eastAsia="FangSong_GB2312"/>
          <w:sz w:val="20"/>
          <w:szCs w:val="24"/>
        </w:rPr>
        <w:sectPr>
          <w:pgSz w:w="11907" w:h="16840"/>
          <w:pgMar w:top="1400" w:right="1700" w:bottom="1400" w:left="1700" w:header="720" w:footer="720" w:gutter="0"/>
          <w:lnNumType w:countBy="0" w:distance="360"/>
          <w:cols w:space="720" w:num="1"/>
        </w:sectPr>
      </w:pPr>
    </w:p>
    <w:p w14:paraId="064A62BF">
      <w:pPr>
        <w:spacing w:beforeLines="0" w:afterLines="0"/>
        <w:rPr>
          <w:rFonts w:hint="default" w:ascii="FangSong_GB2312" w:hAnsi="FangSong_GB2312" w:eastAsia="FangSong_GB2312"/>
          <w:sz w:val="20"/>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31"/>
        <w:gridCol w:w="2722"/>
        <w:gridCol w:w="850"/>
        <w:gridCol w:w="850"/>
        <w:gridCol w:w="850"/>
        <w:gridCol w:w="850"/>
        <w:gridCol w:w="850"/>
      </w:tblGrid>
      <w:tr w14:paraId="3CC7F8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7"/>
            <w:tcBorders>
              <w:top w:val="nil"/>
              <w:left w:val="nil"/>
              <w:bottom w:val="nil"/>
              <w:right w:val="nil"/>
              <w:tl2br w:val="nil"/>
              <w:tr2bl w:val="nil"/>
            </w:tcBorders>
            <w:shd w:val="clear" w:color="auto" w:fill="FFFFFF"/>
            <w:noWrap w:val="0"/>
            <w:vAlign w:val="center"/>
          </w:tcPr>
          <w:p w14:paraId="070C7CC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部门公开表5</w:t>
            </w:r>
          </w:p>
        </w:tc>
      </w:tr>
      <w:tr w14:paraId="22337E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7"/>
            <w:tcBorders>
              <w:top w:val="nil"/>
              <w:left w:val="nil"/>
              <w:bottom w:val="nil"/>
              <w:right w:val="nil"/>
              <w:tl2br w:val="nil"/>
              <w:tr2bl w:val="nil"/>
            </w:tcBorders>
            <w:shd w:val="clear" w:color="auto" w:fill="FFFFFF"/>
            <w:noWrap w:val="0"/>
            <w:vAlign w:val="center"/>
          </w:tcPr>
          <w:p w14:paraId="1806A778">
            <w:pPr>
              <w:spacing w:beforeLines="0" w:afterLines="0" w:line="320" w:lineRule="atLeast"/>
              <w:jc w:val="center"/>
              <w:rPr>
                <w:rFonts w:hint="default" w:ascii="华文中宋" w:hAnsi="华文中宋" w:eastAsia="华文中宋"/>
                <w:sz w:val="30"/>
                <w:szCs w:val="24"/>
              </w:rPr>
            </w:pPr>
            <w:r>
              <w:rPr>
                <w:rFonts w:hint="default" w:ascii="华文中宋" w:hAnsi="华文中宋" w:eastAsia="华文中宋"/>
                <w:b/>
                <w:sz w:val="30"/>
                <w:szCs w:val="24"/>
              </w:rPr>
              <w:t>淮北市相山区财政局2026年一般公共预算支出表</w:t>
            </w:r>
          </w:p>
        </w:tc>
      </w:tr>
      <w:tr w14:paraId="21E483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953" w:type="dxa"/>
            <w:gridSpan w:val="4"/>
            <w:tcBorders>
              <w:top w:val="nil"/>
              <w:left w:val="nil"/>
              <w:bottom w:val="nil"/>
              <w:right w:val="nil"/>
              <w:tl2br w:val="nil"/>
              <w:tr2bl w:val="nil"/>
            </w:tcBorders>
            <w:shd w:val="clear" w:color="auto" w:fill="FFFFFF"/>
            <w:noWrap w:val="0"/>
            <w:vAlign w:val="center"/>
          </w:tcPr>
          <w:p w14:paraId="487E708D">
            <w:pPr>
              <w:spacing w:beforeLines="0" w:afterLines="0"/>
              <w:rPr>
                <w:rFonts w:hint="default"/>
                <w:sz w:val="24"/>
                <w:szCs w:val="24"/>
              </w:rPr>
            </w:pPr>
          </w:p>
        </w:tc>
        <w:tc>
          <w:tcPr>
            <w:tcW w:w="2550" w:type="dxa"/>
            <w:gridSpan w:val="3"/>
            <w:tcBorders>
              <w:top w:val="nil"/>
              <w:left w:val="nil"/>
              <w:bottom w:val="nil"/>
              <w:right w:val="nil"/>
              <w:tl2br w:val="nil"/>
              <w:tr2bl w:val="nil"/>
            </w:tcBorders>
            <w:shd w:val="clear" w:color="auto" w:fill="FFFFFF"/>
            <w:noWrap w:val="0"/>
            <w:vAlign w:val="center"/>
          </w:tcPr>
          <w:p w14:paraId="4A8C531B">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5BE03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7BB42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科目编码</w:t>
            </w:r>
          </w:p>
        </w:tc>
        <w:tc>
          <w:tcPr>
            <w:tcW w:w="272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775DC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科目名称</w:t>
            </w:r>
          </w:p>
        </w:tc>
        <w:tc>
          <w:tcPr>
            <w:tcW w:w="8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8ED1D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 计</w:t>
            </w:r>
          </w:p>
        </w:tc>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A808F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基本支出</w:t>
            </w:r>
          </w:p>
        </w:tc>
        <w:tc>
          <w:tcPr>
            <w:tcW w:w="8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276DF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项目支出</w:t>
            </w:r>
          </w:p>
        </w:tc>
      </w:tr>
      <w:tr w14:paraId="4264CB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63F647">
            <w:pPr>
              <w:spacing w:beforeLines="0" w:afterLines="0"/>
              <w:rPr>
                <w:rFonts w:hint="default" w:ascii="FangSong_GB2312" w:hAnsi="FangSong_GB2312" w:eastAsia="FangSong_GB2312"/>
                <w:sz w:val="20"/>
                <w:szCs w:val="24"/>
              </w:rPr>
            </w:pPr>
          </w:p>
        </w:tc>
        <w:tc>
          <w:tcPr>
            <w:tcW w:w="272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1BE2D1">
            <w:pPr>
              <w:spacing w:beforeLines="0" w:afterLines="0"/>
              <w:rPr>
                <w:rFonts w:hint="default" w:ascii="FangSong_GB2312" w:hAnsi="FangSong_GB2312" w:eastAsia="FangSong_GB2312"/>
                <w:sz w:val="20"/>
                <w:szCs w:val="24"/>
              </w:rPr>
            </w:pPr>
          </w:p>
        </w:tc>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FC6D3E">
            <w:pPr>
              <w:spacing w:beforeLines="0" w:afterLines="0"/>
              <w:rPr>
                <w:rFonts w:hint="default" w:ascii="FangSong_GB2312" w:hAnsi="FangSong_GB2312" w:eastAsia="FangSong_GB2312"/>
                <w:sz w:val="20"/>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9BCFD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小计</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9939D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人员经费</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29186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公用经费</w:t>
            </w:r>
          </w:p>
        </w:tc>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C9C95C">
            <w:pPr>
              <w:spacing w:beforeLines="0" w:afterLines="0"/>
              <w:rPr>
                <w:rFonts w:hint="default" w:ascii="FangSong_GB2312" w:hAnsi="FangSong_GB2312" w:eastAsia="FangSong_GB2312"/>
                <w:sz w:val="20"/>
                <w:szCs w:val="24"/>
              </w:rPr>
            </w:pPr>
          </w:p>
        </w:tc>
      </w:tr>
      <w:tr w14:paraId="1A6E8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8219C6">
            <w:pPr>
              <w:spacing w:beforeLines="0" w:afterLines="0"/>
              <w:rPr>
                <w:rFonts w:hint="default"/>
                <w:sz w:val="24"/>
                <w:szCs w:val="24"/>
              </w:rPr>
            </w:pP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7224D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8E477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967.2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8D49F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576.9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45A09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539.96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8BF1E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36.94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3D3FA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390.3</w:t>
            </w:r>
          </w:p>
        </w:tc>
      </w:tr>
      <w:tr w14:paraId="58689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560AD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FADA3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一般公共服务支出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DBE0E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610.8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8D4B9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310.5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81E34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273.56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D06C6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36.94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A276D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300.3</w:t>
            </w:r>
          </w:p>
        </w:tc>
      </w:tr>
      <w:tr w14:paraId="7BC144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95FAA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20106</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401C5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财政事务</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6C875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610.8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32744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310.5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96B64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273.56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85DA4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36.94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A2EF1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300.3</w:t>
            </w:r>
          </w:p>
        </w:tc>
      </w:tr>
      <w:tr w14:paraId="0A6530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57B2D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2010601</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1D66F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行政运行</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406EC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151.88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D945E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71.28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05827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61.62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9C861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9.66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F5E60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80.6</w:t>
            </w:r>
          </w:p>
        </w:tc>
      </w:tr>
      <w:tr w14:paraId="3571B3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71244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2010602</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1F187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一般行政管理事务</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4EB49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183.6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B405E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10.64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9C5DD7">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E1136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10.64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D2A64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172.96</w:t>
            </w:r>
          </w:p>
        </w:tc>
      </w:tr>
      <w:tr w14:paraId="548CEF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0A957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2010650</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F49CD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事业运行</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A96E8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275.32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DEAD5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228.58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65671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211.94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1E84B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16.64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CAB43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46.74</w:t>
            </w:r>
          </w:p>
        </w:tc>
      </w:tr>
      <w:tr w14:paraId="4DE813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E54DB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206</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8A61D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科学技术支出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FE4ED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17C76F">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82C4E4">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B82826">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E9C90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w:t>
            </w:r>
          </w:p>
        </w:tc>
      </w:tr>
      <w:tr w14:paraId="38DC6D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0EFB9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20699</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FA171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其他科学技术支出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5EBE9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9138DF">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1A5BDF">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99CA7B">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6A773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w:t>
            </w:r>
          </w:p>
        </w:tc>
      </w:tr>
      <w:tr w14:paraId="7EBFFF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FD9B6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2069999</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C3557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其他科学技术支出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14351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6BD3B0">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CD517E">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88FEC6">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711C3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w:t>
            </w:r>
          </w:p>
        </w:tc>
      </w:tr>
      <w:tr w14:paraId="70E33F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4CCB9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D3D79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社会保障和就业支出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C4C4B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85.14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16C53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85.14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AF282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85.14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AC3FD9">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171FE2">
            <w:pPr>
              <w:spacing w:beforeLines="0" w:afterLines="0"/>
              <w:jc w:val="center"/>
              <w:rPr>
                <w:rFonts w:hint="default"/>
                <w:sz w:val="24"/>
                <w:szCs w:val="24"/>
              </w:rPr>
            </w:pPr>
          </w:p>
        </w:tc>
      </w:tr>
      <w:tr w14:paraId="7E27CD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36A7B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705B0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行政事业单位养老支出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EAD63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83.55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6C837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83.55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770C2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83.55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1DB567">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A40620">
            <w:pPr>
              <w:spacing w:beforeLines="0" w:afterLines="0"/>
              <w:jc w:val="center"/>
              <w:rPr>
                <w:rFonts w:hint="default"/>
                <w:sz w:val="24"/>
                <w:szCs w:val="24"/>
              </w:rPr>
            </w:pPr>
          </w:p>
        </w:tc>
      </w:tr>
      <w:tr w14:paraId="27E999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4E335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2080501</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471B7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行政单位离退休</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23299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20.84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C262B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20.84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1BC80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20.84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820095">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4EA400">
            <w:pPr>
              <w:spacing w:beforeLines="0" w:afterLines="0"/>
              <w:jc w:val="center"/>
              <w:rPr>
                <w:rFonts w:hint="default"/>
                <w:sz w:val="24"/>
                <w:szCs w:val="24"/>
              </w:rPr>
            </w:pPr>
          </w:p>
        </w:tc>
      </w:tr>
      <w:tr w14:paraId="0EFC66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D8D13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2080502</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FA1F3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事业单位离退休</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42D0F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4.31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26F57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4.31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D3CF2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4.31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BA3EAF">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C3C78E">
            <w:pPr>
              <w:spacing w:beforeLines="0" w:afterLines="0"/>
              <w:jc w:val="center"/>
              <w:rPr>
                <w:rFonts w:hint="default"/>
                <w:sz w:val="24"/>
                <w:szCs w:val="24"/>
              </w:rPr>
            </w:pPr>
          </w:p>
        </w:tc>
      </w:tr>
      <w:tr w14:paraId="748892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69986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2080505</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F2E29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机关事业单位基本养老保险缴费支出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E97C4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38.93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F6D9B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38.93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3D33D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38.93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30D3DF">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6814D3">
            <w:pPr>
              <w:spacing w:beforeLines="0" w:afterLines="0"/>
              <w:jc w:val="center"/>
              <w:rPr>
                <w:rFonts w:hint="default"/>
                <w:sz w:val="24"/>
                <w:szCs w:val="24"/>
              </w:rPr>
            </w:pPr>
          </w:p>
        </w:tc>
      </w:tr>
      <w:tr w14:paraId="124B81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656F7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2080506</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B676F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机关事业单位职业年金缴费支出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83AC0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19.46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D78EA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19.46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FA9A5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19.46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E71031">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C477BC">
            <w:pPr>
              <w:spacing w:beforeLines="0" w:afterLines="0"/>
              <w:jc w:val="center"/>
              <w:rPr>
                <w:rFonts w:hint="default"/>
                <w:sz w:val="24"/>
                <w:szCs w:val="24"/>
              </w:rPr>
            </w:pPr>
          </w:p>
        </w:tc>
      </w:tr>
      <w:tr w14:paraId="09EB38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4A6EF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20899</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457FF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其他社会保障和就业支出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D7D4B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1.59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82A36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1.59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2AB60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1.59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5C35C0">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8A9D81">
            <w:pPr>
              <w:spacing w:beforeLines="0" w:afterLines="0"/>
              <w:jc w:val="center"/>
              <w:rPr>
                <w:rFonts w:hint="default"/>
                <w:sz w:val="24"/>
                <w:szCs w:val="24"/>
              </w:rPr>
            </w:pPr>
          </w:p>
        </w:tc>
      </w:tr>
      <w:tr w14:paraId="4BB85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EEF28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2089999</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E8118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其他社会保障和就业支出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C1903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1.59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509DA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1.59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C2611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1.59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B5A679">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69E8D8">
            <w:pPr>
              <w:spacing w:beforeLines="0" w:afterLines="0"/>
              <w:jc w:val="center"/>
              <w:rPr>
                <w:rFonts w:hint="default"/>
                <w:sz w:val="24"/>
                <w:szCs w:val="24"/>
              </w:rPr>
            </w:pPr>
          </w:p>
        </w:tc>
      </w:tr>
      <w:tr w14:paraId="3914DA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65D0F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D2317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卫生健康支出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A40E9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24.82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48405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24.82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9276A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24.82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5F9D5D">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BEB7C0">
            <w:pPr>
              <w:spacing w:beforeLines="0" w:afterLines="0"/>
              <w:jc w:val="center"/>
              <w:rPr>
                <w:rFonts w:hint="default"/>
                <w:sz w:val="24"/>
                <w:szCs w:val="24"/>
              </w:rPr>
            </w:pPr>
          </w:p>
        </w:tc>
      </w:tr>
      <w:tr w14:paraId="270CE9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6E126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21011</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D7A22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行政事业单位医疗</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A5387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24.82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90504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24.82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98274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24.82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A20E0A">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94170F">
            <w:pPr>
              <w:spacing w:beforeLines="0" w:afterLines="0"/>
              <w:jc w:val="center"/>
              <w:rPr>
                <w:rFonts w:hint="default"/>
                <w:sz w:val="24"/>
                <w:szCs w:val="24"/>
              </w:rPr>
            </w:pPr>
          </w:p>
        </w:tc>
      </w:tr>
      <w:tr w14:paraId="0166BF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0851D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2101101</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27394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行政单位医疗</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842A8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8.07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3C1D5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8.07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DDC39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8.07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C3B9F6">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599EF8">
            <w:pPr>
              <w:spacing w:beforeLines="0" w:afterLines="0"/>
              <w:jc w:val="center"/>
              <w:rPr>
                <w:rFonts w:hint="default"/>
                <w:sz w:val="24"/>
                <w:szCs w:val="24"/>
              </w:rPr>
            </w:pPr>
          </w:p>
        </w:tc>
      </w:tr>
      <w:tr w14:paraId="75C071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396E0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2101102</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1F416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事业单位医疗</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B4539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9.45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A5B0F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9.45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0F580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9.45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9EEECB">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EC0851">
            <w:pPr>
              <w:spacing w:beforeLines="0" w:afterLines="0"/>
              <w:jc w:val="center"/>
              <w:rPr>
                <w:rFonts w:hint="default"/>
                <w:sz w:val="24"/>
                <w:szCs w:val="24"/>
              </w:rPr>
            </w:pPr>
          </w:p>
        </w:tc>
      </w:tr>
      <w:tr w14:paraId="7CEDCB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F50E9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2101103</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B662E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公务员医疗补助</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7CFFD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B3EB3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BA114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9B6D5E">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C7111B">
            <w:pPr>
              <w:spacing w:beforeLines="0" w:afterLines="0"/>
              <w:jc w:val="center"/>
              <w:rPr>
                <w:rFonts w:hint="default"/>
                <w:sz w:val="24"/>
                <w:szCs w:val="24"/>
              </w:rPr>
            </w:pPr>
          </w:p>
        </w:tc>
      </w:tr>
      <w:tr w14:paraId="2DAD2C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589AC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213</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DF987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农林水支出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32A3B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137.53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00EB9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87.53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DA340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87.53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F923BC">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C2FFD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50</w:t>
            </w:r>
          </w:p>
        </w:tc>
      </w:tr>
      <w:tr w14:paraId="1F511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A3126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21301</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971DA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农业农村</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8F5B0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87.53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38E9A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87.53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16F09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87.53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9B9756">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24921A">
            <w:pPr>
              <w:spacing w:beforeLines="0" w:afterLines="0"/>
              <w:jc w:val="center"/>
              <w:rPr>
                <w:rFonts w:hint="default"/>
                <w:sz w:val="24"/>
                <w:szCs w:val="24"/>
              </w:rPr>
            </w:pPr>
          </w:p>
        </w:tc>
      </w:tr>
      <w:tr w14:paraId="3F4E98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90DE0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2130101</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45199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行政运行</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61B47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47.49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EA595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47.49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B07B1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47.49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600DDC">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334FE3">
            <w:pPr>
              <w:spacing w:beforeLines="0" w:afterLines="0"/>
              <w:jc w:val="center"/>
              <w:rPr>
                <w:rFonts w:hint="default"/>
                <w:sz w:val="24"/>
                <w:szCs w:val="24"/>
              </w:rPr>
            </w:pPr>
          </w:p>
        </w:tc>
      </w:tr>
      <w:tr w14:paraId="0F4EDA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E0042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2130104</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D7F61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事业运行</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69A85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40.04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0436C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40.04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DFA33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40.04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F78A0C">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83FD64">
            <w:pPr>
              <w:spacing w:beforeLines="0" w:afterLines="0"/>
              <w:jc w:val="center"/>
              <w:rPr>
                <w:rFonts w:hint="default"/>
                <w:sz w:val="24"/>
                <w:szCs w:val="24"/>
              </w:rPr>
            </w:pPr>
          </w:p>
        </w:tc>
      </w:tr>
      <w:tr w14:paraId="5280CA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9C6F3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21308</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FDAD0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普惠金融发展支出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00E56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8D261D">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3FCA32">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245D94">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8D2E1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50</w:t>
            </w:r>
          </w:p>
        </w:tc>
      </w:tr>
      <w:tr w14:paraId="771B34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C4852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2130803</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A77CF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农业保险保费补贴</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7EE52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5B4B67">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26D6E9">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AF6D7A">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C80CB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50</w:t>
            </w:r>
          </w:p>
        </w:tc>
      </w:tr>
      <w:tr w14:paraId="6F66CD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C8C93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216</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79157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商业服务业等支出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E3626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A5602B">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F31AAD">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2106DC">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1BCF9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w:t>
            </w:r>
          </w:p>
        </w:tc>
      </w:tr>
      <w:tr w14:paraId="7E31A1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41B96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21699</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C7B9B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其他商业服务业等支出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60550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966114">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C8FF42">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359A44">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5C015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w:t>
            </w:r>
          </w:p>
        </w:tc>
      </w:tr>
      <w:tr w14:paraId="4DA4BF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C7C3C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2169999</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7958C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其他商业服务业等支出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D3074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EA7376">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D342C2">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09305A">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83E21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w:t>
            </w:r>
          </w:p>
        </w:tc>
      </w:tr>
      <w:tr w14:paraId="4C2B99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0C524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308B6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住房保障支出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CBEBB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68.92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CE431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68.92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8E558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68.92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A287A6">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5356F2">
            <w:pPr>
              <w:spacing w:beforeLines="0" w:afterLines="0"/>
              <w:jc w:val="center"/>
              <w:rPr>
                <w:rFonts w:hint="default"/>
                <w:sz w:val="24"/>
                <w:szCs w:val="24"/>
              </w:rPr>
            </w:pPr>
          </w:p>
        </w:tc>
      </w:tr>
      <w:tr w14:paraId="444709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6ED65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A4F65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住房改革支出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4E05A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68.92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62B60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68.92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97853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68.92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F99753">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5FB69C">
            <w:pPr>
              <w:spacing w:beforeLines="0" w:afterLines="0"/>
              <w:jc w:val="center"/>
              <w:rPr>
                <w:rFonts w:hint="default"/>
                <w:sz w:val="24"/>
                <w:szCs w:val="24"/>
              </w:rPr>
            </w:pPr>
          </w:p>
        </w:tc>
      </w:tr>
      <w:tr w14:paraId="3AE758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1D98E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2210201</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393C2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住房公积金</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AAF97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47.07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37444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47.07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E37E2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47.07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10A84D">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339ABE">
            <w:pPr>
              <w:spacing w:beforeLines="0" w:afterLines="0"/>
              <w:jc w:val="center"/>
              <w:rPr>
                <w:rFonts w:hint="default"/>
                <w:sz w:val="24"/>
                <w:szCs w:val="24"/>
              </w:rPr>
            </w:pPr>
          </w:p>
        </w:tc>
      </w:tr>
      <w:tr w14:paraId="182E64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A7CD7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2210202</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160CF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提租补贴</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C70C5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12.79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CA1FF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12.79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4737B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12.79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2F481C">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05A271">
            <w:pPr>
              <w:spacing w:beforeLines="0" w:afterLines="0"/>
              <w:jc w:val="center"/>
              <w:rPr>
                <w:rFonts w:hint="default"/>
                <w:sz w:val="24"/>
                <w:szCs w:val="24"/>
              </w:rPr>
            </w:pPr>
          </w:p>
        </w:tc>
      </w:tr>
      <w:tr w14:paraId="7ACE63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06805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2210203</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FFA96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购房补贴</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5FEA3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9.06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71214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9.06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FF921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9.06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16E598">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073881">
            <w:pPr>
              <w:spacing w:beforeLines="0" w:afterLines="0"/>
              <w:jc w:val="center"/>
              <w:rPr>
                <w:rFonts w:hint="default"/>
                <w:sz w:val="24"/>
                <w:szCs w:val="24"/>
              </w:rPr>
            </w:pPr>
          </w:p>
        </w:tc>
      </w:tr>
    </w:tbl>
    <w:p w14:paraId="1ED1C792">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78B344E8">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76"/>
        <w:gridCol w:w="3402"/>
        <w:gridCol w:w="1276"/>
        <w:gridCol w:w="1276"/>
        <w:gridCol w:w="1276"/>
      </w:tblGrid>
      <w:tr w14:paraId="3248B3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5"/>
            <w:tcBorders>
              <w:top w:val="nil"/>
              <w:left w:val="nil"/>
              <w:bottom w:val="nil"/>
              <w:right w:val="nil"/>
              <w:tl2br w:val="nil"/>
              <w:tr2bl w:val="nil"/>
            </w:tcBorders>
            <w:shd w:val="clear" w:color="auto" w:fill="FFFFFF"/>
            <w:noWrap w:val="0"/>
            <w:vAlign w:val="center"/>
          </w:tcPr>
          <w:p w14:paraId="3646F87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部门公开表6</w:t>
            </w:r>
          </w:p>
        </w:tc>
      </w:tr>
      <w:tr w14:paraId="1181C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5"/>
            <w:tcBorders>
              <w:top w:val="nil"/>
              <w:left w:val="nil"/>
              <w:bottom w:val="nil"/>
              <w:right w:val="nil"/>
              <w:tl2br w:val="nil"/>
              <w:tr2bl w:val="nil"/>
            </w:tcBorders>
            <w:shd w:val="clear" w:color="auto" w:fill="FFFFFF"/>
            <w:noWrap w:val="0"/>
            <w:vAlign w:val="center"/>
          </w:tcPr>
          <w:p w14:paraId="573A8AC8">
            <w:pPr>
              <w:spacing w:beforeLines="0" w:afterLines="0" w:line="320" w:lineRule="atLeast"/>
              <w:jc w:val="center"/>
              <w:rPr>
                <w:rFonts w:hint="default" w:ascii="华文中宋" w:hAnsi="华文中宋" w:eastAsia="华文中宋"/>
                <w:sz w:val="30"/>
                <w:szCs w:val="24"/>
              </w:rPr>
            </w:pPr>
            <w:r>
              <w:rPr>
                <w:rFonts w:hint="default" w:ascii="华文中宋" w:hAnsi="华文中宋" w:eastAsia="华文中宋"/>
                <w:b/>
                <w:sz w:val="30"/>
                <w:szCs w:val="24"/>
              </w:rPr>
              <w:t>淮北市相山区财政局2026年一般公共预算基本支出表</w:t>
            </w:r>
          </w:p>
        </w:tc>
      </w:tr>
      <w:tr w14:paraId="5961EB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954" w:type="dxa"/>
            <w:gridSpan w:val="3"/>
            <w:tcBorders>
              <w:top w:val="nil"/>
              <w:left w:val="nil"/>
              <w:bottom w:val="nil"/>
              <w:right w:val="nil"/>
              <w:tl2br w:val="nil"/>
              <w:tr2bl w:val="nil"/>
            </w:tcBorders>
            <w:shd w:val="clear" w:color="auto" w:fill="FFFFFF"/>
            <w:noWrap w:val="0"/>
            <w:vAlign w:val="center"/>
          </w:tcPr>
          <w:p w14:paraId="34FC8596">
            <w:pPr>
              <w:spacing w:beforeLines="0" w:afterLines="0"/>
              <w:rPr>
                <w:rFonts w:hint="default"/>
                <w:sz w:val="24"/>
                <w:szCs w:val="24"/>
              </w:rPr>
            </w:pPr>
          </w:p>
        </w:tc>
        <w:tc>
          <w:tcPr>
            <w:tcW w:w="2552" w:type="dxa"/>
            <w:gridSpan w:val="2"/>
            <w:tcBorders>
              <w:top w:val="nil"/>
              <w:left w:val="nil"/>
              <w:bottom w:val="nil"/>
              <w:right w:val="nil"/>
              <w:tl2br w:val="nil"/>
              <w:tr2bl w:val="nil"/>
            </w:tcBorders>
            <w:shd w:val="clear" w:color="auto" w:fill="FFFFFF"/>
            <w:noWrap w:val="0"/>
            <w:vAlign w:val="center"/>
          </w:tcPr>
          <w:p w14:paraId="016FA697">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22BFD5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67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025AF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部门预算支出经济分类科目</w:t>
            </w:r>
          </w:p>
        </w:tc>
        <w:tc>
          <w:tcPr>
            <w:tcW w:w="38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1A1DC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本年一般公共预算基本支出</w:t>
            </w:r>
          </w:p>
        </w:tc>
      </w:tr>
      <w:tr w14:paraId="17BF3C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47235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科目编码</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E8145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科目名称</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FA04D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CB5E3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人员经费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5EAFB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公用经费</w:t>
            </w:r>
          </w:p>
        </w:tc>
      </w:tr>
      <w:tr w14:paraId="74C1F2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009668">
            <w:pPr>
              <w:spacing w:beforeLines="0" w:afterLines="0"/>
              <w:rPr>
                <w:rFonts w:hint="default"/>
                <w:sz w:val="24"/>
                <w:szCs w:val="24"/>
              </w:rPr>
            </w:pP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C93F5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3E300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576.9</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9D981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539.96</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3656D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36.94</w:t>
            </w:r>
          </w:p>
        </w:tc>
      </w:tr>
      <w:tr w14:paraId="3462CD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948E6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301</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70B51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工资福利支出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E1F5C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499.95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F18A5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499.95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B7F158">
            <w:pPr>
              <w:spacing w:beforeLines="0" w:afterLines="0"/>
              <w:jc w:val="center"/>
              <w:rPr>
                <w:rFonts w:hint="default"/>
                <w:sz w:val="24"/>
                <w:szCs w:val="24"/>
              </w:rPr>
            </w:pPr>
          </w:p>
        </w:tc>
      </w:tr>
      <w:tr w14:paraId="0B4211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D988B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30101</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C0D1C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基本工资</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253CC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146.68</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F204C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146.68</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34FED7">
            <w:pPr>
              <w:spacing w:beforeLines="0" w:afterLines="0"/>
              <w:jc w:val="center"/>
              <w:rPr>
                <w:rFonts w:hint="default"/>
                <w:sz w:val="24"/>
                <w:szCs w:val="24"/>
              </w:rPr>
            </w:pPr>
          </w:p>
        </w:tc>
      </w:tr>
      <w:tr w14:paraId="526E8E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3974E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30102</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E1FBC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津贴补贴</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ECBE5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56.65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5184A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56.65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761E2E">
            <w:pPr>
              <w:spacing w:beforeLines="0" w:afterLines="0"/>
              <w:jc w:val="center"/>
              <w:rPr>
                <w:rFonts w:hint="default"/>
                <w:sz w:val="24"/>
                <w:szCs w:val="24"/>
              </w:rPr>
            </w:pPr>
          </w:p>
        </w:tc>
      </w:tr>
      <w:tr w14:paraId="75E55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8DEE7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30103</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AF248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奖金</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8BDB6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23.28</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0FC29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23.28</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37EB74">
            <w:pPr>
              <w:spacing w:beforeLines="0" w:afterLines="0"/>
              <w:jc w:val="center"/>
              <w:rPr>
                <w:rFonts w:hint="default"/>
                <w:sz w:val="24"/>
                <w:szCs w:val="24"/>
              </w:rPr>
            </w:pPr>
          </w:p>
        </w:tc>
      </w:tr>
      <w:tr w14:paraId="0530B8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E8BDE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30107</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1EB3D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绩效工资</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8C03F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129.34</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E217C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129.34</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9B52A6">
            <w:pPr>
              <w:spacing w:beforeLines="0" w:afterLines="0"/>
              <w:jc w:val="center"/>
              <w:rPr>
                <w:rFonts w:hint="default"/>
                <w:sz w:val="24"/>
                <w:szCs w:val="24"/>
              </w:rPr>
            </w:pPr>
          </w:p>
        </w:tc>
      </w:tr>
      <w:tr w14:paraId="7321E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1241E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30108</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4E5D5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机关事业单位基本养老保险缴费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FFD73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38.93</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5DFB4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38.93</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E6A8B0">
            <w:pPr>
              <w:spacing w:beforeLines="0" w:afterLines="0"/>
              <w:jc w:val="center"/>
              <w:rPr>
                <w:rFonts w:hint="default"/>
                <w:sz w:val="24"/>
                <w:szCs w:val="24"/>
              </w:rPr>
            </w:pPr>
          </w:p>
        </w:tc>
      </w:tr>
      <w:tr w14:paraId="2BE5F1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6A436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30109</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35F58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职业年金缴费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4F6B1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19.46</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145E7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19.46</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4936A7">
            <w:pPr>
              <w:spacing w:beforeLines="0" w:afterLines="0"/>
              <w:jc w:val="center"/>
              <w:rPr>
                <w:rFonts w:hint="default"/>
                <w:sz w:val="24"/>
                <w:szCs w:val="24"/>
              </w:rPr>
            </w:pPr>
          </w:p>
        </w:tc>
      </w:tr>
      <w:tr w14:paraId="69966A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911D1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30110</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08632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职工基本医疗保险缴费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99457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17.52</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1C751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17.52</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67912D">
            <w:pPr>
              <w:spacing w:beforeLines="0" w:afterLines="0"/>
              <w:jc w:val="center"/>
              <w:rPr>
                <w:rFonts w:hint="default"/>
                <w:sz w:val="24"/>
                <w:szCs w:val="24"/>
              </w:rPr>
            </w:pPr>
          </w:p>
        </w:tc>
      </w:tr>
      <w:tr w14:paraId="0469F5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FD1FD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30111</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FCA6C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公务员医疗补助缴费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673B3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7.3</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D8C7D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7.3</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4B6FA9">
            <w:pPr>
              <w:spacing w:beforeLines="0" w:afterLines="0"/>
              <w:jc w:val="center"/>
              <w:rPr>
                <w:rFonts w:hint="default"/>
                <w:sz w:val="24"/>
                <w:szCs w:val="24"/>
              </w:rPr>
            </w:pPr>
          </w:p>
        </w:tc>
      </w:tr>
      <w:tr w14:paraId="6FD476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B66D3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30112</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74A42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其他社会保障缴费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D5743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384D0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B637EB">
            <w:pPr>
              <w:spacing w:beforeLines="0" w:afterLines="0"/>
              <w:jc w:val="center"/>
              <w:rPr>
                <w:rFonts w:hint="default"/>
                <w:sz w:val="24"/>
                <w:szCs w:val="24"/>
              </w:rPr>
            </w:pPr>
          </w:p>
        </w:tc>
      </w:tr>
      <w:tr w14:paraId="37D00C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04870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30113</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000BC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住房公积金</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0E711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47.07</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E5C5B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47.07</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98CB67">
            <w:pPr>
              <w:spacing w:beforeLines="0" w:afterLines="0"/>
              <w:jc w:val="center"/>
              <w:rPr>
                <w:rFonts w:hint="default"/>
                <w:sz w:val="24"/>
                <w:szCs w:val="24"/>
              </w:rPr>
            </w:pPr>
          </w:p>
        </w:tc>
      </w:tr>
      <w:tr w14:paraId="2DB78C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4B7D5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30199</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0787A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其他工资福利支出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693A0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12.21</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1506C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12.21</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90ADC6">
            <w:pPr>
              <w:spacing w:beforeLines="0" w:afterLines="0"/>
              <w:jc w:val="center"/>
              <w:rPr>
                <w:rFonts w:hint="default"/>
                <w:sz w:val="24"/>
                <w:szCs w:val="24"/>
              </w:rPr>
            </w:pPr>
          </w:p>
        </w:tc>
      </w:tr>
      <w:tr w14:paraId="3970F6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2B576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302</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730B0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商品和服务支出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64416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52.46</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18FFC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16.22</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3082E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36.24</w:t>
            </w:r>
          </w:p>
        </w:tc>
      </w:tr>
      <w:tr w14:paraId="729776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76A68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30201</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3B3AE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办公费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440C4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2A45FE">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DC6CD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w:t>
            </w:r>
          </w:p>
        </w:tc>
      </w:tr>
      <w:tr w14:paraId="200A1A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ABBCC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30202</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7BC63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印刷费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7F2F0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609AAF">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0705C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0.5</w:t>
            </w:r>
          </w:p>
        </w:tc>
      </w:tr>
      <w:tr w14:paraId="599169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938AF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30207</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CA602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邮电费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73949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7.2</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6BEC5F">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A07A2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7.2</w:t>
            </w:r>
          </w:p>
        </w:tc>
      </w:tr>
      <w:tr w14:paraId="1FE0E1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2C486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30211</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3E7E0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差旅费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ED074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0.9</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1A7C1B">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704F8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0.9</w:t>
            </w:r>
          </w:p>
        </w:tc>
      </w:tr>
      <w:tr w14:paraId="06EF82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E1DF1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30213</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22680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维修（护）费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74BB3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0.4</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DE27A6">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12C4D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0.4</w:t>
            </w:r>
          </w:p>
        </w:tc>
      </w:tr>
      <w:tr w14:paraId="3BD0B1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B48FC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30216</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028F0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培训费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5A592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3.87</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B9679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3.47</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ADC14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0.4</w:t>
            </w:r>
          </w:p>
        </w:tc>
      </w:tr>
      <w:tr w14:paraId="7A38B6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77F24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30226</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F2884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劳务费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09008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0.3</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863894">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243E6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0.3</w:t>
            </w:r>
          </w:p>
        </w:tc>
      </w:tr>
      <w:tr w14:paraId="4DF779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083C8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30227</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5B125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委托业务费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BAA40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7.3</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25E3E4">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DBD3F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7.3</w:t>
            </w:r>
          </w:p>
        </w:tc>
      </w:tr>
      <w:tr w14:paraId="7D0C18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10100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30228</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EE428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工会经费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9307D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9.27</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9326D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9.27</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4AF34B">
            <w:pPr>
              <w:spacing w:beforeLines="0" w:afterLines="0"/>
              <w:jc w:val="center"/>
              <w:rPr>
                <w:rFonts w:hint="default"/>
                <w:sz w:val="24"/>
                <w:szCs w:val="24"/>
              </w:rPr>
            </w:pPr>
          </w:p>
        </w:tc>
      </w:tr>
      <w:tr w14:paraId="48809E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CD0B2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30239</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B2669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其他交通费用</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CAE48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7.74</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8B9ED3">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60E66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7.74</w:t>
            </w:r>
          </w:p>
        </w:tc>
      </w:tr>
      <w:tr w14:paraId="3B07F7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76BCC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30299</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9F67F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其他商品和服务支出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18789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7.98</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CBB15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3.48</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F8ED5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4.5</w:t>
            </w:r>
          </w:p>
        </w:tc>
      </w:tr>
      <w:tr w14:paraId="0342E2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3A6E0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303</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FE6CB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对个人和家庭的补助</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12D64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24.3</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F8761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23.8</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483BA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0.5</w:t>
            </w:r>
          </w:p>
        </w:tc>
      </w:tr>
      <w:tr w14:paraId="184F54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43510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30301</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85B42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离休费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F5149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1.03</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8DF4C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1.03</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3CD88A">
            <w:pPr>
              <w:spacing w:beforeLines="0" w:afterLines="0"/>
              <w:jc w:val="center"/>
              <w:rPr>
                <w:rFonts w:hint="default"/>
                <w:sz w:val="24"/>
                <w:szCs w:val="24"/>
              </w:rPr>
            </w:pPr>
          </w:p>
        </w:tc>
      </w:tr>
      <w:tr w14:paraId="43199A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28E2A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30302</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C64C4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退休费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BBC8C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21.04</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A1CE9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21.04</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AEE3BE">
            <w:pPr>
              <w:spacing w:beforeLines="0" w:afterLines="0"/>
              <w:jc w:val="center"/>
              <w:rPr>
                <w:rFonts w:hint="default"/>
                <w:sz w:val="24"/>
                <w:szCs w:val="24"/>
              </w:rPr>
            </w:pPr>
          </w:p>
        </w:tc>
      </w:tr>
      <w:tr w14:paraId="613B4C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07F74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30307</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BE0AF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医疗费补助</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EFEDE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0.95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083E9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0.95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86A1EF">
            <w:pPr>
              <w:spacing w:beforeLines="0" w:afterLines="0"/>
              <w:jc w:val="center"/>
              <w:rPr>
                <w:rFonts w:hint="default"/>
                <w:sz w:val="24"/>
                <w:szCs w:val="24"/>
              </w:rPr>
            </w:pPr>
          </w:p>
        </w:tc>
      </w:tr>
      <w:tr w14:paraId="2120CC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C4F6C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30309</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F08CD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奖励金</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9693D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0.05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05673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0.05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B9B116">
            <w:pPr>
              <w:spacing w:beforeLines="0" w:afterLines="0"/>
              <w:jc w:val="center"/>
              <w:rPr>
                <w:rFonts w:hint="default"/>
                <w:sz w:val="24"/>
                <w:szCs w:val="24"/>
              </w:rPr>
            </w:pPr>
          </w:p>
        </w:tc>
      </w:tr>
      <w:tr w14:paraId="0564BD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FB947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30399</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770E1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其他对个人和家庭的补助</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C849F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1.24</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B88A3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0.74</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6E9C1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0.5</w:t>
            </w:r>
          </w:p>
        </w:tc>
      </w:tr>
      <w:tr w14:paraId="1A0DC9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B86DD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310</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1DBD9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资本性支出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E61E7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0.2</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ACFD68">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6F7AD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0.2</w:t>
            </w:r>
          </w:p>
        </w:tc>
      </w:tr>
      <w:tr w14:paraId="780640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84909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31002</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18B37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办公设备购置</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1480A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0.2</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3637A4">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0FC41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0.2</w:t>
            </w:r>
          </w:p>
        </w:tc>
      </w:tr>
    </w:tbl>
    <w:p w14:paraId="01223156">
      <w:pPr>
        <w:spacing w:beforeLines="0" w:afterLines="0"/>
        <w:rPr>
          <w:rFonts w:hint="default" w:ascii="FangSong_GB2312" w:hAnsi="FangSong_GB2312" w:eastAsia="FangSong_GB2312"/>
          <w:sz w:val="20"/>
          <w:szCs w:val="24"/>
        </w:rPr>
        <w:sectPr>
          <w:pgSz w:w="11907" w:h="16840"/>
          <w:pgMar w:top="1400" w:right="1700" w:bottom="1400" w:left="1700" w:header="720" w:footer="720" w:gutter="0"/>
          <w:lnNumType w:countBy="0" w:distance="360"/>
          <w:cols w:space="720" w:num="1"/>
        </w:sectPr>
      </w:pPr>
    </w:p>
    <w:p w14:paraId="6BAE4A53">
      <w:pPr>
        <w:spacing w:beforeLines="0" w:afterLines="0"/>
        <w:rPr>
          <w:rFonts w:hint="default" w:ascii="FangSong_GB2312" w:hAnsi="FangSong_GB2312" w:eastAsia="FangSong_GB2312"/>
          <w:sz w:val="20"/>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76"/>
        <w:gridCol w:w="3402"/>
        <w:gridCol w:w="1276"/>
        <w:gridCol w:w="1276"/>
        <w:gridCol w:w="1276"/>
      </w:tblGrid>
      <w:tr w14:paraId="696BB9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5"/>
            <w:tcBorders>
              <w:top w:val="nil"/>
              <w:left w:val="nil"/>
              <w:bottom w:val="nil"/>
              <w:right w:val="nil"/>
              <w:tl2br w:val="nil"/>
              <w:tr2bl w:val="nil"/>
            </w:tcBorders>
            <w:shd w:val="clear" w:color="auto" w:fill="FFFFFF"/>
            <w:noWrap w:val="0"/>
            <w:vAlign w:val="center"/>
          </w:tcPr>
          <w:p w14:paraId="15A7DF8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部门公开表7</w:t>
            </w:r>
          </w:p>
        </w:tc>
      </w:tr>
      <w:tr w14:paraId="04A91D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5"/>
            <w:tcBorders>
              <w:top w:val="nil"/>
              <w:left w:val="nil"/>
              <w:bottom w:val="nil"/>
              <w:right w:val="nil"/>
              <w:tl2br w:val="nil"/>
              <w:tr2bl w:val="nil"/>
            </w:tcBorders>
            <w:shd w:val="clear" w:color="auto" w:fill="FFFFFF"/>
            <w:noWrap w:val="0"/>
            <w:vAlign w:val="center"/>
          </w:tcPr>
          <w:p w14:paraId="3C5A79BC">
            <w:pPr>
              <w:spacing w:beforeLines="0" w:afterLines="0" w:line="320" w:lineRule="atLeast"/>
              <w:jc w:val="center"/>
              <w:rPr>
                <w:rFonts w:hint="default" w:ascii="华文中宋" w:hAnsi="华文中宋" w:eastAsia="华文中宋"/>
                <w:sz w:val="30"/>
                <w:szCs w:val="24"/>
              </w:rPr>
            </w:pPr>
            <w:r>
              <w:rPr>
                <w:rFonts w:hint="default" w:ascii="华文中宋" w:hAnsi="华文中宋" w:eastAsia="华文中宋"/>
                <w:b/>
                <w:sz w:val="30"/>
                <w:szCs w:val="24"/>
              </w:rPr>
              <w:t>淮北市相山区财政局2026年政府性基金预算支出表</w:t>
            </w:r>
          </w:p>
        </w:tc>
      </w:tr>
      <w:tr w14:paraId="353528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954" w:type="dxa"/>
            <w:gridSpan w:val="3"/>
            <w:tcBorders>
              <w:top w:val="nil"/>
              <w:left w:val="nil"/>
              <w:bottom w:val="nil"/>
              <w:right w:val="nil"/>
              <w:tl2br w:val="nil"/>
              <w:tr2bl w:val="nil"/>
            </w:tcBorders>
            <w:shd w:val="clear" w:color="auto" w:fill="FFFFFF"/>
            <w:noWrap w:val="0"/>
            <w:vAlign w:val="center"/>
          </w:tcPr>
          <w:p w14:paraId="44A40D3E">
            <w:pPr>
              <w:spacing w:beforeLines="0" w:afterLines="0"/>
              <w:rPr>
                <w:rFonts w:hint="default"/>
                <w:sz w:val="24"/>
                <w:szCs w:val="24"/>
              </w:rPr>
            </w:pPr>
          </w:p>
        </w:tc>
        <w:tc>
          <w:tcPr>
            <w:tcW w:w="2552" w:type="dxa"/>
            <w:gridSpan w:val="2"/>
            <w:tcBorders>
              <w:top w:val="nil"/>
              <w:left w:val="nil"/>
              <w:bottom w:val="nil"/>
              <w:right w:val="nil"/>
              <w:tl2br w:val="nil"/>
              <w:tr2bl w:val="nil"/>
            </w:tcBorders>
            <w:shd w:val="clear" w:color="auto" w:fill="FFFFFF"/>
            <w:noWrap w:val="0"/>
            <w:vAlign w:val="center"/>
          </w:tcPr>
          <w:p w14:paraId="219571CE">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1C0CE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90280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科目编码</w:t>
            </w:r>
          </w:p>
        </w:tc>
        <w:tc>
          <w:tcPr>
            <w:tcW w:w="340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D50FC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科目名称</w:t>
            </w:r>
          </w:p>
        </w:tc>
        <w:tc>
          <w:tcPr>
            <w:tcW w:w="38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5D822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本年政府性基金预算支出</w:t>
            </w:r>
          </w:p>
        </w:tc>
      </w:tr>
      <w:tr w14:paraId="42AF2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A382CB">
            <w:pPr>
              <w:spacing w:beforeLines="0" w:afterLines="0"/>
              <w:rPr>
                <w:rFonts w:hint="default" w:ascii="FangSong_GB2312" w:hAnsi="FangSong_GB2312" w:eastAsia="FangSong_GB2312"/>
                <w:sz w:val="20"/>
                <w:szCs w:val="24"/>
              </w:rPr>
            </w:pPr>
          </w:p>
        </w:tc>
        <w:tc>
          <w:tcPr>
            <w:tcW w:w="340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0F77D6">
            <w:pPr>
              <w:spacing w:beforeLines="0" w:afterLines="0"/>
              <w:rPr>
                <w:rFonts w:hint="default" w:ascii="FangSong_GB2312" w:hAnsi="FangSong_GB2312" w:eastAsia="FangSong_GB2312"/>
                <w:sz w:val="20"/>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DA44E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88057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基本支出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79D62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项目支出</w:t>
            </w:r>
          </w:p>
        </w:tc>
      </w:tr>
      <w:tr w14:paraId="4B5E28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052388">
            <w:pPr>
              <w:spacing w:beforeLines="0" w:afterLines="0"/>
              <w:jc w:val="center"/>
              <w:rPr>
                <w:rFonts w:hint="default"/>
                <w:sz w:val="24"/>
                <w:szCs w:val="24"/>
              </w:rPr>
            </w:pP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8639FB">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A6107F">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1ADC9C">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4BCF02">
            <w:pPr>
              <w:spacing w:beforeLines="0" w:afterLines="0"/>
              <w:jc w:val="center"/>
              <w:rPr>
                <w:rFonts w:hint="default"/>
                <w:sz w:val="24"/>
                <w:szCs w:val="24"/>
              </w:rPr>
            </w:pPr>
          </w:p>
        </w:tc>
      </w:tr>
    </w:tbl>
    <w:p w14:paraId="1783D85E">
      <w:pPr>
        <w:spacing w:beforeLines="0" w:afterLines="0" w:line="320" w:lineRule="atLeast"/>
        <w:jc w:val="both"/>
        <w:rPr>
          <w:rFonts w:hint="default" w:ascii="FangSong_GB2312" w:hAnsi="FangSong_GB2312" w:eastAsia="FangSong_GB2312"/>
          <w:sz w:val="24"/>
          <w:szCs w:val="24"/>
        </w:rPr>
      </w:pPr>
      <w:r>
        <w:rPr>
          <w:rFonts w:hint="default" w:ascii="FangSong_GB2312" w:hAnsi="FangSong_GB2312" w:eastAsia="FangSong_GB2312"/>
          <w:sz w:val="24"/>
          <w:szCs w:val="24"/>
        </w:rPr>
        <w:t>说明：淮北市相山区财政局没有政府性基金预算拨款收入，也没有政府性基金预算拨款安排的支出，故本表无数据</w:t>
      </w:r>
    </w:p>
    <w:p w14:paraId="6DACB913">
      <w:pPr>
        <w:spacing w:beforeLines="0" w:afterLines="0" w:line="320" w:lineRule="atLeast"/>
        <w:jc w:val="both"/>
        <w:rPr>
          <w:rFonts w:hint="default" w:ascii="FangSong_GB2312" w:hAnsi="FangSong_GB2312" w:eastAsia="FangSong_GB2312"/>
          <w:sz w:val="24"/>
          <w:szCs w:val="24"/>
        </w:rPr>
        <w:sectPr>
          <w:pgSz w:w="11907" w:h="16840"/>
          <w:pgMar w:top="1400" w:right="1700" w:bottom="1400" w:left="1700" w:header="720" w:footer="720" w:gutter="0"/>
          <w:lnNumType w:countBy="0" w:distance="360"/>
          <w:cols w:space="720" w:num="1"/>
        </w:sectPr>
      </w:pPr>
    </w:p>
    <w:p w14:paraId="6A965B3E">
      <w:pPr>
        <w:spacing w:beforeLines="0" w:afterLines="0" w:line="320" w:lineRule="atLeast"/>
        <w:jc w:val="both"/>
        <w:rPr>
          <w:rFonts w:hint="default" w:ascii="FangSong_GB2312" w:hAnsi="FangSong_GB2312" w:eastAsia="FangSong_GB2312"/>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76"/>
        <w:gridCol w:w="3402"/>
        <w:gridCol w:w="1276"/>
        <w:gridCol w:w="1276"/>
        <w:gridCol w:w="1276"/>
      </w:tblGrid>
      <w:tr w14:paraId="4801D5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5"/>
            <w:tcBorders>
              <w:top w:val="nil"/>
              <w:left w:val="nil"/>
              <w:bottom w:val="nil"/>
              <w:right w:val="nil"/>
              <w:tl2br w:val="nil"/>
              <w:tr2bl w:val="nil"/>
            </w:tcBorders>
            <w:shd w:val="clear" w:color="auto" w:fill="FFFFFF"/>
            <w:noWrap w:val="0"/>
            <w:vAlign w:val="center"/>
          </w:tcPr>
          <w:p w14:paraId="6E19AC9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部门公开表8</w:t>
            </w:r>
          </w:p>
        </w:tc>
      </w:tr>
      <w:tr w14:paraId="486F68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5"/>
            <w:tcBorders>
              <w:top w:val="nil"/>
              <w:left w:val="nil"/>
              <w:bottom w:val="nil"/>
              <w:right w:val="nil"/>
              <w:tl2br w:val="nil"/>
              <w:tr2bl w:val="nil"/>
            </w:tcBorders>
            <w:shd w:val="clear" w:color="auto" w:fill="FFFFFF"/>
            <w:noWrap w:val="0"/>
            <w:vAlign w:val="center"/>
          </w:tcPr>
          <w:p w14:paraId="35671ECD">
            <w:pPr>
              <w:spacing w:beforeLines="0" w:afterLines="0" w:line="320" w:lineRule="atLeast"/>
              <w:jc w:val="center"/>
              <w:rPr>
                <w:rFonts w:hint="default" w:ascii="华文中宋" w:hAnsi="华文中宋" w:eastAsia="华文中宋"/>
                <w:sz w:val="30"/>
                <w:szCs w:val="24"/>
              </w:rPr>
            </w:pPr>
            <w:r>
              <w:rPr>
                <w:rFonts w:hint="default" w:ascii="华文中宋" w:hAnsi="华文中宋" w:eastAsia="华文中宋"/>
                <w:b/>
                <w:sz w:val="30"/>
                <w:szCs w:val="24"/>
              </w:rPr>
              <w:t>淮北市相山区财政局2026年国有资本经营预算支出表</w:t>
            </w:r>
          </w:p>
        </w:tc>
      </w:tr>
      <w:tr w14:paraId="7BADCE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954" w:type="dxa"/>
            <w:gridSpan w:val="3"/>
            <w:tcBorders>
              <w:top w:val="nil"/>
              <w:left w:val="nil"/>
              <w:bottom w:val="nil"/>
              <w:right w:val="nil"/>
              <w:tl2br w:val="nil"/>
              <w:tr2bl w:val="nil"/>
            </w:tcBorders>
            <w:shd w:val="clear" w:color="auto" w:fill="FFFFFF"/>
            <w:noWrap w:val="0"/>
            <w:vAlign w:val="center"/>
          </w:tcPr>
          <w:p w14:paraId="21E3FCC2">
            <w:pPr>
              <w:spacing w:beforeLines="0" w:afterLines="0"/>
              <w:rPr>
                <w:rFonts w:hint="default"/>
                <w:sz w:val="24"/>
                <w:szCs w:val="24"/>
              </w:rPr>
            </w:pPr>
          </w:p>
        </w:tc>
        <w:tc>
          <w:tcPr>
            <w:tcW w:w="2552" w:type="dxa"/>
            <w:gridSpan w:val="2"/>
            <w:tcBorders>
              <w:top w:val="nil"/>
              <w:left w:val="nil"/>
              <w:bottom w:val="nil"/>
              <w:right w:val="nil"/>
              <w:tl2br w:val="nil"/>
              <w:tr2bl w:val="nil"/>
            </w:tcBorders>
            <w:shd w:val="clear" w:color="auto" w:fill="FFFFFF"/>
            <w:noWrap w:val="0"/>
            <w:vAlign w:val="center"/>
          </w:tcPr>
          <w:p w14:paraId="580CCFA3">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3399D9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C7677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科目编码</w:t>
            </w:r>
          </w:p>
        </w:tc>
        <w:tc>
          <w:tcPr>
            <w:tcW w:w="340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5BD44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科目名称</w:t>
            </w:r>
          </w:p>
        </w:tc>
        <w:tc>
          <w:tcPr>
            <w:tcW w:w="38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6E2F0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国有资本经营预算拨款支出</w:t>
            </w:r>
          </w:p>
        </w:tc>
      </w:tr>
      <w:tr w14:paraId="603EE2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46D856">
            <w:pPr>
              <w:spacing w:beforeLines="0" w:afterLines="0"/>
              <w:rPr>
                <w:rFonts w:hint="default" w:ascii="FangSong_GB2312" w:hAnsi="FangSong_GB2312" w:eastAsia="FangSong_GB2312"/>
                <w:sz w:val="20"/>
                <w:szCs w:val="24"/>
              </w:rPr>
            </w:pPr>
          </w:p>
        </w:tc>
        <w:tc>
          <w:tcPr>
            <w:tcW w:w="340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FE3199">
            <w:pPr>
              <w:spacing w:beforeLines="0" w:afterLines="0"/>
              <w:rPr>
                <w:rFonts w:hint="default" w:ascii="FangSong_GB2312" w:hAnsi="FangSong_GB2312" w:eastAsia="FangSong_GB2312"/>
                <w:sz w:val="20"/>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93358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73173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基本支出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565A5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项目支出</w:t>
            </w:r>
          </w:p>
        </w:tc>
      </w:tr>
      <w:tr w14:paraId="76A4DC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19526D">
            <w:pPr>
              <w:spacing w:beforeLines="0" w:afterLines="0"/>
              <w:jc w:val="center"/>
              <w:rPr>
                <w:rFonts w:hint="default"/>
                <w:sz w:val="24"/>
                <w:szCs w:val="24"/>
              </w:rPr>
            </w:pP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C7DD52">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736E1E">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98F1E2">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969084">
            <w:pPr>
              <w:spacing w:beforeLines="0" w:afterLines="0"/>
              <w:jc w:val="center"/>
              <w:rPr>
                <w:rFonts w:hint="default"/>
                <w:sz w:val="24"/>
                <w:szCs w:val="24"/>
              </w:rPr>
            </w:pPr>
          </w:p>
        </w:tc>
      </w:tr>
    </w:tbl>
    <w:p w14:paraId="126E2ABF">
      <w:pPr>
        <w:spacing w:beforeLines="0" w:afterLines="0" w:line="320" w:lineRule="atLeast"/>
        <w:jc w:val="both"/>
        <w:rPr>
          <w:rFonts w:hint="default" w:ascii="FangSong_GB2312" w:hAnsi="FangSong_GB2312" w:eastAsia="FangSong_GB2312"/>
          <w:sz w:val="24"/>
          <w:szCs w:val="24"/>
        </w:rPr>
      </w:pPr>
      <w:r>
        <w:rPr>
          <w:rFonts w:hint="default" w:ascii="FangSong_GB2312" w:hAnsi="FangSong_GB2312" w:eastAsia="FangSong_GB2312"/>
          <w:sz w:val="24"/>
          <w:szCs w:val="24"/>
        </w:rPr>
        <w:t>说明：淮北市相山区财政局没有国有资本经营预算拨款收入，也没有国有资本经营预算拨款安排的支出，故本表无数据</w:t>
      </w:r>
    </w:p>
    <w:p w14:paraId="5092DAC9">
      <w:pPr>
        <w:spacing w:beforeLines="0" w:afterLines="0" w:line="320" w:lineRule="atLeast"/>
        <w:jc w:val="both"/>
        <w:rPr>
          <w:rFonts w:hint="default" w:ascii="FangSong_GB2312" w:hAnsi="FangSong_GB2312" w:eastAsia="FangSong_GB2312"/>
          <w:sz w:val="24"/>
          <w:szCs w:val="24"/>
        </w:rPr>
        <w:sectPr>
          <w:pgSz w:w="11907" w:h="16840"/>
          <w:pgMar w:top="1400" w:right="1700" w:bottom="1400" w:left="1700" w:header="720" w:footer="720" w:gutter="0"/>
          <w:lnNumType w:countBy="0" w:distance="360"/>
          <w:cols w:space="720" w:num="1"/>
        </w:sectPr>
      </w:pPr>
    </w:p>
    <w:p w14:paraId="47257E51">
      <w:pPr>
        <w:spacing w:beforeLines="0" w:afterLines="0" w:line="320" w:lineRule="atLeast"/>
        <w:jc w:val="both"/>
        <w:rPr>
          <w:rFonts w:hint="default" w:ascii="FangSong_GB2312" w:hAnsi="FangSong_GB2312" w:eastAsia="FangSong_GB2312"/>
          <w:sz w:val="24"/>
          <w:szCs w:val="24"/>
        </w:rPr>
      </w:pPr>
    </w:p>
    <w:tbl>
      <w:tblPr>
        <w:tblStyle w:val="5"/>
        <w:tblW w:w="134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181"/>
        <w:gridCol w:w="3285"/>
        <w:gridCol w:w="896"/>
        <w:gridCol w:w="896"/>
        <w:gridCol w:w="597"/>
        <w:gridCol w:w="597"/>
        <w:gridCol w:w="597"/>
        <w:gridCol w:w="597"/>
        <w:gridCol w:w="597"/>
        <w:gridCol w:w="597"/>
        <w:gridCol w:w="597"/>
      </w:tblGrid>
      <w:tr w14:paraId="0B5BF6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37" w:type="dxa"/>
            <w:gridSpan w:val="11"/>
            <w:tcBorders>
              <w:top w:val="nil"/>
              <w:left w:val="nil"/>
              <w:bottom w:val="nil"/>
              <w:right w:val="nil"/>
              <w:tl2br w:val="nil"/>
              <w:tr2bl w:val="nil"/>
            </w:tcBorders>
            <w:shd w:val="clear" w:color="auto" w:fill="FFFFFF"/>
            <w:noWrap w:val="0"/>
            <w:vAlign w:val="center"/>
          </w:tcPr>
          <w:p w14:paraId="7B249B7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部门公开表9</w:t>
            </w:r>
          </w:p>
        </w:tc>
      </w:tr>
      <w:tr w14:paraId="0BFB1E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37" w:type="dxa"/>
            <w:gridSpan w:val="11"/>
            <w:tcBorders>
              <w:top w:val="nil"/>
              <w:left w:val="nil"/>
              <w:bottom w:val="nil"/>
              <w:right w:val="nil"/>
              <w:tl2br w:val="nil"/>
              <w:tr2bl w:val="nil"/>
            </w:tcBorders>
            <w:shd w:val="clear" w:color="auto" w:fill="FFFFFF"/>
            <w:noWrap w:val="0"/>
            <w:vAlign w:val="center"/>
          </w:tcPr>
          <w:p w14:paraId="2B644829">
            <w:pPr>
              <w:spacing w:beforeLines="0" w:afterLines="0" w:line="320" w:lineRule="atLeast"/>
              <w:jc w:val="center"/>
              <w:rPr>
                <w:rFonts w:hint="default" w:ascii="华文中宋" w:hAnsi="华文中宋" w:eastAsia="华文中宋"/>
                <w:sz w:val="30"/>
                <w:szCs w:val="24"/>
              </w:rPr>
            </w:pPr>
            <w:r>
              <w:rPr>
                <w:rFonts w:hint="default" w:ascii="华文中宋" w:hAnsi="华文中宋" w:eastAsia="华文中宋"/>
                <w:b/>
                <w:sz w:val="30"/>
                <w:szCs w:val="24"/>
              </w:rPr>
              <w:t>淮北市相山区财政局2026年项目支出表</w:t>
            </w:r>
          </w:p>
        </w:tc>
      </w:tr>
      <w:tr w14:paraId="78B684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452" w:type="dxa"/>
            <w:gridSpan w:val="6"/>
            <w:tcBorders>
              <w:top w:val="nil"/>
              <w:left w:val="nil"/>
              <w:bottom w:val="nil"/>
              <w:right w:val="nil"/>
              <w:tl2br w:val="nil"/>
              <w:tr2bl w:val="nil"/>
            </w:tcBorders>
            <w:shd w:val="clear" w:color="auto" w:fill="FFFFFF"/>
            <w:noWrap w:val="0"/>
            <w:vAlign w:val="center"/>
          </w:tcPr>
          <w:p w14:paraId="0DC68ECC">
            <w:pPr>
              <w:spacing w:beforeLines="0" w:afterLines="0"/>
              <w:rPr>
                <w:rFonts w:hint="default"/>
                <w:sz w:val="24"/>
                <w:szCs w:val="24"/>
              </w:rPr>
            </w:pPr>
          </w:p>
        </w:tc>
        <w:tc>
          <w:tcPr>
            <w:tcW w:w="2985" w:type="dxa"/>
            <w:gridSpan w:val="5"/>
            <w:tcBorders>
              <w:top w:val="nil"/>
              <w:left w:val="nil"/>
              <w:bottom w:val="nil"/>
              <w:right w:val="nil"/>
              <w:tl2br w:val="nil"/>
              <w:tr2bl w:val="nil"/>
            </w:tcBorders>
            <w:shd w:val="clear" w:color="auto" w:fill="FFFFFF"/>
            <w:noWrap w:val="0"/>
            <w:vAlign w:val="center"/>
          </w:tcPr>
          <w:p w14:paraId="6232EB68">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4782CB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7C8E1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项目名称</w:t>
            </w:r>
          </w:p>
        </w:tc>
        <w:tc>
          <w:tcPr>
            <w:tcW w:w="328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E6606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项目单位</w:t>
            </w:r>
          </w:p>
        </w:tc>
        <w:tc>
          <w:tcPr>
            <w:tcW w:w="89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E0CC8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总计</w:t>
            </w:r>
          </w:p>
        </w:tc>
        <w:tc>
          <w:tcPr>
            <w:tcW w:w="209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12526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本年财政拨款</w:t>
            </w:r>
          </w:p>
        </w:tc>
        <w:tc>
          <w:tcPr>
            <w:tcW w:w="179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71EF7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财政拨款结转结余</w:t>
            </w:r>
          </w:p>
        </w:tc>
        <w:tc>
          <w:tcPr>
            <w:tcW w:w="59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87A8A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财政专户管理资金</w:t>
            </w:r>
          </w:p>
        </w:tc>
        <w:tc>
          <w:tcPr>
            <w:tcW w:w="59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3FCAB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单位资金</w:t>
            </w:r>
          </w:p>
        </w:tc>
      </w:tr>
      <w:tr w14:paraId="519261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57C9ED">
            <w:pPr>
              <w:spacing w:beforeLines="0" w:afterLines="0"/>
              <w:rPr>
                <w:rFonts w:hint="default" w:ascii="FangSong_GB2312" w:hAnsi="FangSong_GB2312" w:eastAsia="FangSong_GB2312"/>
                <w:sz w:val="20"/>
                <w:szCs w:val="24"/>
              </w:rPr>
            </w:pPr>
          </w:p>
        </w:tc>
        <w:tc>
          <w:tcPr>
            <w:tcW w:w="328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FB4089">
            <w:pPr>
              <w:spacing w:beforeLines="0" w:afterLines="0"/>
              <w:rPr>
                <w:rFonts w:hint="default" w:ascii="FangSong_GB2312" w:hAnsi="FangSong_GB2312" w:eastAsia="FangSong_GB2312"/>
                <w:sz w:val="20"/>
                <w:szCs w:val="24"/>
              </w:rPr>
            </w:pPr>
          </w:p>
        </w:tc>
        <w:tc>
          <w:tcPr>
            <w:tcW w:w="89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7F76EE">
            <w:pPr>
              <w:spacing w:beforeLines="0" w:afterLines="0"/>
              <w:rPr>
                <w:rFonts w:hint="default" w:ascii="FangSong_GB2312" w:hAnsi="FangSong_GB2312" w:eastAsia="FangSong_GB2312"/>
                <w:sz w:val="20"/>
                <w:szCs w:val="24"/>
              </w:rPr>
            </w:pP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5BCC5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一般公共预算</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81685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政府性基金预算</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7E083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国有资本经营预算</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76054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一般公共预算</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1A7B0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政府性基金预算</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A929A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国有资本经营预算</w:t>
            </w:r>
          </w:p>
        </w:tc>
        <w:tc>
          <w:tcPr>
            <w:tcW w:w="59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8FB75B">
            <w:pPr>
              <w:spacing w:beforeLines="0" w:afterLines="0"/>
              <w:rPr>
                <w:rFonts w:hint="default" w:ascii="FangSong_GB2312" w:hAnsi="FangSong_GB2312" w:eastAsia="FangSong_GB2312"/>
                <w:sz w:val="20"/>
                <w:szCs w:val="24"/>
              </w:rPr>
            </w:pPr>
          </w:p>
        </w:tc>
        <w:tc>
          <w:tcPr>
            <w:tcW w:w="59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8D8ACF">
            <w:pPr>
              <w:spacing w:beforeLines="0" w:afterLines="0"/>
              <w:rPr>
                <w:rFonts w:hint="default" w:ascii="FangSong_GB2312" w:hAnsi="FangSong_GB2312" w:eastAsia="FangSong_GB2312"/>
                <w:sz w:val="20"/>
                <w:szCs w:val="24"/>
              </w:rPr>
            </w:pPr>
          </w:p>
        </w:tc>
      </w:tr>
      <w:tr w14:paraId="109066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352404">
            <w:pPr>
              <w:spacing w:beforeLines="0" w:afterLines="0"/>
              <w:rPr>
                <w:rFonts w:hint="default"/>
                <w:sz w:val="24"/>
                <w:szCs w:val="24"/>
              </w:rPr>
            </w:pP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96F6A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75FA8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390.3</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E4F0B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390.3</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06CAC0">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503255">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D9B615">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E2EDD1">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84C24D">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9D47E7">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13C2D7">
            <w:pPr>
              <w:spacing w:beforeLines="0" w:afterLines="0"/>
              <w:jc w:val="center"/>
              <w:rPr>
                <w:rFonts w:hint="default"/>
                <w:sz w:val="24"/>
                <w:szCs w:val="24"/>
              </w:rPr>
            </w:pPr>
          </w:p>
        </w:tc>
      </w:tr>
      <w:tr w14:paraId="69F10A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6CB326">
            <w:pPr>
              <w:spacing w:beforeLines="0" w:afterLines="0"/>
              <w:rPr>
                <w:rFonts w:hint="default"/>
                <w:sz w:val="24"/>
                <w:szCs w:val="24"/>
              </w:rPr>
            </w:pP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525C4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淮北市相山区财政局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E95AB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265.6</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4864F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265.6</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F4B4B3">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AD267C">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4AB6B5">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56388E">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9BE1C8">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829873">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0216A9">
            <w:pPr>
              <w:spacing w:beforeLines="0" w:afterLines="0"/>
              <w:jc w:val="center"/>
              <w:rPr>
                <w:rFonts w:hint="default"/>
                <w:sz w:val="24"/>
                <w:szCs w:val="24"/>
              </w:rPr>
            </w:pPr>
          </w:p>
        </w:tc>
      </w:tr>
      <w:tr w14:paraId="42CB0D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3423F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政策性农业保险</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62B1B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淮北市相山区财政局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6C695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50</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70BD2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50</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05DD07">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8024C1">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853638">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831CAE">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072BFE">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0C6511">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CA0FB9">
            <w:pPr>
              <w:spacing w:beforeLines="0" w:afterLines="0"/>
              <w:jc w:val="center"/>
              <w:rPr>
                <w:rFonts w:hint="default"/>
                <w:sz w:val="24"/>
                <w:szCs w:val="24"/>
              </w:rPr>
            </w:pPr>
          </w:p>
        </w:tc>
      </w:tr>
      <w:tr w14:paraId="368FFC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9B84F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工会会费</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B230D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淮北市相山区财政局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3674C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3.3</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0DC6E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3.3</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0AF7AF">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E880F2">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654504">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116279">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AE3D18">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DEDC9C">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2AF9A8">
            <w:pPr>
              <w:spacing w:beforeLines="0" w:afterLines="0"/>
              <w:jc w:val="center"/>
              <w:rPr>
                <w:rFonts w:hint="default"/>
                <w:sz w:val="24"/>
                <w:szCs w:val="24"/>
              </w:rPr>
            </w:pPr>
          </w:p>
        </w:tc>
      </w:tr>
      <w:tr w14:paraId="501D2E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39088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工作经费</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C9402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淮北市相山区财政局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BCDF4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9108C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BA9B19">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855F90">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93D4AA">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8929B7">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B4F5DE">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AB83E1">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5788CB">
            <w:pPr>
              <w:spacing w:beforeLines="0" w:afterLines="0"/>
              <w:jc w:val="center"/>
              <w:rPr>
                <w:rFonts w:hint="default"/>
                <w:sz w:val="24"/>
                <w:szCs w:val="24"/>
              </w:rPr>
            </w:pPr>
          </w:p>
        </w:tc>
      </w:tr>
      <w:tr w14:paraId="1C07E4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9150D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银企对接和普惠金融经费</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A1E08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淮北市相山区财政局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6CA91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FAC13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2ED6DC">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55AEFF">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C30427">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839047">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B10025">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79C1B6">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7A792C">
            <w:pPr>
              <w:spacing w:beforeLines="0" w:afterLines="0"/>
              <w:jc w:val="center"/>
              <w:rPr>
                <w:rFonts w:hint="default"/>
                <w:sz w:val="24"/>
                <w:szCs w:val="24"/>
              </w:rPr>
            </w:pPr>
          </w:p>
        </w:tc>
      </w:tr>
      <w:tr w14:paraId="5B40D6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19117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国库运行业务</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E0FE9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淮北市相山区财政局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4AB9A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70</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29AB2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70</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6F2610">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9F391C">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A6B72B">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312BB2">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430AA3">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E17319">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13FBEA">
            <w:pPr>
              <w:spacing w:beforeLines="0" w:afterLines="0"/>
              <w:jc w:val="center"/>
              <w:rPr>
                <w:rFonts w:hint="default"/>
                <w:sz w:val="24"/>
                <w:szCs w:val="24"/>
              </w:rPr>
            </w:pPr>
          </w:p>
        </w:tc>
      </w:tr>
      <w:tr w14:paraId="250BA6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C90D5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劳务派遣人员工资及社保</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DE16D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淮北市相山区财政局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689B0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B7953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21E13F">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BDD1F9">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06017C">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7F9B40">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1CC49B">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19208B">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893536">
            <w:pPr>
              <w:spacing w:beforeLines="0" w:afterLines="0"/>
              <w:jc w:val="center"/>
              <w:rPr>
                <w:rFonts w:hint="default"/>
                <w:sz w:val="24"/>
                <w:szCs w:val="24"/>
              </w:rPr>
            </w:pPr>
          </w:p>
        </w:tc>
      </w:tr>
      <w:tr w14:paraId="67664F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AC422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软件升级维护</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665B5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淮北市相山区财政局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4EED5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95</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0EED4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95</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5C11F1">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B232E1">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C57189">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85AE5E">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8E8D0E">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55D4DB">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BA1054">
            <w:pPr>
              <w:spacing w:beforeLines="0" w:afterLines="0"/>
              <w:jc w:val="center"/>
              <w:rPr>
                <w:rFonts w:hint="default"/>
                <w:sz w:val="24"/>
                <w:szCs w:val="24"/>
              </w:rPr>
            </w:pPr>
          </w:p>
        </w:tc>
      </w:tr>
      <w:tr w14:paraId="36F6EB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B208D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企业挂牌奖励</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7DDB4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淮北市相山区财政局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22ADE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A8362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66E267">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946AB0">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C1FB33">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C7D3FB">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42871A">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1749C0">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82CBD7">
            <w:pPr>
              <w:spacing w:beforeLines="0" w:afterLines="0"/>
              <w:jc w:val="center"/>
              <w:rPr>
                <w:rFonts w:hint="default"/>
                <w:sz w:val="24"/>
                <w:szCs w:val="24"/>
              </w:rPr>
            </w:pPr>
          </w:p>
        </w:tc>
      </w:tr>
      <w:tr w14:paraId="254F6A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8E780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体检费</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4EC8F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淮北市相山区财政局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ABCFD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1.3</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49ABE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1.3</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64654C">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EC98BF">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97DB0F">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5E8038">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559B4B">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08646D">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F29023">
            <w:pPr>
              <w:spacing w:beforeLines="0" w:afterLines="0"/>
              <w:jc w:val="center"/>
              <w:rPr>
                <w:rFonts w:hint="default"/>
                <w:sz w:val="24"/>
                <w:szCs w:val="24"/>
              </w:rPr>
            </w:pPr>
          </w:p>
        </w:tc>
      </w:tr>
      <w:tr w14:paraId="093902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D6869A">
            <w:pPr>
              <w:spacing w:beforeLines="0" w:afterLines="0"/>
              <w:rPr>
                <w:rFonts w:hint="default"/>
                <w:sz w:val="24"/>
                <w:szCs w:val="24"/>
              </w:rPr>
            </w:pP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B582C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相山区国库支付中心</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859B3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96.74</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6A0D0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96.74</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F13BBE">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EB1110">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B022C5">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AF5A8F">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7B7C1A">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1E5890">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D528A5">
            <w:pPr>
              <w:spacing w:beforeLines="0" w:afterLines="0"/>
              <w:jc w:val="center"/>
              <w:rPr>
                <w:rFonts w:hint="default"/>
                <w:sz w:val="24"/>
                <w:szCs w:val="24"/>
              </w:rPr>
            </w:pPr>
          </w:p>
        </w:tc>
      </w:tr>
      <w:tr w14:paraId="09FF8E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A8E34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软件升级维护</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1FBE4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相山区国库支付中心</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C0068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50</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7A89F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50</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93FC34">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691466">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46FBC8">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DFB044">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15E59F">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CD0616">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9440B9">
            <w:pPr>
              <w:spacing w:beforeLines="0" w:afterLines="0"/>
              <w:jc w:val="center"/>
              <w:rPr>
                <w:rFonts w:hint="default"/>
                <w:sz w:val="24"/>
                <w:szCs w:val="24"/>
              </w:rPr>
            </w:pPr>
          </w:p>
        </w:tc>
      </w:tr>
      <w:tr w14:paraId="5FB865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6B96C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体检费</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84B7D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相山区国库支付中心</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147ED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2.64</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644C2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2.64</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6203EA">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91B91D">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FF94A1">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584206">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F56D77">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E74922">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157482">
            <w:pPr>
              <w:spacing w:beforeLines="0" w:afterLines="0"/>
              <w:jc w:val="center"/>
              <w:rPr>
                <w:rFonts w:hint="default"/>
                <w:sz w:val="24"/>
                <w:szCs w:val="24"/>
              </w:rPr>
            </w:pPr>
          </w:p>
        </w:tc>
      </w:tr>
      <w:tr w14:paraId="0F69A8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7DD3B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工会会费</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811FB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相山区国库支付中心</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4FD97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6.6</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756A0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6.6</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BB2053">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5BFD78">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595217">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B328FA">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8863AF">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22F2F3">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A95729">
            <w:pPr>
              <w:spacing w:beforeLines="0" w:afterLines="0"/>
              <w:jc w:val="center"/>
              <w:rPr>
                <w:rFonts w:hint="default"/>
                <w:sz w:val="24"/>
                <w:szCs w:val="24"/>
              </w:rPr>
            </w:pPr>
          </w:p>
        </w:tc>
      </w:tr>
      <w:tr w14:paraId="1F2E7C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8A50E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工作经费</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E2199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相山区国库支付中心</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66020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8.5</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6FC88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8.5</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CE4701">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ABBB8B">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2644C6">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8C85F5">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BB7E17">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66B509">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51C286">
            <w:pPr>
              <w:spacing w:beforeLines="0" w:afterLines="0"/>
              <w:jc w:val="center"/>
              <w:rPr>
                <w:rFonts w:hint="default"/>
                <w:sz w:val="24"/>
                <w:szCs w:val="24"/>
              </w:rPr>
            </w:pPr>
          </w:p>
        </w:tc>
      </w:tr>
      <w:tr w14:paraId="06C78E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F3E21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劳务派遣人员工资及社保</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7B084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相山区国库支付中心</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19133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29</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0BEE4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29</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466837">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34116B">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B89227">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7B98E4">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020717">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EA037F">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FE2894">
            <w:pPr>
              <w:spacing w:beforeLines="0" w:afterLines="0"/>
              <w:jc w:val="center"/>
              <w:rPr>
                <w:rFonts w:hint="default"/>
                <w:sz w:val="24"/>
                <w:szCs w:val="24"/>
              </w:rPr>
            </w:pPr>
          </w:p>
        </w:tc>
      </w:tr>
      <w:tr w14:paraId="3A76E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7DECDA">
            <w:pPr>
              <w:spacing w:beforeLines="0" w:afterLines="0"/>
              <w:rPr>
                <w:rFonts w:hint="default"/>
                <w:sz w:val="24"/>
                <w:szCs w:val="24"/>
              </w:rPr>
            </w:pP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5497C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淮北市渠沟镇财政所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8ED26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27.96</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9904A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27.96</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D092BA">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E6351B">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21DD14">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6CC177">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8A4900">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A7CA35">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6611D6">
            <w:pPr>
              <w:spacing w:beforeLines="0" w:afterLines="0"/>
              <w:jc w:val="center"/>
              <w:rPr>
                <w:rFonts w:hint="default"/>
                <w:sz w:val="24"/>
                <w:szCs w:val="24"/>
              </w:rPr>
            </w:pPr>
          </w:p>
        </w:tc>
      </w:tr>
      <w:tr w14:paraId="03824C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A4DC3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工作经费</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A9540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淮北市渠沟镇财政所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55F67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77B68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80A50F">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FD3119">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248F8B">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BE7060">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04ADB1">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77FEC6">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880988">
            <w:pPr>
              <w:spacing w:beforeLines="0" w:afterLines="0"/>
              <w:jc w:val="center"/>
              <w:rPr>
                <w:rFonts w:hint="default"/>
                <w:sz w:val="24"/>
                <w:szCs w:val="24"/>
              </w:rPr>
            </w:pPr>
          </w:p>
        </w:tc>
      </w:tr>
      <w:tr w14:paraId="2FF088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69A97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劳务派遣人员工资</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480D1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淮北市渠沟镇财政所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96F40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20.5</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B4D40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20.5</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71CF57">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CE48F4">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90C605">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3A664D">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FC203E">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1BC768">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77CACC">
            <w:pPr>
              <w:spacing w:beforeLines="0" w:afterLines="0"/>
              <w:jc w:val="center"/>
              <w:rPr>
                <w:rFonts w:hint="default"/>
                <w:sz w:val="24"/>
                <w:szCs w:val="24"/>
              </w:rPr>
            </w:pPr>
          </w:p>
        </w:tc>
      </w:tr>
      <w:tr w14:paraId="697284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8A030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体检费</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B5BCF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淮北市渠沟镇财政所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4BB40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1.56</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A999B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1.56</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1F44F9">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F5F030">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1436D1">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14B80C">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C6D21E">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A005E2">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1FCB53">
            <w:pPr>
              <w:spacing w:beforeLines="0" w:afterLines="0"/>
              <w:jc w:val="center"/>
              <w:rPr>
                <w:rFonts w:hint="default"/>
                <w:sz w:val="24"/>
                <w:szCs w:val="24"/>
              </w:rPr>
            </w:pPr>
          </w:p>
        </w:tc>
      </w:tr>
      <w:tr w14:paraId="05F46C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C3090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工会补贴费</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EC333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淮北市渠沟镇财政所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8C44D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3.9</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EA78B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3.9</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BE400E">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D79E23">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536694">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AB1D7E">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DE8E4D">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8C95DE">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22F9B5">
            <w:pPr>
              <w:spacing w:beforeLines="0" w:afterLines="0"/>
              <w:jc w:val="center"/>
              <w:rPr>
                <w:rFonts w:hint="default"/>
                <w:sz w:val="24"/>
                <w:szCs w:val="24"/>
              </w:rPr>
            </w:pPr>
          </w:p>
        </w:tc>
      </w:tr>
    </w:tbl>
    <w:p w14:paraId="6566EA77">
      <w:pPr>
        <w:spacing w:beforeLines="0" w:afterLines="0"/>
        <w:rPr>
          <w:rFonts w:hint="default"/>
          <w:sz w:val="24"/>
          <w:szCs w:val="24"/>
        </w:rPr>
        <w:sectPr>
          <w:pgSz w:w="16840" w:h="11907" w:orient="landscape"/>
          <w:pgMar w:top="1400" w:right="1700" w:bottom="1400" w:left="1700" w:header="720" w:footer="720" w:gutter="0"/>
          <w:lnNumType w:countBy="0" w:distance="360"/>
          <w:cols w:space="720" w:num="1"/>
        </w:sectPr>
      </w:pPr>
    </w:p>
    <w:p w14:paraId="28C56C19">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236"/>
        <w:gridCol w:w="1571"/>
        <w:gridCol w:w="739"/>
        <w:gridCol w:w="739"/>
        <w:gridCol w:w="739"/>
        <w:gridCol w:w="739"/>
        <w:gridCol w:w="739"/>
      </w:tblGrid>
      <w:tr w14:paraId="329F26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2" w:type="dxa"/>
            <w:gridSpan w:val="7"/>
            <w:tcBorders>
              <w:top w:val="nil"/>
              <w:left w:val="nil"/>
              <w:bottom w:val="nil"/>
              <w:right w:val="nil"/>
              <w:tl2br w:val="nil"/>
              <w:tr2bl w:val="nil"/>
            </w:tcBorders>
            <w:shd w:val="clear" w:color="auto" w:fill="FFFFFF"/>
            <w:noWrap w:val="0"/>
            <w:vAlign w:val="center"/>
          </w:tcPr>
          <w:p w14:paraId="0380F8F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部门公开表10</w:t>
            </w:r>
          </w:p>
        </w:tc>
      </w:tr>
      <w:tr w14:paraId="19385A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2" w:type="dxa"/>
            <w:gridSpan w:val="7"/>
            <w:tcBorders>
              <w:top w:val="nil"/>
              <w:left w:val="nil"/>
              <w:bottom w:val="nil"/>
              <w:right w:val="nil"/>
              <w:tl2br w:val="nil"/>
              <w:tr2bl w:val="nil"/>
            </w:tcBorders>
            <w:shd w:val="clear" w:color="auto" w:fill="FFFFFF"/>
            <w:noWrap w:val="0"/>
            <w:vAlign w:val="center"/>
          </w:tcPr>
          <w:p w14:paraId="4E382E30">
            <w:pPr>
              <w:spacing w:beforeLines="0" w:afterLines="0" w:line="320" w:lineRule="atLeast"/>
              <w:jc w:val="center"/>
              <w:rPr>
                <w:rFonts w:hint="default" w:ascii="华文中宋" w:hAnsi="华文中宋" w:eastAsia="华文中宋"/>
                <w:sz w:val="30"/>
                <w:szCs w:val="24"/>
              </w:rPr>
            </w:pPr>
            <w:r>
              <w:rPr>
                <w:rFonts w:hint="default" w:ascii="华文中宋" w:hAnsi="华文中宋" w:eastAsia="华文中宋"/>
                <w:b/>
                <w:sz w:val="30"/>
                <w:szCs w:val="24"/>
              </w:rPr>
              <w:t>淮北市相山区财政局2026年政府采购支出表</w:t>
            </w:r>
          </w:p>
        </w:tc>
      </w:tr>
      <w:tr w14:paraId="73C705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24" w:type="dxa"/>
            <w:gridSpan w:val="5"/>
            <w:tcBorders>
              <w:top w:val="nil"/>
              <w:left w:val="nil"/>
              <w:bottom w:val="nil"/>
              <w:right w:val="nil"/>
              <w:tl2br w:val="nil"/>
              <w:tr2bl w:val="nil"/>
            </w:tcBorders>
            <w:shd w:val="clear" w:color="auto" w:fill="FFFFFF"/>
            <w:noWrap w:val="0"/>
            <w:vAlign w:val="center"/>
          </w:tcPr>
          <w:p w14:paraId="4E75E44D">
            <w:pPr>
              <w:spacing w:beforeLines="0" w:afterLines="0"/>
              <w:rPr>
                <w:rFonts w:hint="default"/>
                <w:sz w:val="24"/>
                <w:szCs w:val="24"/>
              </w:rPr>
            </w:pPr>
          </w:p>
        </w:tc>
        <w:tc>
          <w:tcPr>
            <w:tcW w:w="1478" w:type="dxa"/>
            <w:gridSpan w:val="2"/>
            <w:tcBorders>
              <w:top w:val="nil"/>
              <w:left w:val="nil"/>
              <w:bottom w:val="nil"/>
              <w:right w:val="nil"/>
              <w:tl2br w:val="nil"/>
              <w:tr2bl w:val="nil"/>
            </w:tcBorders>
            <w:shd w:val="clear" w:color="auto" w:fill="FFFFFF"/>
            <w:noWrap w:val="0"/>
            <w:vAlign w:val="center"/>
          </w:tcPr>
          <w:p w14:paraId="1C20CFF7">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146870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323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BD81B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政府采购品目</w:t>
            </w:r>
          </w:p>
        </w:tc>
        <w:tc>
          <w:tcPr>
            <w:tcW w:w="157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CA565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90F0D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一般公共预算</w:t>
            </w: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F196C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政府性基金预算</w:t>
            </w: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E3533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国有资本经营预算</w:t>
            </w: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CA5DA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财政专户管理资金</w:t>
            </w: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03303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单位资金</w:t>
            </w:r>
          </w:p>
        </w:tc>
      </w:tr>
      <w:tr w14:paraId="7D5882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323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A6BC5F">
            <w:pPr>
              <w:spacing w:beforeLines="0" w:afterLines="0"/>
              <w:jc w:val="center"/>
              <w:rPr>
                <w:rFonts w:hint="default"/>
                <w:sz w:val="24"/>
                <w:szCs w:val="24"/>
              </w:rPr>
            </w:pPr>
          </w:p>
        </w:tc>
        <w:tc>
          <w:tcPr>
            <w:tcW w:w="157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E50844">
            <w:pPr>
              <w:spacing w:beforeLines="0" w:afterLines="0"/>
              <w:jc w:val="center"/>
              <w:rPr>
                <w:rFonts w:hint="default"/>
                <w:sz w:val="24"/>
                <w:szCs w:val="24"/>
              </w:rPr>
            </w:pP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2A725C">
            <w:pPr>
              <w:spacing w:beforeLines="0" w:afterLines="0"/>
              <w:jc w:val="center"/>
              <w:rPr>
                <w:rFonts w:hint="default"/>
                <w:sz w:val="24"/>
                <w:szCs w:val="24"/>
              </w:rPr>
            </w:pP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41C22A">
            <w:pPr>
              <w:spacing w:beforeLines="0" w:afterLines="0"/>
              <w:jc w:val="center"/>
              <w:rPr>
                <w:rFonts w:hint="default"/>
                <w:sz w:val="24"/>
                <w:szCs w:val="24"/>
              </w:rPr>
            </w:pP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40D60E">
            <w:pPr>
              <w:spacing w:beforeLines="0" w:afterLines="0"/>
              <w:jc w:val="center"/>
              <w:rPr>
                <w:rFonts w:hint="default"/>
                <w:sz w:val="24"/>
                <w:szCs w:val="24"/>
              </w:rPr>
            </w:pP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0B375C">
            <w:pPr>
              <w:spacing w:beforeLines="0" w:afterLines="0"/>
              <w:jc w:val="center"/>
              <w:rPr>
                <w:rFonts w:hint="default"/>
                <w:sz w:val="24"/>
                <w:szCs w:val="24"/>
              </w:rPr>
            </w:pP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FA87DC">
            <w:pPr>
              <w:spacing w:beforeLines="0" w:afterLines="0"/>
              <w:jc w:val="center"/>
              <w:rPr>
                <w:rFonts w:hint="default"/>
                <w:sz w:val="24"/>
                <w:szCs w:val="24"/>
              </w:rPr>
            </w:pPr>
          </w:p>
        </w:tc>
      </w:tr>
    </w:tbl>
    <w:p w14:paraId="63BE6D2B">
      <w:pPr>
        <w:spacing w:beforeLines="0" w:afterLines="0" w:line="320" w:lineRule="atLeast"/>
        <w:jc w:val="both"/>
        <w:rPr>
          <w:rFonts w:hint="default" w:ascii="FangSong_GB2312" w:hAnsi="FangSong_GB2312" w:eastAsia="FangSong_GB2312"/>
          <w:sz w:val="24"/>
          <w:szCs w:val="24"/>
        </w:rPr>
      </w:pPr>
      <w:r>
        <w:rPr>
          <w:rFonts w:hint="default" w:ascii="FangSong_GB2312" w:hAnsi="FangSong_GB2312" w:eastAsia="FangSong_GB2312"/>
          <w:sz w:val="24"/>
          <w:szCs w:val="24"/>
        </w:rPr>
        <w:t>说明：淮北市相山区财政局没有使用一般公共预算拨款、政府性基金预算拨款、国有资本经营预算拨款、财政专户管理资金和单位资金安排的政府采购支出，故本表无数据</w:t>
      </w:r>
    </w:p>
    <w:p w14:paraId="70C354C6">
      <w:pPr>
        <w:spacing w:beforeLines="0" w:afterLines="0" w:line="320" w:lineRule="atLeast"/>
        <w:jc w:val="both"/>
        <w:rPr>
          <w:rFonts w:hint="default" w:ascii="FangSong_GB2312" w:hAnsi="FangSong_GB2312" w:eastAsia="FangSong_GB2312"/>
          <w:sz w:val="24"/>
          <w:szCs w:val="24"/>
        </w:rPr>
        <w:sectPr>
          <w:pgSz w:w="11907" w:h="16840"/>
          <w:pgMar w:top="1400" w:right="1700" w:bottom="1400" w:left="1700" w:header="720" w:footer="720" w:gutter="0"/>
          <w:lnNumType w:countBy="0" w:distance="360"/>
          <w:cols w:space="720" w:num="1"/>
        </w:sectPr>
      </w:pPr>
    </w:p>
    <w:p w14:paraId="499CEB19">
      <w:pPr>
        <w:spacing w:beforeLines="0" w:afterLines="0" w:line="320" w:lineRule="atLeast"/>
        <w:jc w:val="both"/>
        <w:rPr>
          <w:rFonts w:hint="default" w:ascii="FangSong_GB2312" w:hAnsi="FangSong_GB2312" w:eastAsia="FangSong_GB2312"/>
          <w:sz w:val="24"/>
          <w:szCs w:val="24"/>
        </w:rPr>
      </w:pPr>
    </w:p>
    <w:tbl>
      <w:tblPr>
        <w:tblStyle w:val="5"/>
        <w:tblW w:w="134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76"/>
        <w:gridCol w:w="1075"/>
        <w:gridCol w:w="1075"/>
        <w:gridCol w:w="1075"/>
        <w:gridCol w:w="2688"/>
        <w:gridCol w:w="1075"/>
        <w:gridCol w:w="1075"/>
      </w:tblGrid>
      <w:tr w14:paraId="53ABD0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39" w:type="dxa"/>
            <w:gridSpan w:val="7"/>
            <w:tcBorders>
              <w:top w:val="nil"/>
              <w:left w:val="nil"/>
              <w:bottom w:val="nil"/>
              <w:right w:val="nil"/>
              <w:tl2br w:val="nil"/>
              <w:tr2bl w:val="nil"/>
            </w:tcBorders>
            <w:shd w:val="clear" w:color="auto" w:fill="FFFFFF"/>
            <w:noWrap w:val="0"/>
            <w:vAlign w:val="center"/>
          </w:tcPr>
          <w:p w14:paraId="132C0BE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部门公开表11</w:t>
            </w:r>
          </w:p>
        </w:tc>
      </w:tr>
      <w:tr w14:paraId="47970D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39" w:type="dxa"/>
            <w:gridSpan w:val="7"/>
            <w:tcBorders>
              <w:top w:val="nil"/>
              <w:left w:val="nil"/>
              <w:bottom w:val="nil"/>
              <w:right w:val="nil"/>
              <w:tl2br w:val="nil"/>
              <w:tr2bl w:val="nil"/>
            </w:tcBorders>
            <w:shd w:val="clear" w:color="auto" w:fill="FFFFFF"/>
            <w:noWrap w:val="0"/>
            <w:vAlign w:val="center"/>
          </w:tcPr>
          <w:p w14:paraId="4283153D">
            <w:pPr>
              <w:spacing w:beforeLines="0" w:afterLines="0" w:line="320" w:lineRule="atLeast"/>
              <w:jc w:val="center"/>
              <w:rPr>
                <w:rFonts w:hint="default" w:ascii="华文中宋" w:hAnsi="华文中宋" w:eastAsia="华文中宋"/>
                <w:sz w:val="30"/>
                <w:szCs w:val="24"/>
              </w:rPr>
            </w:pPr>
            <w:r>
              <w:rPr>
                <w:rFonts w:hint="default" w:ascii="华文中宋" w:hAnsi="华文中宋" w:eastAsia="华文中宋"/>
                <w:b/>
                <w:sz w:val="30"/>
                <w:szCs w:val="24"/>
              </w:rPr>
              <w:t>淮北市相山区财政局2026年政府购买服务支出表</w:t>
            </w:r>
          </w:p>
        </w:tc>
      </w:tr>
      <w:tr w14:paraId="75039E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601" w:type="dxa"/>
            <w:gridSpan w:val="4"/>
            <w:tcBorders>
              <w:top w:val="nil"/>
              <w:left w:val="nil"/>
              <w:bottom w:val="nil"/>
              <w:right w:val="nil"/>
              <w:tl2br w:val="nil"/>
              <w:tr2bl w:val="nil"/>
            </w:tcBorders>
            <w:shd w:val="clear" w:color="auto" w:fill="FFFFFF"/>
            <w:noWrap w:val="0"/>
            <w:vAlign w:val="center"/>
          </w:tcPr>
          <w:p w14:paraId="6CE88607">
            <w:pPr>
              <w:spacing w:beforeLines="0" w:afterLines="0"/>
              <w:rPr>
                <w:rFonts w:hint="default"/>
                <w:sz w:val="24"/>
                <w:szCs w:val="24"/>
              </w:rPr>
            </w:pPr>
          </w:p>
        </w:tc>
        <w:tc>
          <w:tcPr>
            <w:tcW w:w="4838" w:type="dxa"/>
            <w:gridSpan w:val="3"/>
            <w:tcBorders>
              <w:top w:val="nil"/>
              <w:left w:val="nil"/>
              <w:bottom w:val="nil"/>
              <w:right w:val="nil"/>
              <w:tl2br w:val="nil"/>
              <w:tr2bl w:val="nil"/>
            </w:tcBorders>
            <w:shd w:val="clear" w:color="auto" w:fill="FFFFFF"/>
            <w:noWrap w:val="0"/>
            <w:vAlign w:val="center"/>
          </w:tcPr>
          <w:p w14:paraId="6EA6D685">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61945F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3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46085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项目名称</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FFC7D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一级目录名称</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D0C98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二级目录名称</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CA8C7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三级目录名称</w:t>
            </w:r>
          </w:p>
        </w:tc>
        <w:tc>
          <w:tcPr>
            <w:tcW w:w="268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EFE0B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政府购买服务内容</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3C32E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购买数量</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7DC3D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购买金额</w:t>
            </w:r>
          </w:p>
        </w:tc>
      </w:tr>
      <w:tr w14:paraId="78EC92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3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0D890B">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9F6E9B">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FA028B">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0EAAF5">
            <w:pPr>
              <w:spacing w:beforeLines="0" w:afterLines="0"/>
              <w:jc w:val="center"/>
              <w:rPr>
                <w:rFonts w:hint="default"/>
                <w:sz w:val="24"/>
                <w:szCs w:val="24"/>
              </w:rPr>
            </w:pPr>
          </w:p>
        </w:tc>
        <w:tc>
          <w:tcPr>
            <w:tcW w:w="268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726B83">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38D68F">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368818">
            <w:pPr>
              <w:spacing w:beforeLines="0" w:afterLines="0"/>
              <w:jc w:val="center"/>
              <w:rPr>
                <w:rFonts w:hint="default"/>
                <w:sz w:val="24"/>
                <w:szCs w:val="24"/>
              </w:rPr>
            </w:pPr>
          </w:p>
        </w:tc>
      </w:tr>
    </w:tbl>
    <w:p w14:paraId="5D67DD77">
      <w:pPr>
        <w:spacing w:beforeLines="0" w:afterLines="0" w:line="320" w:lineRule="atLeast"/>
        <w:jc w:val="both"/>
        <w:rPr>
          <w:rFonts w:hint="default" w:ascii="FangSong_GB2312" w:hAnsi="FangSong_GB2312" w:eastAsia="FangSong_GB2312"/>
          <w:sz w:val="24"/>
          <w:szCs w:val="24"/>
        </w:rPr>
      </w:pPr>
      <w:r>
        <w:rPr>
          <w:rFonts w:hint="default" w:ascii="FangSong_GB2312" w:hAnsi="FangSong_GB2312" w:eastAsia="FangSong_GB2312"/>
          <w:sz w:val="24"/>
          <w:szCs w:val="24"/>
        </w:rPr>
        <w:t>说明：淮北市相山区财政局没有安排政府购买服务支出，故本表无数据</w:t>
      </w:r>
    </w:p>
    <w:p w14:paraId="36566FE9">
      <w:pPr>
        <w:spacing w:beforeLines="0" w:afterLines="0" w:line="320" w:lineRule="atLeast"/>
        <w:jc w:val="both"/>
        <w:rPr>
          <w:rFonts w:hint="default" w:ascii="FangSong_GB2312" w:hAnsi="FangSong_GB2312" w:eastAsia="FangSong_GB2312"/>
          <w:sz w:val="24"/>
          <w:szCs w:val="24"/>
        </w:rPr>
        <w:sectPr>
          <w:pgSz w:w="16840" w:h="11907" w:orient="landscape"/>
          <w:pgMar w:top="1400" w:right="1700" w:bottom="1400" w:left="1700" w:header="720" w:footer="720" w:gutter="0"/>
          <w:lnNumType w:countBy="0" w:distance="360"/>
          <w:cols w:space="720" w:num="1"/>
        </w:sectPr>
      </w:pPr>
    </w:p>
    <w:p w14:paraId="6C84C54E">
      <w:pPr>
        <w:spacing w:beforeLines="0" w:afterLines="0" w:line="320" w:lineRule="atLeast"/>
        <w:jc w:val="both"/>
        <w:rPr>
          <w:rFonts w:hint="default" w:ascii="FangSong_GB2312" w:hAnsi="FangSong_GB2312" w:eastAsia="FangSong_GB2312"/>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52"/>
        <w:gridCol w:w="2552"/>
        <w:gridCol w:w="1701"/>
        <w:gridCol w:w="1701"/>
      </w:tblGrid>
      <w:tr w14:paraId="4C1654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4"/>
            <w:tcBorders>
              <w:top w:val="nil"/>
              <w:left w:val="nil"/>
              <w:bottom w:val="nil"/>
              <w:right w:val="nil"/>
              <w:tl2br w:val="nil"/>
              <w:tr2bl w:val="nil"/>
            </w:tcBorders>
            <w:shd w:val="clear" w:color="auto" w:fill="FFFFFF"/>
            <w:noWrap w:val="0"/>
            <w:vAlign w:val="center"/>
          </w:tcPr>
          <w:p w14:paraId="2BFEE02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部门公开表12</w:t>
            </w:r>
          </w:p>
        </w:tc>
      </w:tr>
      <w:tr w14:paraId="6EE043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4"/>
            <w:tcBorders>
              <w:top w:val="nil"/>
              <w:left w:val="nil"/>
              <w:bottom w:val="nil"/>
              <w:right w:val="nil"/>
              <w:tl2br w:val="nil"/>
              <w:tr2bl w:val="nil"/>
            </w:tcBorders>
            <w:shd w:val="clear" w:color="auto" w:fill="FFFFFF"/>
            <w:noWrap w:val="0"/>
            <w:vAlign w:val="center"/>
          </w:tcPr>
          <w:p w14:paraId="594256CD">
            <w:pPr>
              <w:spacing w:beforeLines="0" w:afterLines="0" w:line="320" w:lineRule="atLeast"/>
              <w:jc w:val="center"/>
              <w:rPr>
                <w:rFonts w:hint="default" w:ascii="华文中宋" w:hAnsi="华文中宋" w:eastAsia="华文中宋"/>
                <w:sz w:val="30"/>
                <w:szCs w:val="24"/>
              </w:rPr>
            </w:pPr>
            <w:r>
              <w:rPr>
                <w:rFonts w:hint="default" w:ascii="华文中宋" w:hAnsi="华文中宋" w:eastAsia="华文中宋"/>
                <w:b/>
                <w:sz w:val="30"/>
                <w:szCs w:val="24"/>
              </w:rPr>
              <w:t>淮北市相山区财政局2026年通用资产配置支出表</w:t>
            </w:r>
          </w:p>
        </w:tc>
      </w:tr>
      <w:tr w14:paraId="669336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6805" w:type="dxa"/>
            <w:gridSpan w:val="3"/>
            <w:tcBorders>
              <w:top w:val="nil"/>
              <w:left w:val="nil"/>
              <w:bottom w:val="nil"/>
              <w:right w:val="nil"/>
              <w:tl2br w:val="nil"/>
              <w:tr2bl w:val="nil"/>
            </w:tcBorders>
            <w:shd w:val="clear" w:color="auto" w:fill="FFFFFF"/>
            <w:noWrap w:val="0"/>
            <w:vAlign w:val="center"/>
          </w:tcPr>
          <w:p w14:paraId="307845BA">
            <w:pPr>
              <w:spacing w:beforeLines="0" w:afterLines="0"/>
              <w:rPr>
                <w:rFonts w:hint="default"/>
                <w:sz w:val="24"/>
                <w:szCs w:val="24"/>
              </w:rPr>
            </w:pPr>
          </w:p>
        </w:tc>
        <w:tc>
          <w:tcPr>
            <w:tcW w:w="1701" w:type="dxa"/>
            <w:tcBorders>
              <w:top w:val="nil"/>
              <w:left w:val="nil"/>
              <w:bottom w:val="nil"/>
              <w:right w:val="nil"/>
              <w:tl2br w:val="nil"/>
              <w:tr2bl w:val="nil"/>
            </w:tcBorders>
            <w:shd w:val="clear" w:color="auto" w:fill="FFFFFF"/>
            <w:noWrap w:val="0"/>
            <w:vAlign w:val="center"/>
          </w:tcPr>
          <w:p w14:paraId="11127C8C">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1347B9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D14FC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资产大类名称</w:t>
            </w:r>
          </w:p>
        </w:tc>
        <w:tc>
          <w:tcPr>
            <w:tcW w:w="25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F3444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资产分类名称</w:t>
            </w:r>
          </w:p>
        </w:tc>
        <w:tc>
          <w:tcPr>
            <w:tcW w:w="170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CCB55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数量 （台、件）</w:t>
            </w:r>
          </w:p>
        </w:tc>
        <w:tc>
          <w:tcPr>
            <w:tcW w:w="170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F3C90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金额</w:t>
            </w:r>
          </w:p>
        </w:tc>
      </w:tr>
      <w:tr w14:paraId="7D008E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DA51E5">
            <w:pPr>
              <w:spacing w:beforeLines="0" w:afterLines="0"/>
              <w:rPr>
                <w:rFonts w:hint="default"/>
                <w:sz w:val="24"/>
                <w:szCs w:val="24"/>
              </w:rPr>
            </w:pPr>
          </w:p>
        </w:tc>
        <w:tc>
          <w:tcPr>
            <w:tcW w:w="25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892EC4">
            <w:pPr>
              <w:spacing w:beforeLines="0" w:afterLines="0"/>
              <w:rPr>
                <w:rFonts w:hint="default"/>
                <w:sz w:val="24"/>
                <w:szCs w:val="24"/>
              </w:rPr>
            </w:pPr>
          </w:p>
        </w:tc>
        <w:tc>
          <w:tcPr>
            <w:tcW w:w="170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D3C047">
            <w:pPr>
              <w:spacing w:beforeLines="0" w:afterLines="0"/>
              <w:rPr>
                <w:rFonts w:hint="default"/>
                <w:sz w:val="24"/>
                <w:szCs w:val="24"/>
              </w:rPr>
            </w:pPr>
          </w:p>
        </w:tc>
        <w:tc>
          <w:tcPr>
            <w:tcW w:w="170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D2495D">
            <w:pPr>
              <w:spacing w:beforeLines="0" w:afterLines="0"/>
              <w:jc w:val="center"/>
              <w:rPr>
                <w:rFonts w:hint="default"/>
                <w:sz w:val="24"/>
                <w:szCs w:val="24"/>
              </w:rPr>
            </w:pPr>
          </w:p>
        </w:tc>
      </w:tr>
    </w:tbl>
    <w:p w14:paraId="74F50F19">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16069B2F">
      <w:pPr>
        <w:spacing w:beforeLines="0" w:after="400" w:afterLines="0" w:line="320" w:lineRule="atLeast"/>
        <w:jc w:val="center"/>
        <w:rPr>
          <w:rFonts w:hint="default" w:ascii="黑体" w:hAnsi="黑体" w:eastAsia="黑体"/>
          <w:sz w:val="36"/>
          <w:szCs w:val="24"/>
        </w:rPr>
      </w:pPr>
      <w:r>
        <w:rPr>
          <w:rFonts w:hint="default" w:ascii="黑体" w:hAnsi="黑体" w:eastAsia="黑体"/>
          <w:sz w:val="36"/>
          <w:szCs w:val="24"/>
        </w:rPr>
        <w:t>第三部分 淮北市相山区财政局2026年度部门预算情况说明</w:t>
      </w:r>
    </w:p>
    <w:p w14:paraId="62049215">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一、关于2026年收支总表的说明</w:t>
      </w:r>
    </w:p>
    <w:p w14:paraId="16E79E7F">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按照综合预算的原则，淮北市相山区财政局所有收入和支出均纳入部门预算管理。淮北市相山区财政局2026年收支总预算967.2万元，收入全部是一般公共预算收入，支出包括：一般公共服务支出、科学技术支出、社会保障和就业支出、卫生健康支出、农林水支出、商业服务业等支出、住房保障支出。</w:t>
      </w:r>
    </w:p>
    <w:p w14:paraId="61B9AF1F">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二、关于2026年收入总表的说明</w:t>
      </w:r>
    </w:p>
    <w:p w14:paraId="67C9EF2C">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淮北市相山区财政局2026年收入预算967.2万元，其中，本年收入967.2万元，上年结转收入0万元。</w:t>
      </w:r>
    </w:p>
    <w:p w14:paraId="55E4E381">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（一）本年收入967.2万元，收入全部为一般公共预算拨款收入，比2025年预算减少68.32万元，下降6.6%，下降原因主要是减少一个二级机构和压减开支。</w:t>
      </w:r>
    </w:p>
    <w:p w14:paraId="526448C5">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（二）上年结转收入0.0万元。</w:t>
      </w:r>
    </w:p>
    <w:p w14:paraId="47A556BC">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三、关于2026年支出总表的说明</w:t>
      </w:r>
    </w:p>
    <w:p w14:paraId="41326923">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相山区财政局2026年支出预算967.2万元，比2025年预算减少68.32万元，下降6.6%，下降原因主要是减少一个二级机构和压减开支。其中，基本支出576.9万元，占59.65%，主要用于保障机构日常运转、完成日常工作任务等；项目支出390.3万元，占40.35%，主要用于政策性农业保险、劳务派遣人员工资及社保、工作经费、软件升级维护等；事业单位经营支出0.0万元，占0%；上缴上级支出0.0万元，占0%；对附属单位补助支出0.0万元，占0%。</w:t>
      </w:r>
    </w:p>
    <w:p w14:paraId="03CF2121">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四、关于2026年财政拨款收支总表的说明</w:t>
      </w:r>
    </w:p>
    <w:p w14:paraId="2709738F">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相山区财政局2026年财政拨款收支预算967.2万元。收入按资金来源分全部为一般公共预算拨款967.2万元；按资金年度分全部为当年财政拨款收入967.2万元。支出按功能分类分为：一般公共服务支出610.8万元，占63.15%；科学技术支出10万元，占1.03%；社会保障和就业支出85.14万元，占8.80%；卫生健康支出24.82万元，占2.57%；农林水支出137.53万元，占14.22%；商业服务业等支出30万元，占3.10%；住房保障支出68.92万元，占7.13%。</w:t>
      </w:r>
    </w:p>
    <w:p w14:paraId="3F4B09E1">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五、关于2026年一般公共预算支出表的说明</w:t>
      </w:r>
    </w:p>
    <w:p w14:paraId="02D5C69A">
      <w:pPr>
        <w:spacing w:beforeLines="0" w:afterLines="0" w:line="560" w:lineRule="atLeast"/>
        <w:ind w:firstLine="600"/>
        <w:jc w:val="both"/>
        <w:rPr>
          <w:rFonts w:hint="default" w:ascii="KaiTi_GB2312" w:hAnsi="KaiTi_GB2312" w:eastAsia="KaiTi_GB2312"/>
          <w:sz w:val="32"/>
          <w:szCs w:val="24"/>
        </w:rPr>
      </w:pPr>
      <w:r>
        <w:rPr>
          <w:rFonts w:hint="default" w:ascii="KaiTi_GB2312" w:hAnsi="KaiTi_GB2312" w:eastAsia="KaiTi_GB2312"/>
          <w:b/>
          <w:sz w:val="32"/>
          <w:szCs w:val="24"/>
        </w:rPr>
        <w:t>（一）一般公共预算支出规模变化情况。</w:t>
      </w:r>
    </w:p>
    <w:p w14:paraId="0EFF6696">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淮北市相山区财政局2026年一般公共预算支出967.2万元，比2025年预算减少68.32万元，下降6.6%，主要原因：减少一个二级机构和压减开支。</w:t>
      </w:r>
    </w:p>
    <w:p w14:paraId="476CA6E7">
      <w:pPr>
        <w:spacing w:beforeLines="0" w:afterLines="0" w:line="560" w:lineRule="atLeast"/>
        <w:ind w:firstLine="600"/>
        <w:jc w:val="both"/>
        <w:rPr>
          <w:rFonts w:hint="default" w:ascii="KaiTi_GB2312" w:hAnsi="KaiTi_GB2312" w:eastAsia="KaiTi_GB2312"/>
          <w:sz w:val="32"/>
          <w:szCs w:val="24"/>
        </w:rPr>
      </w:pPr>
      <w:r>
        <w:rPr>
          <w:rFonts w:hint="default" w:ascii="KaiTi_GB2312" w:hAnsi="KaiTi_GB2312" w:eastAsia="KaiTi_GB2312"/>
          <w:b/>
          <w:sz w:val="32"/>
          <w:szCs w:val="24"/>
        </w:rPr>
        <w:t>（二）一般公共预算支出结构情况。</w:t>
      </w:r>
    </w:p>
    <w:p w14:paraId="4FCBA6AD">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一般公共服务支出610.8万元，占63.15%；科学技术支出10万元，占1.03%；社会保障和就业支出85.14万元，占8.80%；卫生健康支出24.82万元，占2.57%；农林水支出137.53万元，占14.22%；商业服务业等支出30万元，占3.10%；住房保障支出68.92万元，占7.13%。</w:t>
      </w:r>
    </w:p>
    <w:p w14:paraId="71AA1005">
      <w:pPr>
        <w:spacing w:beforeLines="0" w:afterLines="0" w:line="560" w:lineRule="atLeast"/>
        <w:ind w:firstLine="600"/>
        <w:jc w:val="both"/>
        <w:rPr>
          <w:rFonts w:hint="default" w:ascii="KaiTi_GB2312" w:hAnsi="KaiTi_GB2312" w:eastAsia="KaiTi_GB2312"/>
          <w:sz w:val="32"/>
          <w:szCs w:val="24"/>
        </w:rPr>
      </w:pPr>
      <w:r>
        <w:rPr>
          <w:rFonts w:hint="default" w:ascii="KaiTi_GB2312" w:hAnsi="KaiTi_GB2312" w:eastAsia="KaiTi_GB2312"/>
          <w:b/>
          <w:sz w:val="32"/>
          <w:szCs w:val="24"/>
        </w:rPr>
        <w:t>（三）一般公共预算支出具体使用情况。</w:t>
      </w:r>
    </w:p>
    <w:p w14:paraId="0E327F90">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1.一般公共服务（类）财政事务（款）行政运行（项）</w:t>
      </w:r>
      <w:r>
        <w:rPr>
          <w:rFonts w:hint="default" w:ascii="FangSong_GB2312" w:hAnsi="FangSong_GB2312" w:eastAsia="FangSong_GB2312"/>
          <w:sz w:val="32"/>
          <w:szCs w:val="24"/>
        </w:rPr>
        <w:t>2026年预算151.88万元，比2025年预算减少50.02万元，下降24.77%，下降原因主要是减少一个二级机构和压减开支。</w:t>
      </w:r>
    </w:p>
    <w:p w14:paraId="47AD6896">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2.一般公共服务（类）财政事务（款）一般行政管理事务（项）</w:t>
      </w:r>
      <w:r>
        <w:rPr>
          <w:rFonts w:hint="default" w:ascii="FangSong_GB2312" w:hAnsi="FangSong_GB2312" w:eastAsia="FangSong_GB2312"/>
          <w:sz w:val="32"/>
          <w:szCs w:val="24"/>
        </w:rPr>
        <w:t>2026年预算183.6万元，比2025年预算减少34.04万元，下降15.64%，下降原因主要是减少一个二级机构和压减开支。</w:t>
      </w:r>
    </w:p>
    <w:p w14:paraId="035BE8A1">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3.一般公共服务（类）财政事务（款）事业运行（项）</w:t>
      </w:r>
      <w:r>
        <w:rPr>
          <w:rFonts w:hint="default" w:ascii="FangSong_GB2312" w:hAnsi="FangSong_GB2312" w:eastAsia="FangSong_GB2312"/>
          <w:sz w:val="32"/>
          <w:szCs w:val="24"/>
        </w:rPr>
        <w:t>2026年预算275.32万元，比2025年预算减少17.26万元，下降5.9%，下降原因主要是减少一个二级机构和压减开支。</w:t>
      </w:r>
    </w:p>
    <w:p w14:paraId="419A3BEA">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4.科学技术（类）其他科学技术支出（款）其他科学技术支出（项）</w:t>
      </w:r>
      <w:r>
        <w:rPr>
          <w:rFonts w:hint="default" w:ascii="FangSong_GB2312" w:hAnsi="FangSong_GB2312" w:eastAsia="FangSong_GB2312"/>
          <w:sz w:val="32"/>
          <w:szCs w:val="24"/>
        </w:rPr>
        <w:t>2026年预算10万元，比2025年预算增加10万元，增长100%，增长原因主要是项目支出增加。</w:t>
      </w:r>
    </w:p>
    <w:p w14:paraId="4D756C32">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5.社会保障和就业（类）行政事业单位养老支出（款）行政单位离退休（项）</w:t>
      </w:r>
      <w:r>
        <w:rPr>
          <w:rFonts w:hint="default" w:ascii="FangSong_GB2312" w:hAnsi="FangSong_GB2312" w:eastAsia="FangSong_GB2312"/>
          <w:sz w:val="32"/>
          <w:szCs w:val="24"/>
        </w:rPr>
        <w:t>2026年预算20.84万元，比2025年预算增加1.17万元，增长5.95%，增长原因主要是退休人员的保险调增。</w:t>
      </w:r>
    </w:p>
    <w:p w14:paraId="4FD1A0B4">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6.社会保障和就业（类）行政事业单位养老支出（款）事业单位离退休（项）</w:t>
      </w:r>
      <w:r>
        <w:rPr>
          <w:rFonts w:hint="default" w:ascii="FangSong_GB2312" w:hAnsi="FangSong_GB2312" w:eastAsia="FangSong_GB2312"/>
          <w:sz w:val="32"/>
          <w:szCs w:val="24"/>
        </w:rPr>
        <w:t>2026年预算4.31万元，比2025年预算减少2.5万元，下降36.71%，下降原因主要是保险基数调整以及人员减少。</w:t>
      </w:r>
    </w:p>
    <w:p w14:paraId="7165DF05">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7.社会保障和就业（类）行政事业单位养老支出（款）机关事业单位基本养老保险缴费支出（项）</w:t>
      </w:r>
      <w:r>
        <w:rPr>
          <w:rFonts w:hint="default" w:ascii="FangSong_GB2312" w:hAnsi="FangSong_GB2312" w:eastAsia="FangSong_GB2312"/>
          <w:sz w:val="32"/>
          <w:szCs w:val="24"/>
        </w:rPr>
        <w:t>2026年预算38.93万元，比2025年预算增加0.13万元，增长0.34%，增长原因主要是保险基数调整。</w:t>
      </w:r>
    </w:p>
    <w:p w14:paraId="6ED95C7F">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8.社会保障和就业（类）行政事业单位养老支出（款）机关事业单位职业年金缴费支出（项）</w:t>
      </w:r>
      <w:r>
        <w:rPr>
          <w:rFonts w:hint="default" w:ascii="FangSong_GB2312" w:hAnsi="FangSong_GB2312" w:eastAsia="FangSong_GB2312"/>
          <w:sz w:val="32"/>
          <w:szCs w:val="24"/>
        </w:rPr>
        <w:t>2026年预算19.46万元，比2025年预算增加0.06万元，增长0.31%，增长原因主要是保险基数调整。</w:t>
      </w:r>
    </w:p>
    <w:p w14:paraId="20492D7D">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9.社会保障和就业（类）其他社会保障和就业支出（款）其他社会保障和就业支出（项）</w:t>
      </w:r>
      <w:r>
        <w:rPr>
          <w:rFonts w:hint="default" w:ascii="FangSong_GB2312" w:hAnsi="FangSong_GB2312" w:eastAsia="FangSong_GB2312"/>
          <w:sz w:val="32"/>
          <w:szCs w:val="24"/>
        </w:rPr>
        <w:t>2026年预算1.59万元，比2025年预算减少11.76万元，下降88.09%，下降原因主要是人员减少。</w:t>
      </w:r>
    </w:p>
    <w:p w14:paraId="022BDA1C">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10.卫生健康（类）行政事业单位医疗（款）行政单位医疗（项）</w:t>
      </w:r>
      <w:r>
        <w:rPr>
          <w:rFonts w:hint="default" w:ascii="FangSong_GB2312" w:hAnsi="FangSong_GB2312" w:eastAsia="FangSong_GB2312"/>
          <w:sz w:val="32"/>
          <w:szCs w:val="24"/>
        </w:rPr>
        <w:t>2026年预算8.07万元，比2025年预算减少1.1万元，下降12%，下降原因主要是人员减少。</w:t>
      </w:r>
    </w:p>
    <w:p w14:paraId="7ABBA4C8">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11.卫生健康（类）行政事业单位医疗（款）事业单位医疗（项）</w:t>
      </w:r>
      <w:r>
        <w:rPr>
          <w:rFonts w:hint="default" w:ascii="FangSong_GB2312" w:hAnsi="FangSong_GB2312" w:eastAsia="FangSong_GB2312"/>
          <w:sz w:val="32"/>
          <w:szCs w:val="24"/>
        </w:rPr>
        <w:t>2026年预算9.45万元，比2025年预算减少5.38万元，下降36.28%，下降原因主要是人员减少。</w:t>
      </w:r>
    </w:p>
    <w:p w14:paraId="6E3CB72B">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12.卫生健康（类）行政事业单位医疗（款）公务员医疗补助（项）</w:t>
      </w:r>
      <w:r>
        <w:rPr>
          <w:rFonts w:hint="default" w:ascii="FangSong_GB2312" w:hAnsi="FangSong_GB2312" w:eastAsia="FangSong_GB2312"/>
          <w:sz w:val="32"/>
          <w:szCs w:val="24"/>
        </w:rPr>
        <w:t>2026年预算7.3万元，比2025年预算增加0.02万元，增长0.27%，增长原因主要是保险基数调整。</w:t>
      </w:r>
    </w:p>
    <w:p w14:paraId="47D2820C">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13.农林水（类）农业农村（款）行政运行（项）</w:t>
      </w:r>
      <w:r>
        <w:rPr>
          <w:rFonts w:hint="default" w:ascii="FangSong_GB2312" w:hAnsi="FangSong_GB2312" w:eastAsia="FangSong_GB2312"/>
          <w:sz w:val="32"/>
          <w:szCs w:val="24"/>
        </w:rPr>
        <w:t>2026年预算47.49万元，比2025年预算减少50.12万元，下降51.35%，下降原因主要是部分资金放在了事业运行里。</w:t>
      </w:r>
    </w:p>
    <w:p w14:paraId="1B486FCD">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14.农林水（类）农业农村（款）事业运行（项）</w:t>
      </w:r>
      <w:r>
        <w:rPr>
          <w:rFonts w:hint="default" w:ascii="FangSong_GB2312" w:hAnsi="FangSong_GB2312" w:eastAsia="FangSong_GB2312"/>
          <w:sz w:val="32"/>
          <w:szCs w:val="24"/>
        </w:rPr>
        <w:t>2026年预算40.04万元，比2025年预算增加40.04万元，增长100%，增长原因主要是2025年未列此科目。</w:t>
      </w:r>
    </w:p>
    <w:p w14:paraId="279189A8">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15.农林水（类）普惠金融发展支出（款）农业保险保费补贴（项）</w:t>
      </w:r>
      <w:r>
        <w:rPr>
          <w:rFonts w:hint="default" w:ascii="FangSong_GB2312" w:hAnsi="FangSong_GB2312" w:eastAsia="FangSong_GB2312"/>
          <w:sz w:val="32"/>
          <w:szCs w:val="24"/>
        </w:rPr>
        <w:t>2026年预算50万元，比2025年预算增加0万元，增长0%，增长原因主要是两年预算持平。</w:t>
      </w:r>
    </w:p>
    <w:p w14:paraId="3EF248C4">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16.商业服务业等（类）其他商业服务业等支出（款）其他商业服务业等支出（项）</w:t>
      </w:r>
      <w:r>
        <w:rPr>
          <w:rFonts w:hint="default" w:ascii="FangSong_GB2312" w:hAnsi="FangSong_GB2312" w:eastAsia="FangSong_GB2312"/>
          <w:sz w:val="32"/>
          <w:szCs w:val="24"/>
        </w:rPr>
        <w:t>2026年预算30万元，比2025年预算增加30万元，增长100%，增长原因主要是增加银企对接和普惠金融经费。</w:t>
      </w:r>
    </w:p>
    <w:p w14:paraId="698DFF7F">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17.住房保障（类）住房改革支出（款）住房公积金（项）</w:t>
      </w:r>
      <w:r>
        <w:rPr>
          <w:rFonts w:hint="default" w:ascii="FangSong_GB2312" w:hAnsi="FangSong_GB2312" w:eastAsia="FangSong_GB2312"/>
          <w:sz w:val="32"/>
          <w:szCs w:val="24"/>
        </w:rPr>
        <w:t>2026年预算47.07万元，比2025年预算增加10.37万元，增长28.26%，增长原因主要是公积金基数调整。</w:t>
      </w:r>
    </w:p>
    <w:p w14:paraId="700C6D02">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18.住房保障（类）住房改革支出（款）提租补贴（项）</w:t>
      </w:r>
      <w:r>
        <w:rPr>
          <w:rFonts w:hint="default" w:ascii="FangSong_GB2312" w:hAnsi="FangSong_GB2312" w:eastAsia="FangSong_GB2312"/>
          <w:sz w:val="32"/>
          <w:szCs w:val="24"/>
        </w:rPr>
        <w:t>2026年预算12.79万元，比2025年预算增加12.79万元，增长100%，增长原因主要是2025年无此项预算。</w:t>
      </w:r>
    </w:p>
    <w:p w14:paraId="6185BD45">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19.住房保障（类）住房改革支出（款）购房补贴（项）</w:t>
      </w:r>
      <w:r>
        <w:rPr>
          <w:rFonts w:hint="default" w:ascii="FangSong_GB2312" w:hAnsi="FangSong_GB2312" w:eastAsia="FangSong_GB2312"/>
          <w:sz w:val="32"/>
          <w:szCs w:val="24"/>
        </w:rPr>
        <w:t>2026年预算9.06万元，比2025年预算减少0.72万元，下降7.36%，下降原因主要是人员减少。</w:t>
      </w:r>
    </w:p>
    <w:p w14:paraId="3D93818C">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六、关于2026年一般公共预算基本支出预算表的说明</w:t>
      </w:r>
    </w:p>
    <w:p w14:paraId="5C3FADEA">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淮北市相山区财政局2026年一般公共预算基本支出576.9万元，其中，人员经费539.96万元，公用经费36.94万元。</w:t>
      </w:r>
    </w:p>
    <w:p w14:paraId="210FAE07">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一）人员经费539.96万元，主要包括：基本工资、津贴补贴、奖金、绩效工资、机关事业单位基本养老保险缴费、职业年金缴费、职工基本医疗保险缴费、公务员医疗补助缴费、其他社会保障缴费、住房公积金、其他工资福利支出、培训费、工会经费、其他商品和服务支出、离休费、退休费、医疗费补助、奖励金、其他对个人和家庭的补助。</w:t>
      </w:r>
    </w:p>
    <w:p w14:paraId="64F22EE4">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二）公用经费36.94万元，主要包括：办公费、印刷费、邮电费、差旅费、维修（护）费、培训费、劳务费、委托业务费、其他交通费用、其他商品和服务支出、其他对个人和家庭的补助、办公设备购置。其中，委托业务费7.3万元。</w:t>
      </w:r>
    </w:p>
    <w:p w14:paraId="42E90310">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七、关于2026年政府性基金预算支出表的说明</w:t>
      </w:r>
    </w:p>
    <w:p w14:paraId="4B3C25E4">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淮北市相山区财政局2026年没有政府性基金预算拨款收入，也没有使用政府性基金预算拨款安排的支出。</w:t>
      </w:r>
    </w:p>
    <w:p w14:paraId="038BA76A">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八、关于2026年国有资本经营预算支出表的说明</w:t>
      </w:r>
    </w:p>
    <w:p w14:paraId="5D723D8B">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淮北市相山区财政局2026年没有国有资本经营预算拨款收入，也没有使用国有资本经营预算拨款安排的支出。</w:t>
      </w:r>
    </w:p>
    <w:p w14:paraId="2DDF6135">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九、关于2026年项目支出表的说明</w:t>
      </w:r>
    </w:p>
    <w:p w14:paraId="2F03C9B0">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相山区财政局2026年预算共安排项目支出390.3万元，比2025年预算减少24.16万元，下降5.83%，下降原因主要是减少一个二级机构及压减开支。主要包括：本年财政拨款安排390.3万元（其中，一般公共预算拨款安排390.3万元，政府性基金预算拨款安排0万元，国有资本经营预算拨款安排0万元），财政拨款上年结转安排0万元（其中，一般公共预算拨款安排0万元，政府性基金预算拨款安排0万元，国有资本经营预算拨款安排0万元）、财政专户管理资金安排0万元和单位资金安排0万元。</w:t>
      </w:r>
    </w:p>
    <w:p w14:paraId="315FF438">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十、关于2026年政府采购支出表的说明</w:t>
      </w:r>
    </w:p>
    <w:p w14:paraId="19FF81C4">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淮北市相山区财政局2026年没有使用一般公共预算拨款、政府性基金预算拨款、国有资本经营预算拨款、财政专户管理资金和单位资金安排的政府采购支出。</w:t>
      </w:r>
    </w:p>
    <w:p w14:paraId="41E81A27">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十一、关于2026年政府购买服务支出表的说明</w:t>
      </w:r>
    </w:p>
    <w:p w14:paraId="217F80B4">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淮北市相山区财政局2026年没有安排政府购买服务支出。</w:t>
      </w:r>
    </w:p>
    <w:p w14:paraId="0F58CFB8">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十二、关于2026年通用资产配置支出表的说明</w:t>
      </w:r>
    </w:p>
    <w:p w14:paraId="0CC59DD1">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淮北市相山区财政局2026年没有安排通用资产配置支出。</w:t>
      </w:r>
    </w:p>
    <w:p w14:paraId="5AF06A24">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十三、其他重要事项情况说明</w:t>
      </w:r>
    </w:p>
    <w:p w14:paraId="1A625B0E">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（一）机关运行经费。</w:t>
      </w:r>
    </w:p>
    <w:p w14:paraId="1B6E3865">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淮北市相山区财政局2026年机关运行经费财政拨款预算36.94万元，比2025年预算减少3.54万元，下降8.75%，下降原因主要是人员减少。</w:t>
      </w:r>
    </w:p>
    <w:p w14:paraId="2D4B21D1">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（二）政府采购情况。</w:t>
      </w:r>
    </w:p>
    <w:p w14:paraId="3A30322C">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淮北市相山区财政局2026年政府采购预算0万元。其中：政府采购货物预算0万元，政府采购工程预算0万元，政府采购服务预算0万元。</w:t>
      </w:r>
    </w:p>
    <w:p w14:paraId="3ACA0944">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（三）国有资产占有使用情况。</w:t>
      </w:r>
    </w:p>
    <w:p w14:paraId="13E30636">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截至2025年12月31日，淮北市相山区财政局共有车辆0辆；单价50万元以上的通用设备0台（套），单价100万元（含）以上设备（不含车辆）0台（套）。</w:t>
      </w:r>
    </w:p>
    <w:p w14:paraId="3E6512B3">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2026年部门预算安排购置公务用车0辆，购置费0万元；单价50万元以上的通用设备0台（套），购置费0万元；安排购置单价100万元（含）以上设备（不含车辆）0台（套），购置费0万元。</w:t>
      </w:r>
    </w:p>
    <w:p w14:paraId="62E243B7">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（四）绩效目标设置情况。</w:t>
      </w:r>
    </w:p>
    <w:p w14:paraId="1665FD69">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2026年，淮北市相山区财政局18个项目实行了绩效目标管理，涉及一般公共预算当年财政拨款390.3万元、政府性基金预算当年财政拨款0万元、国有资本经营预算当年财政拨款0万元、财政专户管理资金当年安排0万元和单位资金当年安排0万元。</w:t>
      </w:r>
    </w:p>
    <w:p w14:paraId="185C7C3E">
      <w:pPr>
        <w:spacing w:beforeLines="0" w:afterLines="0" w:line="560" w:lineRule="atLeast"/>
        <w:ind w:firstLine="600"/>
        <w:jc w:val="both"/>
        <w:rPr>
          <w:rFonts w:hint="default" w:ascii="FangSong_GB2312" w:hAnsi="FangSong_GB2312" w:eastAsia="FangSong_GB2312"/>
          <w:sz w:val="32"/>
          <w:szCs w:val="24"/>
        </w:rPr>
        <w:sectPr>
          <w:pgSz w:w="11907" w:h="16840"/>
          <w:pgMar w:top="1400" w:right="1700" w:bottom="1400" w:left="1700" w:header="720" w:footer="720" w:gutter="0"/>
          <w:lnNumType w:countBy="0" w:distance="360"/>
          <w:cols w:space="720" w:num="1"/>
        </w:sectPr>
      </w:pPr>
    </w:p>
    <w:p w14:paraId="41CAB694">
      <w:pPr>
        <w:spacing w:beforeLines="0" w:after="400" w:afterLines="0" w:line="320" w:lineRule="atLeast"/>
        <w:ind w:firstLine="600"/>
        <w:jc w:val="center"/>
        <w:rPr>
          <w:rFonts w:hint="default" w:ascii="黑体" w:hAnsi="黑体" w:eastAsia="黑体"/>
          <w:sz w:val="36"/>
          <w:szCs w:val="24"/>
        </w:rPr>
      </w:pPr>
      <w:r>
        <w:rPr>
          <w:rFonts w:hint="default" w:ascii="黑体" w:hAnsi="黑体" w:eastAsia="黑体"/>
          <w:sz w:val="36"/>
          <w:szCs w:val="24"/>
        </w:rPr>
        <w:t>第四部分 名词解释</w:t>
      </w:r>
    </w:p>
    <w:p w14:paraId="3FD8F8B2">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一、财政拨款收入：</w:t>
      </w:r>
      <w:r>
        <w:rPr>
          <w:rFonts w:hint="default" w:ascii="FangSong_GB2312" w:hAnsi="FangSong_GB2312" w:eastAsia="FangSong_GB2312"/>
          <w:sz w:val="32"/>
          <w:szCs w:val="24"/>
        </w:rPr>
        <w:t>指部门或单位从同级财政部门取得的财政预算资金</w:t>
      </w:r>
    </w:p>
    <w:p w14:paraId="15BF8D9D">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二、事业收入：</w:t>
      </w:r>
      <w:r>
        <w:rPr>
          <w:rFonts w:hint="default" w:ascii="FangSong_GB2312" w:hAnsi="FangSong_GB2312" w:eastAsia="FangSong_GB2312"/>
          <w:sz w:val="32"/>
          <w:szCs w:val="24"/>
        </w:rPr>
        <w:t>指事业单位开展专业业务活动及辅助活动所取得的收入</w:t>
      </w:r>
    </w:p>
    <w:p w14:paraId="3C028DE1">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三、财政专户管理资金：</w:t>
      </w:r>
      <w:r>
        <w:rPr>
          <w:rFonts w:hint="default" w:ascii="FangSong_GB2312" w:hAnsi="FangSong_GB2312" w:eastAsia="FangSong_GB2312"/>
          <w:sz w:val="32"/>
          <w:szCs w:val="24"/>
        </w:rPr>
        <w:t>指按照非税收入管理相关规定，纳入财政专户管理的教育收费等</w:t>
      </w:r>
    </w:p>
    <w:p w14:paraId="3FC4E511">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四、附属单位上缴收入：</w:t>
      </w:r>
      <w:r>
        <w:rPr>
          <w:rFonts w:hint="default" w:ascii="FangSong_GB2312" w:hAnsi="FangSong_GB2312" w:eastAsia="FangSong_GB2312"/>
          <w:sz w:val="32"/>
          <w:szCs w:val="24"/>
        </w:rPr>
        <w:t>本单位所属下级单位上缴给本单位的全部收入</w:t>
      </w:r>
    </w:p>
    <w:p w14:paraId="1E192555">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五、上年结转：</w:t>
      </w:r>
      <w:r>
        <w:rPr>
          <w:rFonts w:hint="default" w:ascii="FangSong_GB2312" w:hAnsi="FangSong_GB2312" w:eastAsia="FangSong_GB2312"/>
          <w:sz w:val="32"/>
          <w:szCs w:val="24"/>
        </w:rPr>
        <w:t>指以前年度安排、结转到本年仍按原用途继续使用的资金</w:t>
      </w:r>
    </w:p>
    <w:p w14:paraId="0F1BC17A">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六、结转下年：</w:t>
      </w:r>
      <w:r>
        <w:rPr>
          <w:rFonts w:hint="default" w:ascii="FangSong_GB2312" w:hAnsi="FangSong_GB2312" w:eastAsia="FangSong_GB2312"/>
          <w:sz w:val="32"/>
          <w:szCs w:val="24"/>
        </w:rPr>
        <w:t>指以前年度预算安排、因客观条件发生变化无法按原计划实施，需以后年度按原用途继续使用的资金</w:t>
      </w:r>
    </w:p>
    <w:p w14:paraId="01145903">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七、基本支出：</w:t>
      </w:r>
      <w:r>
        <w:rPr>
          <w:rFonts w:hint="default" w:ascii="FangSong_GB2312" w:hAnsi="FangSong_GB2312" w:eastAsia="FangSong_GB2312"/>
          <w:sz w:val="32"/>
          <w:szCs w:val="24"/>
        </w:rPr>
        <w:t>指为保障机构正常运转、完成日常工作任务而发生的人员支出和公用支出</w:t>
      </w:r>
    </w:p>
    <w:p w14:paraId="50F41946">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八、项目支出：</w:t>
      </w:r>
      <w:r>
        <w:rPr>
          <w:rFonts w:hint="default" w:ascii="FangSong_GB2312" w:hAnsi="FangSong_GB2312" w:eastAsia="FangSong_GB2312"/>
          <w:sz w:val="32"/>
          <w:szCs w:val="24"/>
        </w:rPr>
        <w:t>指在除基本支出之外的支出，主要用于完成特定的工作任务和事业发展目标</w:t>
      </w:r>
    </w:p>
    <w:p w14:paraId="4741DE4A">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九、机关运行经费：</w:t>
      </w:r>
      <w:r>
        <w:rPr>
          <w:rFonts w:hint="default" w:ascii="FangSong_GB2312" w:hAnsi="FangSong_GB2312" w:eastAsia="FangSong_GB2312"/>
          <w:sz w:val="32"/>
          <w:szCs w:val="24"/>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55AC5049">
      <w:pPr>
        <w:spacing w:before="400" w:beforeLines="0" w:after="400" w:afterLines="0" w:line="320" w:lineRule="atLeast"/>
        <w:jc w:val="both"/>
        <w:rPr>
          <w:rFonts w:hint="default" w:ascii="FangSong_GB2312" w:hAnsi="FangSong_GB2312" w:eastAsia="FangSong_GB2312"/>
          <w:sz w:val="32"/>
          <w:szCs w:val="24"/>
        </w:rPr>
      </w:pPr>
    </w:p>
    <w:p w14:paraId="0765166C">
      <w:pPr>
        <w:spacing w:beforeLines="0" w:afterLines="0"/>
        <w:jc w:val="both"/>
        <w:rPr>
          <w:rFonts w:hint="default" w:ascii="FangSong_GB2312" w:hAnsi="FangSong_GB2312" w:eastAsia="FangSong_GB2312"/>
          <w:sz w:val="32"/>
          <w:szCs w:val="24"/>
        </w:rPr>
      </w:pPr>
      <w:r>
        <w:rPr>
          <w:rFonts w:hint="default" w:ascii="FangSong_GB2312" w:hAnsi="FangSong_GB2312" w:eastAsia="FangSong_GB2312"/>
          <w:b/>
          <w:sz w:val="32"/>
          <w:szCs w:val="24"/>
        </w:rPr>
        <w:t>附件：</w:t>
      </w:r>
      <w:r>
        <w:rPr>
          <w:rFonts w:hint="default" w:ascii="FangSong_GB2312" w:hAnsi="FangSong_GB2312" w:eastAsia="FangSong_GB2312"/>
          <w:sz w:val="32"/>
          <w:szCs w:val="24"/>
        </w:rPr>
        <w:t>淮北市相山区财政局2026年度项目支出绩效目标</w:t>
      </w:r>
    </w:p>
    <w:p w14:paraId="448C04B0">
      <w:pPr>
        <w:spacing w:beforeLines="0" w:afterLines="0"/>
        <w:jc w:val="both"/>
        <w:rPr>
          <w:rFonts w:hint="default" w:ascii="FangSong_GB2312" w:hAnsi="FangSong_GB2312" w:eastAsia="FangSong_GB2312"/>
          <w:sz w:val="32"/>
          <w:szCs w:val="24"/>
        </w:rPr>
      </w:pPr>
    </w:p>
    <w:sectPr>
      <w:pgSz w:w="11907" w:h="16840"/>
      <w:pgMar w:top="1400" w:right="1700" w:bottom="1400" w:left="17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roman"/>
    <w:pitch w:val="default"/>
    <w:sig w:usb0="E0002EFF" w:usb1="C000785B" w:usb2="00000009" w:usb3="00000000" w:csb0="400001FF" w:csb1="FFFF0000"/>
  </w:font>
  <w:font w:name="华文中宋">
    <w:panose1 w:val="02010600040101010101"/>
    <w:charset w:val="86"/>
    <w:family w:val="roman"/>
    <w:pitch w:val="default"/>
    <w:sig w:usb0="00000287" w:usb1="080F0000" w:usb2="00000000" w:usb3="00000000" w:csb0="0004009F" w:csb1="DFD70000"/>
  </w:font>
  <w:font w:name="FangSong_GB2312">
    <w:altName w:val="仿宋_GB2312"/>
    <w:panose1 w:val="00000000000000000000"/>
    <w:charset w:val="00"/>
    <w:family w:val="roman"/>
    <w:pitch w:val="default"/>
    <w:sig w:usb0="00000000" w:usb1="00000000" w:usb2="00000000" w:usb3="00000000" w:csb0="00000001" w:csb1="00000000"/>
  </w:font>
  <w:font w:name="KaiTi_GB2312">
    <w:altName w:val="楷体"/>
    <w:panose1 w:val="000000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EF73CF0"/>
    <w:rsid w:val="668820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uiPriority="9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default" w:ascii="Arial" w:hAnsi="Arial"/>
      <w:color w:val="000000"/>
      <w:sz w:val="24"/>
      <w:szCs w:val="24"/>
    </w:rPr>
  </w:style>
  <w:style w:type="paragraph" w:styleId="2">
    <w:name w:val="heading 1"/>
    <w:unhideWhenUsed/>
    <w:uiPriority w:val="99"/>
    <w:pPr>
      <w:widowControl w:val="0"/>
      <w:autoSpaceDE w:val="0"/>
      <w:autoSpaceDN w:val="0"/>
      <w:adjustRightInd w:val="0"/>
      <w:spacing w:beforeLines="0" w:afterLines="0"/>
    </w:pPr>
    <w:rPr>
      <w:rFonts w:hint="default" w:ascii="Arial" w:hAnsi="Arial"/>
      <w:b/>
      <w:color w:val="000000"/>
      <w:sz w:val="32"/>
      <w:szCs w:val="24"/>
    </w:rPr>
  </w:style>
  <w:style w:type="paragraph" w:styleId="3">
    <w:name w:val="heading 2"/>
    <w:unhideWhenUsed/>
    <w:uiPriority w:val="99"/>
    <w:pPr>
      <w:widowControl w:val="0"/>
      <w:autoSpaceDE w:val="0"/>
      <w:autoSpaceDN w:val="0"/>
      <w:adjustRightInd w:val="0"/>
      <w:spacing w:beforeLines="0" w:afterLines="0"/>
    </w:pPr>
    <w:rPr>
      <w:rFonts w:hint="default" w:ascii="Arial" w:hAnsi="Arial"/>
      <w:b/>
      <w:i/>
      <w:color w:val="000000"/>
      <w:sz w:val="28"/>
      <w:szCs w:val="24"/>
    </w:rPr>
  </w:style>
  <w:style w:type="paragraph" w:styleId="4">
    <w:name w:val="heading 3"/>
    <w:unhideWhenUsed/>
    <w:uiPriority w:val="99"/>
    <w:pPr>
      <w:widowControl w:val="0"/>
      <w:autoSpaceDE w:val="0"/>
      <w:autoSpaceDN w:val="0"/>
      <w:adjustRightInd w:val="0"/>
      <w:spacing w:beforeLines="0" w:afterLines="0"/>
    </w:pPr>
    <w:rPr>
      <w:rFonts w:hint="default" w:ascii="Arial" w:hAnsi="Arial"/>
      <w:b/>
      <w:color w:val="000000"/>
      <w:sz w:val="26"/>
      <w:szCs w:val="24"/>
    </w:rPr>
  </w:style>
  <w:style w:type="character" w:default="1" w:styleId="6">
    <w:name w:val="Default Paragraph Font"/>
    <w:semiHidden/>
    <w:unhideWhenUsed/>
    <w:uiPriority w:val="99"/>
  </w:style>
  <w:style w:type="table" w:default="1" w:styleId="5">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Pages>
  <Words>5032</Words>
  <Characters>6652</Characters>
  <TotalTime>0</TotalTime>
  <ScaleCrop>false</ScaleCrop>
  <LinksUpToDate>false</LinksUpToDate>
  <CharactersWithSpaces>6782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2026-04-10T08:02:15Z</dcterms:created>
  <dc:creator>Lenovo</dc:creator>
  <cp:lastModifiedBy>小风</cp:lastModifiedBy>
  <dcterms:modified xsi:type="dcterms:W3CDTF">2026-04-10T08:04:56Z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25A42D11D614452A9C024F30E49C664C_13</vt:lpwstr>
  </property>
</Properties>
</file>