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7BDAC">
      <w:pPr>
        <w:jc w:val="center"/>
        <w:rPr>
          <w:rFonts w:hint="eastAsia"/>
          <w:b/>
          <w:bCs/>
          <w:sz w:val="44"/>
          <w:szCs w:val="44"/>
        </w:rPr>
      </w:pPr>
      <w:r>
        <w:rPr>
          <w:rFonts w:hint="eastAsia"/>
          <w:b/>
          <w:bCs/>
          <w:sz w:val="44"/>
          <w:szCs w:val="44"/>
          <w:lang w:val="en-US" w:eastAsia="zh-CN"/>
        </w:rPr>
        <w:t>淮北市相山区实验中学音乐室、美术室提升采购项目采购</w:t>
      </w:r>
      <w:r>
        <w:rPr>
          <w:rFonts w:hint="eastAsia"/>
          <w:b/>
          <w:bCs/>
          <w:sz w:val="44"/>
          <w:szCs w:val="44"/>
        </w:rPr>
        <w:t>需求</w:t>
      </w:r>
    </w:p>
    <w:p w14:paraId="2B31DA2E">
      <w:pPr>
        <w:pStyle w:val="13"/>
      </w:pPr>
    </w:p>
    <w:tbl>
      <w:tblPr>
        <w:tblStyle w:val="9"/>
        <w:tblW w:w="8337" w:type="dxa"/>
        <w:tblInd w:w="0" w:type="dxa"/>
        <w:tblLayout w:type="fixed"/>
        <w:tblCellMar>
          <w:top w:w="0" w:type="dxa"/>
          <w:left w:w="0" w:type="dxa"/>
          <w:bottom w:w="0" w:type="dxa"/>
          <w:right w:w="0" w:type="dxa"/>
        </w:tblCellMar>
      </w:tblPr>
      <w:tblGrid>
        <w:gridCol w:w="675"/>
        <w:gridCol w:w="2325"/>
        <w:gridCol w:w="2962"/>
        <w:gridCol w:w="1188"/>
        <w:gridCol w:w="1187"/>
      </w:tblGrid>
      <w:tr w14:paraId="6695301A">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C023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EBFE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物品名称</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8980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A5A5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78C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14:paraId="49699D4B">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A2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B9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智慧黑板</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EA9A3">
            <w:pPr>
              <w:jc w:val="left"/>
              <w:rPr>
                <w:rFonts w:hint="eastAsia" w:ascii="宋体" w:hAnsi="宋体" w:eastAsia="宋体" w:cs="宋体"/>
                <w:i w:val="0"/>
                <w:color w:val="000000"/>
                <w:sz w:val="24"/>
                <w:szCs w:val="24"/>
                <w:u w:val="none"/>
                <w:lang w:val="en-US" w:eastAsia="zh-CN"/>
              </w:rPr>
            </w:pPr>
            <w:r>
              <w:rPr>
                <w:rFonts w:hint="eastAsia" w:ascii="宋体" w:hAnsi="宋体" w:cs="宋体"/>
                <w:i w:val="0"/>
                <w:iCs w:val="0"/>
                <w:color w:val="000000"/>
                <w:sz w:val="24"/>
                <w:szCs w:val="24"/>
                <w:u w:val="none"/>
                <w:lang w:val="en-US" w:eastAsia="zh-CN"/>
              </w:rPr>
              <w:t>包含视频展台、硬件设计、智慧教学软件、电脑模块</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6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2台</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EFF5">
            <w:pPr>
              <w:jc w:val="center"/>
              <w:rPr>
                <w:rFonts w:hint="eastAsia" w:asciiTheme="minorEastAsia" w:hAnsiTheme="minorEastAsia" w:eastAsiaTheme="minorEastAsia" w:cstheme="minorEastAsia"/>
                <w:i w:val="0"/>
                <w:color w:val="000000"/>
                <w:sz w:val="24"/>
                <w:szCs w:val="24"/>
                <w:u w:val="none"/>
              </w:rPr>
            </w:pPr>
          </w:p>
        </w:tc>
      </w:tr>
      <w:tr w14:paraId="723690CD">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9A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E9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85英寸智能液晶电视机（含落地移动支架）</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CD0E">
            <w:pPr>
              <w:jc w:val="left"/>
              <w:rPr>
                <w:rFonts w:hint="eastAsia" w:ascii="宋体" w:hAnsi="宋体" w:eastAsia="宋体" w:cs="宋体"/>
                <w:i w:val="0"/>
                <w:color w:val="000000"/>
                <w:sz w:val="24"/>
                <w:szCs w:val="24"/>
                <w:u w:val="none"/>
                <w:lang w:val="en-US" w:eastAsia="zh-CN"/>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7E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61056">
            <w:pPr>
              <w:jc w:val="center"/>
              <w:rPr>
                <w:rFonts w:hint="eastAsia" w:asciiTheme="minorEastAsia" w:hAnsiTheme="minorEastAsia" w:eastAsiaTheme="minorEastAsia" w:cstheme="minorEastAsia"/>
                <w:i w:val="0"/>
                <w:color w:val="000000"/>
                <w:sz w:val="24"/>
                <w:szCs w:val="24"/>
                <w:u w:val="none"/>
              </w:rPr>
            </w:pPr>
          </w:p>
        </w:tc>
      </w:tr>
      <w:tr w14:paraId="0C9D6E47">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D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F733D">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美术教室</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8453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bookmarkStart w:id="0" w:name="_GoBack"/>
            <w:bookmarkEnd w:id="0"/>
            <w:r>
              <w:rPr>
                <w:rFonts w:hint="eastAsia" w:ascii="宋体" w:hAnsi="宋体" w:eastAsia="宋体" w:cs="宋体"/>
                <w:i w:val="0"/>
                <w:iCs w:val="0"/>
                <w:color w:val="000000"/>
                <w:sz w:val="24"/>
                <w:szCs w:val="24"/>
                <w:u w:val="none"/>
                <w:lang w:val="en-US" w:eastAsia="zh-CN"/>
              </w:rPr>
              <w:t>包含美术绘画设备、环境布展等。</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15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1间</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521A2">
            <w:pPr>
              <w:jc w:val="center"/>
              <w:rPr>
                <w:rFonts w:hint="eastAsia" w:asciiTheme="minorEastAsia" w:hAnsiTheme="minorEastAsia" w:eastAsiaTheme="minorEastAsia" w:cstheme="minorEastAsia"/>
                <w:i w:val="0"/>
                <w:color w:val="000000"/>
                <w:sz w:val="24"/>
                <w:szCs w:val="24"/>
                <w:u w:val="none"/>
              </w:rPr>
            </w:pPr>
          </w:p>
        </w:tc>
      </w:tr>
      <w:tr w14:paraId="164E0759">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3B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C920E">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音乐教室</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66FEA">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包含乐器、音频设备、环境布展等。</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0C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1间</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62C2D">
            <w:pPr>
              <w:jc w:val="center"/>
              <w:rPr>
                <w:rFonts w:hint="eastAsia" w:asciiTheme="minorEastAsia" w:hAnsiTheme="minorEastAsia" w:eastAsiaTheme="minorEastAsia" w:cstheme="minorEastAsia"/>
                <w:i w:val="0"/>
                <w:color w:val="000000"/>
                <w:sz w:val="24"/>
                <w:szCs w:val="24"/>
                <w:u w:val="none"/>
              </w:rPr>
            </w:pPr>
          </w:p>
        </w:tc>
      </w:tr>
      <w:tr w14:paraId="01BBFA39">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AF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9B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课桌椅（单人）</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3D2E6">
            <w:pPr>
              <w:jc w:val="left"/>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sz w:val="24"/>
                <w:szCs w:val="24"/>
                <w:u w:val="none"/>
                <w:lang w:val="en-US" w:eastAsia="zh-CN"/>
              </w:rPr>
              <w:t>包含桌面规格、桌斗、</w:t>
            </w:r>
            <w:r>
              <w:rPr>
                <w:rFonts w:hint="eastAsia" w:ascii="宋体" w:hAnsi="宋体" w:eastAsia="宋体" w:cs="宋体"/>
                <w:bCs/>
                <w:sz w:val="24"/>
                <w:lang w:val="en-US" w:eastAsia="zh-CN"/>
              </w:rPr>
              <w:t>桌架、</w:t>
            </w:r>
            <w:r>
              <w:rPr>
                <w:rFonts w:hint="eastAsia" w:ascii="宋体" w:hAnsi="宋体" w:eastAsia="宋体" w:cs="宋体"/>
                <w:b w:val="0"/>
                <w:bCs w:val="0"/>
                <w:color w:val="auto"/>
                <w:sz w:val="24"/>
                <w:szCs w:val="24"/>
                <w:lang w:val="en-US" w:eastAsia="zh-CN"/>
              </w:rPr>
              <w:t>脚套、</w:t>
            </w:r>
            <w:r>
              <w:rPr>
                <w:rFonts w:hint="eastAsia" w:ascii="宋体" w:hAnsi="宋体" w:eastAsia="宋体" w:cs="宋体"/>
                <w:b w:val="0"/>
                <w:i w:val="0"/>
                <w:caps w:val="0"/>
                <w:color w:val="000000"/>
                <w:spacing w:val="0"/>
                <w:sz w:val="24"/>
                <w:szCs w:val="24"/>
                <w:highlight w:val="none"/>
                <w:lang w:val="en-US" w:eastAsia="zh-CN"/>
              </w:rPr>
              <w:t>椅子等，</w:t>
            </w:r>
            <w:r>
              <w:rPr>
                <w:rFonts w:hint="eastAsia" w:ascii="宋体" w:hAnsi="宋体" w:eastAsia="宋体" w:cs="宋体"/>
                <w:i w:val="0"/>
                <w:color w:val="000000"/>
                <w:sz w:val="24"/>
                <w:szCs w:val="24"/>
                <w:u w:val="none"/>
                <w:lang w:val="en-US" w:eastAsia="zh-CN"/>
              </w:rPr>
              <w:t>初中段学生使用，带调节高低，带靠背，环保等级要达标</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9A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300套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FADB">
            <w:pPr>
              <w:jc w:val="center"/>
              <w:rPr>
                <w:rFonts w:hint="default" w:asciiTheme="minorEastAsia" w:hAnsiTheme="minorEastAsia" w:eastAsiaTheme="minorEastAsia" w:cstheme="minorEastAsia"/>
                <w:i w:val="0"/>
                <w:color w:val="000000"/>
                <w:sz w:val="24"/>
                <w:szCs w:val="24"/>
                <w:u w:val="none"/>
                <w:lang w:val="en-US" w:eastAsia="zh-CN"/>
              </w:rPr>
            </w:pPr>
          </w:p>
        </w:tc>
      </w:tr>
    </w:tbl>
    <w:p w14:paraId="17226E42">
      <w:pPr>
        <w:spacing w:line="360" w:lineRule="auto"/>
        <w:rPr>
          <w:rFonts w:hint="eastAsia" w:asciiTheme="minorEastAsia" w:hAnsiTheme="minorEastAsia" w:eastAsiaTheme="minorEastAsia"/>
          <w:sz w:val="24"/>
          <w:szCs w:val="24"/>
          <w:lang w:eastAsia="zh-CN"/>
        </w:rPr>
      </w:pPr>
      <w:r>
        <w:rPr>
          <w:rFonts w:hint="eastAsia" w:ascii="宋体" w:hAnsi="宋体"/>
          <w:sz w:val="24"/>
          <w:szCs w:val="24"/>
          <w:lang w:val="en-US" w:eastAsia="zh-CN"/>
        </w:rPr>
        <w:t>注：1、</w:t>
      </w:r>
      <w:r>
        <w:rPr>
          <w:rFonts w:hint="eastAsia" w:asciiTheme="minorEastAsia" w:hAnsiTheme="minorEastAsia"/>
          <w:sz w:val="24"/>
          <w:szCs w:val="24"/>
        </w:rPr>
        <w:t>以上设备</w:t>
      </w:r>
      <w:r>
        <w:rPr>
          <w:rFonts w:hint="eastAsia" w:asciiTheme="minorEastAsia" w:hAnsiTheme="minorEastAsia"/>
          <w:sz w:val="24"/>
          <w:szCs w:val="24"/>
          <w:lang w:val="en-US" w:eastAsia="zh-CN"/>
        </w:rPr>
        <w:t>等</w:t>
      </w:r>
      <w:r>
        <w:rPr>
          <w:rFonts w:hint="eastAsia" w:asciiTheme="minorEastAsia" w:hAnsiTheme="minorEastAsia"/>
          <w:sz w:val="24"/>
          <w:szCs w:val="24"/>
        </w:rPr>
        <w:t>安装到</w:t>
      </w:r>
      <w:r>
        <w:rPr>
          <w:rFonts w:hint="eastAsia" w:asciiTheme="minorEastAsia" w:hAnsiTheme="minorEastAsia"/>
          <w:sz w:val="24"/>
          <w:szCs w:val="24"/>
          <w:lang w:eastAsia="zh-CN"/>
        </w:rPr>
        <w:t>学校指定位置。</w:t>
      </w:r>
    </w:p>
    <w:p w14:paraId="511503A5">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本表内容包括了货物及其配套的设计、采购、制造、检测、试验、运输、保险、仓储、税费以及现场落地、安装及安装耗损、调试、培训、技术服务（包括技术资料、图纸的提供）质保期内的售后服务保障等所有费用。</w:t>
      </w:r>
    </w:p>
    <w:p w14:paraId="2CFF4E05">
      <w:pPr>
        <w:spacing w:line="360" w:lineRule="auto"/>
        <w:rPr>
          <w:rFonts w:hint="default" w:ascii="宋体" w:hAnsi="宋体"/>
          <w:sz w:val="24"/>
          <w:szCs w:val="24"/>
          <w:lang w:val="en-US" w:eastAsia="zh-CN"/>
        </w:rPr>
      </w:pPr>
      <w:r>
        <w:rPr>
          <w:rFonts w:hint="eastAsia" w:ascii="宋体" w:hAnsi="宋体"/>
          <w:sz w:val="24"/>
          <w:szCs w:val="24"/>
          <w:lang w:val="en-US" w:eastAsia="zh-CN"/>
        </w:rPr>
        <w:t xml:space="preserve">  3、供应商报价不得超过总预算报价，每包各分项报价不得超过各分项预算报价且不得超过每包预算总报价。</w:t>
      </w:r>
    </w:p>
    <w:p w14:paraId="08F73E40">
      <w:pPr>
        <w:spacing w:line="360" w:lineRule="auto"/>
        <w:ind w:firstLine="120" w:firstLineChars="50"/>
        <w:rPr>
          <w:rFonts w:hint="eastAsia" w:asciiTheme="minorEastAsia" w:hAnsiTheme="minorEastAsia" w:eastAsiaTheme="minorEastAsia"/>
          <w:color w:val="FF0000"/>
          <w:sz w:val="24"/>
          <w:szCs w:val="24"/>
          <w:lang w:eastAsia="zh-CN"/>
        </w:rPr>
      </w:pPr>
      <w:r>
        <w:rPr>
          <w:rFonts w:hint="eastAsia" w:asciiTheme="minorEastAsia" w:hAnsiTheme="minorEastAsia"/>
          <w:sz w:val="24"/>
          <w:szCs w:val="24"/>
        </w:rPr>
        <w:t>征集要求</w:t>
      </w:r>
      <w:r>
        <w:rPr>
          <w:rFonts w:hint="eastAsia" w:asciiTheme="minorEastAsia" w:hAnsiTheme="minorEastAsia"/>
          <w:sz w:val="24"/>
          <w:szCs w:val="24"/>
          <w:lang w:eastAsia="zh-CN"/>
        </w:rPr>
        <w:t>：</w:t>
      </w:r>
    </w:p>
    <w:p w14:paraId="5D401D7E">
      <w:pPr>
        <w:spacing w:line="360" w:lineRule="auto"/>
        <w:ind w:firstLine="480" w:firstLineChars="200"/>
        <w:rPr>
          <w:rFonts w:hint="eastAsia"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、上述</w:t>
      </w:r>
      <w:r>
        <w:rPr>
          <w:rFonts w:asciiTheme="minorEastAsia" w:hAnsiTheme="minorEastAsia"/>
          <w:color w:val="000000" w:themeColor="text1"/>
          <w:sz w:val="24"/>
          <w:szCs w:val="24"/>
          <w14:textFill>
            <w14:solidFill>
              <w14:schemeClr w14:val="tx1"/>
            </w14:solidFill>
          </w14:textFill>
        </w:rPr>
        <w:t>项目</w:t>
      </w:r>
      <w:r>
        <w:rPr>
          <w:rFonts w:hint="eastAsia" w:asciiTheme="minorEastAsia" w:hAnsiTheme="minorEastAsia"/>
          <w:color w:val="000000" w:themeColor="text1"/>
          <w:sz w:val="24"/>
          <w:szCs w:val="24"/>
          <w14:textFill>
            <w14:solidFill>
              <w14:schemeClr w14:val="tx1"/>
            </w14:solidFill>
          </w14:textFill>
        </w:rPr>
        <w:t>，包含配套设备和线缆及辅材等，每个设备要有具体的技术参数。</w:t>
      </w:r>
      <w:r>
        <w:rPr>
          <w:rFonts w:hint="eastAsia" w:asciiTheme="minorEastAsia" w:hAnsiTheme="minorEastAsia"/>
          <w:color w:val="000000" w:themeColor="text1"/>
          <w:sz w:val="24"/>
          <w:szCs w:val="24"/>
          <w:lang w:eastAsia="zh-CN"/>
          <w14:textFill>
            <w14:solidFill>
              <w14:schemeClr w14:val="tx1"/>
            </w14:solidFill>
          </w14:textFill>
        </w:rPr>
        <w:t>有意向者须在报名时间内到现场实地勘察、测量，了解采购方使用需求</w:t>
      </w:r>
      <w:r>
        <w:rPr>
          <w:rFonts w:hint="eastAsia" w:asciiTheme="minorEastAsia" w:hAnsiTheme="minorEastAsia"/>
          <w:color w:val="000000" w:themeColor="text1"/>
          <w:sz w:val="24"/>
          <w:szCs w:val="24"/>
          <w14:textFill>
            <w14:solidFill>
              <w14:schemeClr w14:val="tx1"/>
            </w14:solidFill>
          </w14:textFill>
        </w:rPr>
        <w:t>。</w:t>
      </w:r>
    </w:p>
    <w:p w14:paraId="320E049C">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、征集方案必须包含满足需求但不仅限于上述需求。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OGI1ZjAwOTIwMDhjZWE0Y2VlY2FhZWQ0NDIwYzAifQ=="/>
  </w:docVars>
  <w:rsids>
    <w:rsidRoot w:val="00957B2A"/>
    <w:rsid w:val="000313CB"/>
    <w:rsid w:val="0007178C"/>
    <w:rsid w:val="00072FC4"/>
    <w:rsid w:val="000B57B2"/>
    <w:rsid w:val="000C68AA"/>
    <w:rsid w:val="001256B2"/>
    <w:rsid w:val="00162ACB"/>
    <w:rsid w:val="001B4AED"/>
    <w:rsid w:val="00373A98"/>
    <w:rsid w:val="003946E1"/>
    <w:rsid w:val="003C29FB"/>
    <w:rsid w:val="004305F9"/>
    <w:rsid w:val="004509DB"/>
    <w:rsid w:val="00565826"/>
    <w:rsid w:val="005A17EC"/>
    <w:rsid w:val="005E1F91"/>
    <w:rsid w:val="00603327"/>
    <w:rsid w:val="0061620A"/>
    <w:rsid w:val="00676D90"/>
    <w:rsid w:val="006B5CC6"/>
    <w:rsid w:val="007120A7"/>
    <w:rsid w:val="00796992"/>
    <w:rsid w:val="007B08FA"/>
    <w:rsid w:val="007B6357"/>
    <w:rsid w:val="007F04F7"/>
    <w:rsid w:val="00823946"/>
    <w:rsid w:val="00870ECD"/>
    <w:rsid w:val="008801BF"/>
    <w:rsid w:val="00882189"/>
    <w:rsid w:val="00885FB2"/>
    <w:rsid w:val="0089600B"/>
    <w:rsid w:val="008B2617"/>
    <w:rsid w:val="008B35FC"/>
    <w:rsid w:val="009068F7"/>
    <w:rsid w:val="00954EA0"/>
    <w:rsid w:val="00957B2A"/>
    <w:rsid w:val="009737F2"/>
    <w:rsid w:val="009746C9"/>
    <w:rsid w:val="009C6DC1"/>
    <w:rsid w:val="009C7941"/>
    <w:rsid w:val="00A1101D"/>
    <w:rsid w:val="00A304E7"/>
    <w:rsid w:val="00AF4D70"/>
    <w:rsid w:val="00AF57BA"/>
    <w:rsid w:val="00B32B1E"/>
    <w:rsid w:val="00BA0973"/>
    <w:rsid w:val="00C15942"/>
    <w:rsid w:val="00C176E3"/>
    <w:rsid w:val="00C43055"/>
    <w:rsid w:val="00C431C4"/>
    <w:rsid w:val="00C94B2D"/>
    <w:rsid w:val="00CF7E26"/>
    <w:rsid w:val="00F40F0F"/>
    <w:rsid w:val="00FB237E"/>
    <w:rsid w:val="00FB540D"/>
    <w:rsid w:val="02642580"/>
    <w:rsid w:val="05A818DB"/>
    <w:rsid w:val="09644C54"/>
    <w:rsid w:val="0C65394A"/>
    <w:rsid w:val="11F77F60"/>
    <w:rsid w:val="136307A2"/>
    <w:rsid w:val="13964918"/>
    <w:rsid w:val="1D811A1C"/>
    <w:rsid w:val="1E73170A"/>
    <w:rsid w:val="1F0107EE"/>
    <w:rsid w:val="212D6F19"/>
    <w:rsid w:val="214178FD"/>
    <w:rsid w:val="223B0D8F"/>
    <w:rsid w:val="224A27E1"/>
    <w:rsid w:val="22FE72C0"/>
    <w:rsid w:val="24BC0052"/>
    <w:rsid w:val="24CA4DE9"/>
    <w:rsid w:val="29026BE7"/>
    <w:rsid w:val="2D3A2193"/>
    <w:rsid w:val="2E3F536B"/>
    <w:rsid w:val="2FA90C9D"/>
    <w:rsid w:val="306E7FE2"/>
    <w:rsid w:val="35A95897"/>
    <w:rsid w:val="361B60B3"/>
    <w:rsid w:val="36E51F4E"/>
    <w:rsid w:val="39D51D6D"/>
    <w:rsid w:val="3C1E01DD"/>
    <w:rsid w:val="3D14529E"/>
    <w:rsid w:val="3DF025D2"/>
    <w:rsid w:val="46D6225E"/>
    <w:rsid w:val="506A4397"/>
    <w:rsid w:val="545804DE"/>
    <w:rsid w:val="59445FFB"/>
    <w:rsid w:val="5CA258B1"/>
    <w:rsid w:val="5D526412"/>
    <w:rsid w:val="5F0C1585"/>
    <w:rsid w:val="608A4B95"/>
    <w:rsid w:val="64EE2DE9"/>
    <w:rsid w:val="659848FD"/>
    <w:rsid w:val="68896316"/>
    <w:rsid w:val="6B915C07"/>
    <w:rsid w:val="72740B99"/>
    <w:rsid w:val="75EC51CC"/>
    <w:rsid w:val="76326989"/>
    <w:rsid w:val="765214B7"/>
    <w:rsid w:val="7A391DA9"/>
    <w:rsid w:val="7AA74ECB"/>
    <w:rsid w:val="7C315148"/>
    <w:rsid w:val="7D8159B0"/>
    <w:rsid w:val="7DB9102C"/>
    <w:rsid w:val="7DBB7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jc w:val="center"/>
      <w:outlineLvl w:val="0"/>
    </w:pPr>
    <w:rPr>
      <w:rFonts w:ascii="Times New Roman" w:hAnsi="Times New Roman" w:eastAsia="宋体" w:cs="Times New Roman"/>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next w:val="1"/>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20"/>
    <w:rPr>
      <w:i/>
      <w:iCs/>
    </w:rPr>
  </w:style>
  <w:style w:type="paragraph" w:styleId="13">
    <w:name w:val="List Paragraph"/>
    <w:basedOn w:val="1"/>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9"/>
    <w:rPr>
      <w:rFonts w:ascii="Times New Roman" w:hAnsi="Times New Roman" w:eastAsia="宋体" w:cs="Times New Roman"/>
      <w:b/>
      <w:bCs/>
      <w:sz w:val="24"/>
      <w:szCs w:val="24"/>
    </w:rPr>
  </w:style>
  <w:style w:type="paragraph" w:customStyle="1" w:styleId="17">
    <w:name w:val="正文 New New New New"/>
    <w:basedOn w:val="1"/>
    <w:qFormat/>
    <w:uiPriority w:val="0"/>
    <w:rPr>
      <w:rFonts w:ascii="Times New Roman" w:hAnsi="Times New Roman" w:eastAsia="宋体" w:cs="Times New Roman"/>
      <w:kern w:val="0"/>
      <w:sz w:val="20"/>
      <w:szCs w:val="20"/>
    </w:rPr>
  </w:style>
  <w:style w:type="paragraph" w:customStyle="1" w:styleId="18">
    <w:name w:val="列出段落1"/>
    <w:basedOn w:val="1"/>
    <w:qFormat/>
    <w:uiPriority w:val="0"/>
    <w:pPr>
      <w:ind w:firstLine="420" w:firstLineChars="200"/>
    </w:pPr>
    <w:rPr>
      <w:rFonts w:ascii="Calibri" w:hAnsi="Calibri" w:eastAsia="宋体" w:cs="Times New Roman"/>
      <w:szCs w:val="21"/>
    </w:rPr>
  </w:style>
  <w:style w:type="character" w:customStyle="1" w:styleId="19">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457</Characters>
  <Lines>3</Lines>
  <Paragraphs>1</Paragraphs>
  <TotalTime>0</TotalTime>
  <ScaleCrop>false</ScaleCrop>
  <LinksUpToDate>false</LinksUpToDate>
  <CharactersWithSpaces>459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2019-05-06T06:59:00Z</dcterms:created>
  <dc:creator>Administrator</dc:creator>
  <cp:lastModifiedBy>liangtianyu</cp:lastModifiedBy>
  <dcterms:modified xsi:type="dcterms:W3CDTF">2026-06-10T06:07:16Z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8CDE22787A2A44C2B5EF834560A30B4F_13</vt:lpwstr>
  </property>
  <property fmtid="{D5CDD505-2E9C-101B-9397-08002B2CF9AE}" pid="4" name="KSOTemplateDocerSaveRecord">
    <vt:lpwstr>eyJoZGlkIjoiZmM2ODhlYmEzOGEzNDY4M2FjNmQ2NWQyNzE3OThiM2EiLCJ1c2VySWQiOiIyNzcyOTMyODYifQ==</vt:lpwstr>
  </property>
</Properties>
</file>